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grmn1728" w:hAnsi="grmn1728" w:eastAsia="grmn1728" w:cs="grmn1728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Τεχνητά Νευρωνικά Δίκτυα </w:t>
      </w:r>
      <w:r>
        <w:rPr>
          <w:rFonts w:hint="default" w:ascii="grmn1728" w:hAnsi="grmn1728" w:eastAsia="grmn1728" w:cs="grmn1728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Ιωάννης Γ</w:t>
      </w: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Τσούλος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Location path in Desktop: C:\Users\Evita\Documents\Thesis\Machine Learning\ΔΙΑΛΕΞΕΙΣ\lecture4.pdf</w:t>
      </w:r>
    </w:p>
    <w:p>
      <w:pPr>
        <w:jc w:val="center"/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color w:val="C00000"/>
          <w:sz w:val="24"/>
          <w:szCs w:val="24"/>
        </w:rPr>
      </w:pPr>
      <w:r>
        <w:rPr>
          <w:rFonts w:ascii="grmn1728" w:hAnsi="grmn1728" w:eastAsia="grmn1728" w:cs="grmn1728"/>
          <w:b/>
          <w:bCs/>
          <w:color w:val="C00000"/>
          <w:kern w:val="0"/>
          <w:sz w:val="24"/>
          <w:szCs w:val="24"/>
          <w:lang w:val="el-GR" w:eastAsia="zh-CN" w:bidi="ar"/>
        </w:rPr>
        <w:t>ΥΠΟΛΟΓΙΣΤΙΚΗ</w:t>
      </w:r>
      <w:r>
        <w:rPr>
          <w:rFonts w:hint="default" w:ascii="grmn1728" w:hAnsi="grmn1728" w:eastAsia="grmn1728" w:cs="grmn1728"/>
          <w:b/>
          <w:bCs/>
          <w:color w:val="C00000"/>
          <w:kern w:val="0"/>
          <w:sz w:val="24"/>
          <w:szCs w:val="24"/>
          <w:lang w:val="el-GR" w:eastAsia="zh-CN" w:bidi="ar"/>
        </w:rPr>
        <w:t xml:space="preserve"> ΝΟΗΜΟΣΥΝΗ</w:t>
      </w:r>
      <w:r>
        <w:rPr>
          <w:rFonts w:ascii="grmn1728" w:hAnsi="grmn1728" w:eastAsia="grmn1728" w:cs="grmn1728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rmn1728" w:hAnsi="grmn1728" w:eastAsia="grmn1728" w:cs="grmn1728"/>
          <w:b/>
          <w:bCs/>
          <w:color w:val="C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ascii="grmn1200" w:hAnsi="grmn1200" w:eastAsia="grmn1200" w:cs="grmn1200"/>
          <w:b/>
          <w:bCs/>
          <w:color w:val="C00000"/>
          <w:kern w:val="0"/>
          <w:sz w:val="24"/>
          <w:szCs w:val="24"/>
          <w:lang w:val="en-US" w:eastAsia="zh-CN" w:bidi="ar"/>
        </w:rPr>
        <w:t>Ιωάννης Γ</w:t>
      </w:r>
      <w:r>
        <w:rPr>
          <w:rFonts w:ascii="SimSun" w:hAnsi="SimSun" w:eastAsia="SimSun" w:cs="SimSun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grmn1200" w:hAnsi="grmn1200" w:eastAsia="grmn1200" w:cs="grmn1200"/>
          <w:b/>
          <w:bCs/>
          <w:color w:val="C00000"/>
          <w:kern w:val="0"/>
          <w:sz w:val="24"/>
          <w:szCs w:val="24"/>
          <w:lang w:val="en-US" w:eastAsia="zh-CN" w:bidi="ar"/>
        </w:rPr>
        <w:t>Τσούλος</w:t>
      </w:r>
    </w:p>
    <w:p>
      <w:pPr>
        <w:jc w:val="center"/>
        <w:rPr>
          <w:rFonts w:hint="default"/>
          <w:b/>
          <w:bCs/>
          <w:color w:val="C00000"/>
          <w:lang w:val="en-GB"/>
        </w:rPr>
      </w:pPr>
      <w:r>
        <w:rPr>
          <w:rFonts w:hint="default"/>
          <w:b/>
          <w:bCs/>
          <w:color w:val="C00000"/>
          <w:lang w:val="en-GB"/>
        </w:rPr>
        <w:t>C:\Users\Evita\Documents\Thesis\Stoixeia Ypologistikhs Noumosunhs - Metaptyxiako (Tsoulos)\3. Τεχνητά νευρωνικά δίκτυα (Perceptron, Adaline)\lecture3_neural.pdf</w:t>
      </w:r>
    </w:p>
    <w:p>
      <w:pPr>
        <w:pStyle w:val="2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rFonts w:hint="default"/>
          <w:highlight w:val="yellow"/>
          <w:lang w:val="el-GR"/>
        </w:rPr>
        <w:t>[</w:t>
      </w:r>
      <w:r>
        <w:rPr>
          <w:highlight w:val="yellow"/>
        </w:rPr>
        <w:t>1.2  Μάθηση συναρτήσεων</w:t>
      </w:r>
      <w:r>
        <w:rPr>
          <w:rFonts w:hint="default"/>
          <w:highlight w:val="yellow"/>
          <w:lang w:val="el-GR"/>
        </w:rPr>
        <w:t>]</w:t>
      </w: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ΒΗΜΑΤΙΚΗ ΣΥΝΑΡΤΗΣΗ]</w:t>
      </w:r>
    </w:p>
    <w:p>
      <w:pPr>
        <w:jc w:val="left"/>
        <w:rPr>
          <w:rFonts w:hint="default"/>
          <w:b w:val="0"/>
          <w:bCs w:val="0"/>
          <w:lang w:val="el-GR"/>
        </w:rPr>
      </w:pPr>
    </w:p>
    <w:p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Είναι η πιο απλή συνάρτηση ενεργοποίησης και δίνεται από τον τύπο</w:t>
      </w:r>
    </w:p>
    <w:p>
      <w:pPr>
        <w:jc w:val="left"/>
        <w:rPr>
          <w:rFonts w:hint="default"/>
          <w:b w:val="0"/>
          <w:bCs w:val="0"/>
          <w:lang w:val="el-GR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b w:val="0"/>
          <w:bCs w:val="0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bdr w:val="none" w:sz="4" w:space="0"/>
              <w:lang w:val="en-GB" w:eastAsia="zh-CN" w:bidi="ar-SA"/>
            </w:rPr>
            <m:t xml:space="preserve">f(u) = </m:t>
          </m:r>
          <m:d>
            <m:dPr>
              <m:begChr m:val="{"/>
              <m:endChr m:val=""/>
              <m:ctrlPr>
                <w:rPr>
                  <w:rFonts w:hint="default" w:ascii="Cambria Math" w:hAnsi="Cambria Math" w:cstheme="minorBidi"/>
                  <w:b w:val="0"/>
                  <w:bCs w:val="0"/>
                  <w:sz w:val="24"/>
                  <w:szCs w:val="24"/>
                  <w:bdr w:val="none" w:sz="4" w:space="0"/>
                  <w:lang w:val="en-GB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>1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 xml:space="preserve">αν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 xml:space="preserve">u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>&gt;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>= 0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 xml:space="preserve">αν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 xml:space="preserve">u 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l-GR" w:eastAsia="zh-CN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  <m:t xml:space="preserve"> 0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4"/>
                      <w:szCs w:val="24"/>
                      <w:bdr w:val="none" w:sz="4" w:space="0"/>
                      <w:lang w:val="en-GB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b w:val="0"/>
                  <w:bCs w:val="0"/>
                  <w:sz w:val="24"/>
                  <w:szCs w:val="24"/>
                  <w:bdr w:val="none" w:sz="4" w:space="0"/>
                  <w:lang w:val="en-GB" w:eastAsia="zh-CN" w:bidi="ar-SA"/>
                </w:rPr>
              </m:ctrlPr>
            </m:e>
          </m:d>
        </m:oMath>
      </m:oMathPara>
    </w:p>
    <w:p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Επειδή δεν είναι παραγωγίσιμη, δεν χρησιμοποείται αρκετά συχνά.</w:t>
      </w:r>
    </w:p>
    <w:p>
      <w:pPr>
        <w:jc w:val="left"/>
        <w:rPr>
          <w:rFonts w:hint="default"/>
          <w:b/>
          <w:bCs/>
          <w:lang w:val="el-GR"/>
        </w:rPr>
      </w:pPr>
    </w:p>
    <w:p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[ΓΡΑΜΜΙΚΗ ΣΥΝΑΡΤΗΣΗ]</w:t>
      </w:r>
    </w:p>
    <w:p>
      <w:pPr>
        <w:jc w:val="left"/>
        <w:rPr>
          <w:rFonts w:hint="default"/>
          <w:b/>
          <w:bCs/>
          <w:lang w:val="el-G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2540000" cy="226695"/>
            <wp:effectExtent l="0" t="0" r="12700" b="1905"/>
            <wp:docPr id="1" name="2384804F-3998-4D57-9195-F3826E402611-8" descr="C:/Users/Evita/AppData/Local/Temp/wps.CLxakJ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8" descr="C:/Users/Evita/AppData/Local/Temp/wps.CLxakJ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828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GB"/>
        </w:rPr>
      </w:pPr>
    </w:p>
    <w:p>
      <w:pPr>
        <w:jc w:val="left"/>
        <w:rPr>
          <w:rFonts w:hint="default"/>
          <w:b/>
          <w:bCs/>
          <w:lang w:val="en-GB"/>
        </w:rPr>
      </w:pPr>
    </w:p>
    <w:p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ΣΙΓΜΟΕΙΔΗΣ ΣΥΝΑΡΤΗΣΗ]</w:t>
      </w:r>
    </w:p>
    <w:p>
      <w:pPr>
        <w:jc w:val="left"/>
        <w:rPr>
          <w:rFonts w:hint="default"/>
          <w:b/>
          <w:bCs/>
          <w:lang w:val="el-GR"/>
        </w:rPr>
      </w:pPr>
    </w:p>
    <w:p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Είναι η συνάρτηση που χρησιμοποιείται πιο συχνά και ορίζεται από τον τύπο</w:t>
      </w:r>
    </w:p>
    <w:p>
      <w:pPr>
        <w:jc w:val="left"/>
        <w:rPr>
          <w:rFonts w:hint="default"/>
          <w:b w:val="0"/>
          <w:bCs w:val="0"/>
          <w:lang w:val="el-GR"/>
        </w:rPr>
      </w:pPr>
    </w:p>
    <w:p>
      <w:pPr>
        <w:jc w:val="center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bdr w:val="single" w:sz="4" w:space="0"/>
          <w:lang w:val="en-GB"/>
        </w:rPr>
        <w:drawing>
          <wp:inline distT="0" distB="0" distL="114300" distR="114300">
            <wp:extent cx="2358390" cy="238125"/>
            <wp:effectExtent l="0" t="0" r="3810" b="9525"/>
            <wp:docPr id="2" name="2384804F-3998-4D57-9195-F3826E402611-6" descr="C:/Users/Evita/AppData/Local/Temp/wps.wLMizI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6" descr="C:/Users/Evita/AppData/Local/Temp/wps.wLMizI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color w:val="C00000"/>
          <w:lang w:val="el-GR"/>
        </w:rPr>
      </w:pPr>
      <w:r>
        <w:rPr>
          <w:rFonts w:hint="default"/>
          <w:b/>
          <w:bCs/>
          <w:color w:val="C00000"/>
          <w:lang w:val="el-GR"/>
        </w:rPr>
        <w:t>Η συνάρτηση είναι στο διάστημα [0,1]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color w:val="C00000"/>
          <w:lang w:val="el-GR"/>
        </w:rPr>
      </w:pPr>
      <w:r>
        <w:rPr>
          <w:rFonts w:hint="default"/>
          <w:b/>
          <w:bCs/>
          <w:color w:val="C00000"/>
          <w:lang w:val="el-GR"/>
        </w:rPr>
        <w:t>Παραγωγίζεται εύκολα</w:t>
      </w:r>
    </w:p>
    <w:p>
      <w:pPr>
        <w:jc w:val="center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>[</w:t>
      </w:r>
      <w:r>
        <w:rPr>
          <w:rFonts w:hint="default"/>
          <w:b/>
          <w:bCs/>
          <w:lang w:val="el-GR"/>
        </w:rPr>
        <w:t>ΥΠΕΡΒΟΛΙΚΗ ΕΦΑΠΤΟΜΕΝΗ]</w:t>
      </w: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 w:val="0"/>
          <w:bCs w:val="0"/>
          <w:lang w:val="el-GR"/>
        </w:rPr>
      </w:pPr>
      <w:r>
        <w:rPr>
          <w:rFonts w:hint="default"/>
          <w:b/>
          <w:bCs/>
          <w:lang w:val="el-GR"/>
        </w:rPr>
        <w:t>Μ</w:t>
      </w:r>
      <w:r>
        <w:rPr>
          <w:rFonts w:hint="default"/>
          <w:b w:val="0"/>
          <w:bCs w:val="0"/>
          <w:lang w:val="el-GR"/>
        </w:rPr>
        <w:t>ία ακόμη συνάρτηση που χρησιμοποείται συχνά. Ορίζεται ως:</w:t>
      </w:r>
    </w:p>
    <w:p>
      <w:pPr>
        <w:jc w:val="both"/>
        <w:rPr>
          <w:rFonts w:hint="default"/>
          <w:b w:val="0"/>
          <w:bCs w:val="0"/>
          <w:lang w:val="el-GR"/>
        </w:rPr>
      </w:pPr>
    </w:p>
    <w:p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  <w:r>
        <w:rPr>
          <w:rFonts w:hint="default"/>
          <w:b w:val="0"/>
          <w:bCs w:val="0"/>
          <w:bdr w:val="single" w:sz="4" w:space="0"/>
          <w:lang w:val="en-GB"/>
        </w:rPr>
        <w:drawing>
          <wp:inline distT="0" distB="0" distL="114300" distR="114300">
            <wp:extent cx="1837055" cy="521335"/>
            <wp:effectExtent l="0" t="0" r="10795" b="12065"/>
            <wp:docPr id="3" name="2384804F-3998-4D57-9195-F3826E402611-5" descr="C:/Users/Evita/AppData/Local/Temp/wps.RIHmB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5" descr="C:/Users/Evita/AppData/Local/Temp/wps.RIHmBz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64" cy="5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</w:p>
    <w:p>
      <w:pPr>
        <w:jc w:val="center"/>
        <w:rPr>
          <w:rFonts w:hint="default"/>
          <w:b w:val="0"/>
          <w:bCs w:val="0"/>
          <w:bdr w:val="single" w:sz="4" w:space="0"/>
          <w:lang w:val="en-GB"/>
        </w:rPr>
      </w:pPr>
    </w:p>
    <w:p>
      <w:pPr>
        <w:jc w:val="both"/>
        <w:rPr>
          <w:rFonts w:hint="default"/>
          <w:b w:val="0"/>
          <w:bCs w:val="0"/>
          <w:bdr w:val="single" w:sz="4" w:space="0"/>
          <w:lang w:val="en-GB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/>
          <w:bCs/>
          <w:bdr w:val="none" w:sz="4" w:space="0"/>
          <w:lang w:val="el-GR"/>
        </w:rPr>
      </w:pPr>
      <w:r>
        <w:rPr>
          <w:rFonts w:hint="default"/>
          <w:b/>
          <w:bCs/>
          <w:bdr w:val="none" w:sz="4" w:space="0"/>
          <w:lang w:val="el-GR"/>
        </w:rPr>
        <w:t>ΕΦΑΡΜΟΓΕΣ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/>
          <w:bCs/>
          <w:bdr w:val="none" w:sz="4" w:space="0"/>
          <w:lang w:val="el-G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Τα Ν.Δ. βρίσκουν εφαρμογή σε ένα ευρύ φάσμα εφαρμογών όπως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Ιατρική πληροφορική όπως και διάγνωση παθήσεων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Οικονικιά θέματα όπως χρηματιστηριακές προβλέβεις, εξακρίβωση πιστοληπτικής ικανότητας κλπ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Ανάπτυξη νέων φαρμάκων για ασθένειες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Ανίχνευση βλαβών σε μηχανήματα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rxn1440" w:hAnsi="grxn1440" w:eastAsia="grxn1440" w:cs="grxn1440"/>
          <w:color w:val="000000"/>
          <w:kern w:val="0"/>
          <w:sz w:val="28"/>
          <w:szCs w:val="28"/>
          <w:lang w:val="en-US" w:eastAsia="zh-CN" w:bidi="ar"/>
        </w:rPr>
        <w:t xml:space="preserve">Εισvαγωγή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ευρωνικό δίκτυο ονὸάζεται ένα κύκλὼα διασvυνδεδὲένων ̀ονάδων επεξερ-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γασvίας που ονὸάζοὺε </w:t>
      </w:r>
      <w:r>
        <w:rPr>
          <w:rFonts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Στους υπολογισvτές είναι ένα υπολογισvτικό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̀οντέλο που χρησvὶοποιείται για την επίλυσvη κάποιου υπολογισvτικών προβλη-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̀άτων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 νευρωνικό δίκτυο ονὸάζεται δίκτυο καθώς αποτελείται απο υπολογισvτικούς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κό̀βους που σvυνδέονται ̀εταξύ τους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Κάθε υπολογισvτικός κό̀βος δέχεται ένα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σvύνολο αριθ̀ητικών εισvόδων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από άλλους νευρώνες είτε από κάποια άλλη είσvοδος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εκτελεί έναν υπολογισv̀ό ̀ε βάσvη αυτές τις εισvόδους και παράγει ̀ία έξοδο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έξ-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οδος από αυτόν τον κό̀βο ̀πορεί είτε να αποτελέσvει ̀έρος της σvυνολικής εξόδου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του ΤΝ̀ είτε να διοχετευτεί σvε άλλους κό̀βους Γενικά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αν και δεν ειναι υπο-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χρεωτική η διάκρισvη αυτή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θεωρού̀ε πως υπάρχουν τριών ειδών νευρώνες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 εισvόδου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των οποίων η εργασvία είναι να διοχετεύσvουν σv-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τους υπολογισvτικούς νευρώνες την είσvοδο του προβλή̀ατος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πχ πρότυπα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>νευρώνες εξόδου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χρησvὶοποιούνται για να παρουσvιάσvουν σvτο περιβάλ-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λον την απάντησvη του ΤΝ̀ σvε κάποιο πρόβλὴα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όπως για παράδειγ̀α την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εκτί̀ησvη της κατηγορίας ενός προβλή̀ατος κατηγοριοποίησvης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</w:t>
      </w:r>
      <w:r>
        <w:rPr>
          <w:rFonts w:hint="default" w:ascii="grxn1000" w:hAnsi="grxn1000" w:eastAsia="grxn1000" w:cs="grxn1000"/>
          <w:color w:val="000000"/>
          <w:kern w:val="0"/>
          <w:sz w:val="19"/>
          <w:szCs w:val="19"/>
          <w:lang w:val="en-US" w:eastAsia="zh-CN" w:bidi="ar"/>
        </w:rPr>
        <w:t xml:space="preserve">υπολογισvτικοί νευρώνες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ή κρὺ̀ένοι νευρώνες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οι οποίοι πολ-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λαπλασvιάζουν κάθε είσvοδό που δέχονται από νευρώνες εισvόδου ή από άλλους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νευρώνες επεξεργασvίας ̀ε ̀ια τὶή σvυσvχετισv̀ένη ̀ε αυτούς που ονὸάζε-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ται βάρος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Το σvυνολικό αποτέλεσv̀α εισvάγεται σvε ̀ια σvυνάρτησvη που θα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ονὸάζοὺε σvυνάρτησvη ενεργοποίησvης και είτε παρουσvιάζεται σvτην έξοδο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είτε δίδεται σvε κάποιον άλλο νευρώνα επεξεργασvίας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΄Ενα σvχὴατικό παράδειγ̀α ενός απλού ΤΝ̀ παρουσvιάζεται σvτο Σχή̀α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Στο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σvχή̀α αυτό υπάρχουν δύο νευρώνες εισvόδου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τέσvσvερις νευρώνες επεξεργασvίας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και ένας νευρώνας εξόδου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Αν θέλοὺε να εκφράσvοὺε την έξοδο ενός νευρώνα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επεξεργασvίας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θα ̀πορούσvὰε να χρησvὶοποιήσvοὺε την παρακάτω εξίσvωσvη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/>
          <w:b w:val="0"/>
          <w:bCs w:val="0"/>
          <w:sz w:val="24"/>
          <w:szCs w:val="24"/>
          <w:bdr w:val="single" w:sz="4" w:space="0"/>
          <w:lang w:val="el-GR"/>
        </w:rPr>
        <w:drawing>
          <wp:inline distT="0" distB="0" distL="114300" distR="114300">
            <wp:extent cx="1961515" cy="669290"/>
            <wp:effectExtent l="0" t="0" r="635" b="16510"/>
            <wp:docPr id="8" name="2384804F-3998-4D57-9195-F3826E402611-10" descr="C:/Users/Evita/AppData/Local/Temp/wps.JUWZB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0" descr="C:/Users/Evita/AppData/Local/Temp/wps.JUWZBh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96" cy="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όπου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i </w:t>
      </w:r>
      <w:r>
        <w:rPr>
          <w:rFonts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είσvοδος από τις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που έχει το πρόβλὴα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w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i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το βάρος της διασvύνδεσvης ̀ε την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είσvοδο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θ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k 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πόλωσvη για τον νευρώνα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τὶής της πόλωσvης σvυνήθως είναι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ανεξάρτητη από το πρόβλὴα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Η σvυνάρτησvη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0"/>
          <w:szCs w:val="0"/>
          <w:lang w:val="en-US" w:eastAsia="zh-CN" w:bidi="ar"/>
        </w:rPr>
        <w:t xml:space="preserve">f(x)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είναι η σvυνάρτησvη ενεργοποίησvης και σvτην βιβλιογραφία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 xml:space="preserve">χρησvὶοποιείται ̀ια πληθώρα σvυναρτήσvεων ενεργοποίησvης που παρουσvιάζον-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l-GR"/>
        </w:rPr>
      </w:pP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n-US" w:eastAsia="zh-CN" w:bidi="ar"/>
        </w:rPr>
        <w:t>ται σvτην επό̀ενη ενότη</w:t>
      </w:r>
      <w:r>
        <w:rPr>
          <w:rFonts w:hint="default" w:ascii="grmn1000" w:hAnsi="grmn1000" w:eastAsia="grmn1000" w:cs="grmn1000"/>
          <w:color w:val="000000"/>
          <w:kern w:val="0"/>
          <w:sz w:val="19"/>
          <w:szCs w:val="19"/>
          <w:lang w:val="el-GR" w:eastAsia="zh-CN" w:bidi="ar"/>
        </w:rPr>
        <w:t>τα.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>1</w:t>
      </w:r>
      <w:r>
        <w:rPr>
          <w:rFonts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 </w:t>
      </w:r>
      <w:r>
        <w:rPr>
          <w:rFonts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>N</w:t>
      </w:r>
      <w:r>
        <w:rPr>
          <w:rFonts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ευρωνικό δίκτυο ονομάζεται ένα κύκλωμα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διασvυνδεδεμένων μονάδων επεξεργασvίας που ονομάζουμε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ascii="gsxn1000" w:hAnsi="gsxn1000" w:eastAsia="gsxn1000" w:cs="gsxn1000"/>
          <w:color w:val="C00000"/>
          <w:kern w:val="0"/>
          <w:sz w:val="21"/>
          <w:szCs w:val="21"/>
          <w:lang w:val="en-US" w:eastAsia="zh-CN" w:bidi="ar"/>
        </w:rPr>
        <w:t>Νευρώνες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Στους υπολογισvτές είναι ένα υπολογισvτικό μοντέλο που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χρησvιμοποιείται για την επίλυσvη κάποιου υπολογισvτικών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προβλημάτων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Το νευρωνικό δίκτυο ονομάζεται δίκτυο καθώς αποτελείται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απο υπολογισvτικούς κόμβους που σvυνδέονται μεταξύ τους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LMSans8" w:hAnsi="LMSans8" w:eastAsia="LMSans8" w:cs="LMSans8"/>
          <w:color w:val="C00000"/>
          <w:kern w:val="0"/>
          <w:sz w:val="12"/>
          <w:szCs w:val="12"/>
          <w:lang w:val="en-US" w:eastAsia="zh-CN" w:bidi="ar"/>
        </w:rPr>
        <w:t xml:space="preserve">4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Κάθε υπολογισvτικός κόμβος δέχεται ένα σvύνολο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αριθμητικών εισvόδων 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από άλλους νευρώνες είτε από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κάποια άλλη είσvοδος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 xml:space="preserve">εκτελεί έναν υπολογισvμό με βάσvη 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default" w:ascii="gsmn1000" w:hAnsi="gsmn1000" w:eastAsia="gsmn1000" w:cs="gsmn1000"/>
          <w:color w:val="C00000"/>
          <w:kern w:val="0"/>
          <w:sz w:val="21"/>
          <w:szCs w:val="21"/>
          <w:lang w:val="en-US" w:eastAsia="zh-CN" w:bidi="ar"/>
        </w:rPr>
        <w:t>αυτές τις εισvόδους και παράγει μία έξοδο</w:t>
      </w:r>
      <w:r>
        <w:rPr>
          <w:rFonts w:hint="default" w:ascii="LMSans10" w:hAnsi="LMSans10" w:eastAsia="LMSans10" w:cs="LMSans10"/>
          <w:color w:val="C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r>
        <w:rPr>
          <w:rFonts w:hint="default"/>
          <w:b w:val="0"/>
          <w:bCs w:val="0"/>
          <w:bdr w:val="none" w:sz="4" w:space="0"/>
          <w:lang w:val="el-GR"/>
        </w:rPr>
        <w:t>[ΕΙΔΗ ΝΕΥΡΩΝΩΝ]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διοχετεύσvουν σvτους υπολογισvτικούς νευρώνες την είσvοδο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του προβλήματος 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πχ πρότυπα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  <w:r>
        <w:rPr>
          <w:rFonts w:ascii="gsxn1000" w:hAnsi="gsxn1000" w:eastAsia="gsxn1000" w:cs="gsxn1000"/>
          <w:color w:val="000000"/>
          <w:kern w:val="0"/>
          <w:sz w:val="21"/>
          <w:szCs w:val="21"/>
          <w:lang w:val="en-US" w:eastAsia="zh-CN" w:bidi="ar"/>
        </w:rPr>
        <w:t>νευρώνες εξόδου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χρησvιμοποιούνται για να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παρουσvιάσvουν σvτο περιβάλλον την απάντησvη του ΤΝΔ σvε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κάποιο πρόβλημα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όπως για παράδειγμα την εκτίμησvη της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κατηγορίας ενός προβλήματος κατηγοριοποίησvης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  <w:r>
        <w:rPr>
          <w:rFonts w:hint="default" w:ascii="gsxn1000" w:hAnsi="gsxn1000" w:eastAsia="gsxn1000" w:cs="gsxn1000"/>
          <w:color w:val="000000"/>
          <w:kern w:val="0"/>
          <w:sz w:val="21"/>
          <w:szCs w:val="21"/>
          <w:lang w:val="en-US" w:eastAsia="zh-CN" w:bidi="ar"/>
        </w:rPr>
        <w:t xml:space="preserve">υπολογισvτικοί νευρώνες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ή κρυμμένοι νευρώνες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οποίοι πολλαπλασvιάζουν κάθε είσvοδό που δέχονται από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νευρώνες εισvόδου ή από άλλους νευρώνες επεξεργασvίας με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μια τιμή σvυσvχετισvμένη με αυτούς που ονομάζεται βάρος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Το σvυνολικό αποτέλεσvμα εισvάγεται σvε μια σvυνάρτησvη που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θα ονομάζουμε σvυνάρτησvη ενεργοποίησvης και είτε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παρουσvιάζεται σvτην έξοδο είτε δίδεται σvε κάποιον άλλο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νευρώνα επεξεργασvίας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Ι</w:t>
      </w: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>.</w:t>
      </w: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Γ</w:t>
      </w: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. </w:t>
      </w: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 xml:space="preserve">Τσvούλος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  <w:r>
        <w:rPr>
          <w:rFonts w:hint="default" w:ascii="gsmn0800" w:hAnsi="gsmn0800" w:eastAsia="gsmn0800" w:cs="gsmn0800"/>
          <w:color w:val="FFFFFF"/>
          <w:kern w:val="0"/>
          <w:sz w:val="12"/>
          <w:szCs w:val="12"/>
          <w:lang w:val="en-US" w:eastAsia="zh-CN" w:bidi="ar"/>
        </w:rPr>
        <w:t>Τεχνητά Νευρωνικά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b w:val="0"/>
          <w:bCs w:val="0"/>
          <w:bdr w:val="none" w:sz="4" w:space="0"/>
          <w:lang w:val="el-G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rmn172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rmn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rxn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m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x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m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x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smn08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EE01870C"/>
    <w:multiLevelType w:val="singleLevel"/>
    <w:tmpl w:val="EE0187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2A888D"/>
    <w:multiLevelType w:val="singleLevel"/>
    <w:tmpl w:val="1E2A88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A3DF4"/>
    <w:rsid w:val="0F6F2DD3"/>
    <w:rsid w:val="1618000F"/>
    <w:rsid w:val="171B40FC"/>
    <w:rsid w:val="1ABE32D5"/>
    <w:rsid w:val="23A23B71"/>
    <w:rsid w:val="25B33753"/>
    <w:rsid w:val="2D650889"/>
    <w:rsid w:val="2DC0289E"/>
    <w:rsid w:val="31375428"/>
    <w:rsid w:val="320306E3"/>
    <w:rsid w:val="37FC261A"/>
    <w:rsid w:val="38022573"/>
    <w:rsid w:val="425A3DF4"/>
    <w:rsid w:val="441C3545"/>
    <w:rsid w:val="44E5468B"/>
    <w:rsid w:val="4BD15AC4"/>
    <w:rsid w:val="57851FA6"/>
    <w:rsid w:val="5B5560E4"/>
    <w:rsid w:val="5B8862CC"/>
    <w:rsid w:val="63950C45"/>
    <w:rsid w:val="64503AB9"/>
    <w:rsid w:val="66900F27"/>
    <w:rsid w:val="69E730D7"/>
    <w:rsid w:val="6DC472DF"/>
    <w:rsid w:val="6E447477"/>
    <w:rsid w:val="71943B55"/>
    <w:rsid w:val="71F64F7F"/>
    <w:rsid w:val="7C11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Επικεφαλίδα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5">
      <extobjdata type="2384804F-3998-4D57-9195-F3826E402611" data="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MxVVJWZ3RUaTB5TWpFeUlpQmtQU0pOT0RRZ01qTTNWRGcwSURJMU1GUTVPQ0F5TnpCSU5qYzVVVFk1TkNBeU5qSWdOamswSURJMU1GUTJOemtnTWpNd1NEazRVVGcwSURJek55QTROQ0F5TlRCYUlpOCtQSEJoZEdnZ2FXUTlJazFLV0Mw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F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"/>
    </extobj>
    <extobj name="2384804F-3998-4D57-9195-F3826E402611-6">
      <extobjdata type="2384804F-3998-4D57-9195-F3826E402611" data="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Fek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E1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V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E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Xp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ekxWUkZXQzFPTFRKRklpQmtQU0pOTnpnZ05qQlJOemdnT0RRZ09UVWdNVEF5VkRFek9DQXhNakJSTVRZeUlERXlNQ0F4T0RBZ01UQTBWREU1T1NBMk1WRXhPVGtnTXpZZ01UZ3lJREU0VkRFek9TQXdWRGsySURFM1ZEYzRJRFl3V2lJdlBqeHdZWFJvSUdsa1BTSk5TbGd0TV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E15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Fe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6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FekxWUkZXQzFPTFRJeU1USWlJR1E5SWswNE5DQXlNemRVT0RRZ01qVXdWRGs0SURJM01FZzJOemxSTmprMElESTJNaUEyT1RRZ01qVXdWRFkzT1NBeU16QklPVGhST0RRZ01qTTNJRGcw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"/>
    </extobj>
    <extobj name="2384804F-3998-4D57-9195-F3826E402611-8">
      <extobjdata type="2384804F-3998-4D57-9195-F3826E402611" data="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e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1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h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RE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ME1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"/>
    </extobj>
    <extobj name="2384804F-3998-4D57-9195-F3826E402611-10">
      <extobjdata type="2384804F-3998-4D57-9195-F3826E402611" data="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5TlM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STF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l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U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p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lV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Ek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OU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TF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JMU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eU5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2023-11-15T17:52:00Z</dcterms:created>
  <dc:creator>WPS_1672664667</dc:creator>
  <cp:lastModifiedBy>WPS_1672664667</cp:lastModifiedBy>
  <dcterms:modified xsi:type="dcterms:W3CDTF">2023-11-15T18:36:42Z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23864896247644E28A3FDFA5884CC434_11</vt:lpwstr>
  </property>
</Properties>
</file>