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E9B85" w14:textId="16803E36" w:rsidR="008B1ECF" w:rsidRPr="008B1ECF" w:rsidRDefault="008B1ECF" w:rsidP="008B1ECF">
      <w:pPr>
        <w:ind w:left="720" w:hanging="360"/>
        <w:jc w:val="center"/>
        <w:rPr>
          <w:b/>
          <w:bCs/>
          <w:sz w:val="32"/>
          <w:szCs w:val="32"/>
        </w:rPr>
      </w:pPr>
      <w:r w:rsidRPr="008B1ECF">
        <w:rPr>
          <w:b/>
          <w:bCs/>
          <w:sz w:val="32"/>
          <w:szCs w:val="32"/>
        </w:rPr>
        <w:t>calculus</w:t>
      </w:r>
    </w:p>
    <w:p w14:paraId="16145E23" w14:textId="6EE70C45" w:rsidR="008B1ECF" w:rsidRPr="008B1ECF" w:rsidRDefault="008B1ECF" w:rsidP="008B1ECF">
      <w:pPr>
        <w:ind w:left="720" w:hanging="360"/>
        <w:jc w:val="center"/>
        <w:rPr>
          <w:b/>
          <w:bCs/>
        </w:rPr>
      </w:pPr>
      <w:r w:rsidRPr="008B1ECF">
        <w:rPr>
          <w:b/>
          <w:bCs/>
        </w:rPr>
        <w:t xml:space="preserve">Parastoo </w:t>
      </w:r>
      <w:proofErr w:type="spellStart"/>
      <w:r w:rsidRPr="008B1ECF">
        <w:rPr>
          <w:b/>
          <w:bCs/>
        </w:rPr>
        <w:t>masoodi</w:t>
      </w:r>
      <w:proofErr w:type="spellEnd"/>
      <w:r w:rsidRPr="008B1ECF">
        <w:rPr>
          <w:b/>
          <w:bCs/>
        </w:rPr>
        <w:t xml:space="preserve"> (20105)</w:t>
      </w:r>
    </w:p>
    <w:p w14:paraId="6038B9D3" w14:textId="77777777" w:rsidR="00C40018"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Below is the graph of BAC as a function of time t.</w:t>
      </w:r>
    </w:p>
    <w:p w14:paraId="7B3DC730" w14:textId="77777777" w:rsidR="00C40018" w:rsidRDefault="00C40018">
      <w:pPr>
        <w:jc w:val="both"/>
        <w:rPr>
          <w:rFonts w:ascii="Times New Roman" w:eastAsia="Times New Roman" w:hAnsi="Times New Roman" w:cs="Times New Roman"/>
          <w:sz w:val="26"/>
          <w:szCs w:val="26"/>
        </w:rPr>
      </w:pPr>
    </w:p>
    <w:p w14:paraId="0C0F8017"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6A8D4595" wp14:editId="48B36688">
            <wp:extent cx="5395913" cy="4000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95913" cy="4000500"/>
                    </a:xfrm>
                    <a:prstGeom prst="rect">
                      <a:avLst/>
                    </a:prstGeom>
                    <a:ln/>
                  </pic:spPr>
                </pic:pic>
              </a:graphicData>
            </a:graphic>
          </wp:inline>
        </w:drawing>
      </w:r>
    </w:p>
    <w:p w14:paraId="49B1AB60"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From the graph, we can observe the following pattern:</w:t>
      </w:r>
    </w:p>
    <w:p w14:paraId="4008647B" w14:textId="77777777" w:rsidR="00C40018" w:rsidRDefault="00000000">
      <w:pPr>
        <w:numPr>
          <w:ilvl w:val="0"/>
          <w:numId w:val="9"/>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Initial increase:</w:t>
      </w:r>
      <w:r>
        <w:rPr>
          <w:rFonts w:ascii="Times New Roman" w:eastAsia="Times New Roman" w:hAnsi="Times New Roman" w:cs="Times New Roman"/>
          <w:sz w:val="26"/>
          <w:szCs w:val="26"/>
        </w:rPr>
        <w:t xml:space="preserve"> The BAC rises quickly within the first 0.5 hours, reaching a peak of 0.41 mg/</w:t>
      </w:r>
      <w:proofErr w:type="spellStart"/>
      <w:r>
        <w:rPr>
          <w:rFonts w:ascii="Times New Roman" w:eastAsia="Times New Roman" w:hAnsi="Times New Roman" w:cs="Times New Roman"/>
          <w:sz w:val="26"/>
          <w:szCs w:val="26"/>
        </w:rPr>
        <w:t>mL.</w:t>
      </w:r>
      <w:proofErr w:type="spellEnd"/>
      <w:r>
        <w:rPr>
          <w:rFonts w:ascii="Times New Roman" w:eastAsia="Times New Roman" w:hAnsi="Times New Roman" w:cs="Times New Roman"/>
          <w:sz w:val="26"/>
          <w:szCs w:val="26"/>
        </w:rPr>
        <w:t xml:space="preserve"> This indicates that alcohol absorption into the bloodstream happens rapidly soon after consumption.</w:t>
      </w:r>
    </w:p>
    <w:p w14:paraId="1D039E06" w14:textId="77777777" w:rsidR="00C40018"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Peak and decline:</w:t>
      </w:r>
      <w:r>
        <w:rPr>
          <w:rFonts w:ascii="Times New Roman" w:eastAsia="Times New Roman" w:hAnsi="Times New Roman" w:cs="Times New Roman"/>
          <w:sz w:val="26"/>
          <w:szCs w:val="26"/>
        </w:rPr>
        <w:t xml:space="preserve"> After 0.5 hours, BAC starts to decrease, indicating that the body begins metabolizing the alcohol. The concentration steadily decreases over the next few hours.</w:t>
      </w:r>
    </w:p>
    <w:p w14:paraId="2ED20FC4" w14:textId="77777777" w:rsidR="00C40018" w:rsidRDefault="00000000">
      <w:pPr>
        <w:numPr>
          <w:ilvl w:val="0"/>
          <w:numId w:val="9"/>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Steady decline:</w:t>
      </w:r>
      <w:r>
        <w:rPr>
          <w:rFonts w:ascii="Times New Roman" w:eastAsia="Times New Roman" w:hAnsi="Times New Roman" w:cs="Times New Roman"/>
          <w:sz w:val="26"/>
          <w:szCs w:val="26"/>
        </w:rPr>
        <w:t xml:space="preserve"> By 1 hour, the BAC is reduced and continues to drop until it reaches near-zero values after 4 hours.</w:t>
      </w:r>
    </w:p>
    <w:p w14:paraId="4BB3A5E6"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suggests that alcohol effects peak relatively quickly and then gradually drop over the next few hours.</w:t>
      </w:r>
    </w:p>
    <w:p w14:paraId="45F03E46" w14:textId="77777777" w:rsidR="00C40018" w:rsidRDefault="00C40018">
      <w:pPr>
        <w:spacing w:before="240" w:after="240"/>
        <w:jc w:val="both"/>
        <w:rPr>
          <w:rFonts w:ascii="Times New Roman" w:eastAsia="Times New Roman" w:hAnsi="Times New Roman" w:cs="Times New Roman"/>
          <w:sz w:val="26"/>
          <w:szCs w:val="26"/>
        </w:rPr>
      </w:pPr>
    </w:p>
    <w:p w14:paraId="2C91D57A" w14:textId="77777777" w:rsidR="00C40018"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By the given equation, we need to find an expression for the function that represents the top half of the circle.</w:t>
      </w:r>
    </w:p>
    <w:p w14:paraId="71B77F2F" w14:textId="77777777" w:rsidR="00C40018" w:rsidRDefault="00C40018">
      <w:pPr>
        <w:jc w:val="both"/>
        <w:rPr>
          <w:rFonts w:ascii="Times New Roman" w:eastAsia="Times New Roman" w:hAnsi="Times New Roman" w:cs="Times New Roman"/>
          <w:sz w:val="26"/>
          <w:szCs w:val="26"/>
        </w:rPr>
      </w:pPr>
    </w:p>
    <w:p w14:paraId="2797346C" w14:textId="77777777" w:rsidR="00C40018" w:rsidRDefault="00000000">
      <w:pPr>
        <w:ind w:left="2160" w:firstLine="720"/>
        <w:jc w:val="both"/>
        <w:rPr>
          <w:rFonts w:ascii="Times New Roman" w:eastAsia="Times New Roman" w:hAnsi="Times New Roman" w:cs="Times New Roman"/>
          <w:sz w:val="26"/>
          <w:szCs w:val="26"/>
        </w:rPr>
      </w:pP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x</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(y-2)</m:t>
            </m:r>
          </m:e>
          <m:sup>
            <m:r>
              <w:rPr>
                <w:rFonts w:ascii="Times New Roman" w:eastAsia="Times New Roman" w:hAnsi="Times New Roman" w:cs="Times New Roman"/>
                <w:sz w:val="26"/>
                <w:szCs w:val="26"/>
              </w:rPr>
              <m:t>2</m:t>
            </m:r>
          </m:sup>
        </m:sSup>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 4</w:t>
      </w:r>
    </w:p>
    <w:p w14:paraId="6EC2E0EF" w14:textId="77777777" w:rsidR="00C40018" w:rsidRDefault="00000000">
      <w:pPr>
        <w:ind w:left="2160" w:firstLine="720"/>
        <w:jc w:val="both"/>
        <w:rPr>
          <w:rFonts w:ascii="Times New Roman" w:eastAsia="Times New Roman" w:hAnsi="Times New Roman" w:cs="Times New Roman"/>
          <w:sz w:val="26"/>
          <w:szCs w:val="26"/>
        </w:rPr>
      </w:pP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(y-2)</m:t>
            </m:r>
          </m:e>
          <m:sup>
            <m:r>
              <w:rPr>
                <w:rFonts w:ascii="Times New Roman" w:eastAsia="Times New Roman" w:hAnsi="Times New Roman" w:cs="Times New Roman"/>
                <w:sz w:val="26"/>
                <w:szCs w:val="26"/>
              </w:rPr>
              <m:t>2</m:t>
            </m:r>
          </m:sup>
        </m:sSup>
      </m:oMath>
      <w:r>
        <w:rPr>
          <w:rFonts w:ascii="Gungsuh" w:eastAsia="Gungsuh" w:hAnsi="Gungsuh" w:cs="Gungsuh"/>
          <w:sz w:val="26"/>
          <w:szCs w:val="26"/>
        </w:rPr>
        <w:t xml:space="preserve"> = 4 −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oMath>
    </w:p>
    <w:p w14:paraId="453C1886" w14:textId="77777777" w:rsidR="00C40018" w:rsidRDefault="00000000">
      <w:pPr>
        <w:ind w:left="2160" w:firstLine="720"/>
        <w:jc w:val="both"/>
        <w:rPr>
          <w:rFonts w:ascii="Times New Roman" w:eastAsia="Times New Roman" w:hAnsi="Times New Roman" w:cs="Times New Roman"/>
          <w:sz w:val="26"/>
          <w:szCs w:val="26"/>
        </w:rPr>
      </w:pPr>
      <w:r>
        <w:rPr>
          <w:rFonts w:ascii="Gungsuh" w:eastAsia="Gungsuh" w:hAnsi="Gungsuh" w:cs="Gungsuh"/>
          <w:sz w:val="26"/>
          <w:szCs w:val="26"/>
        </w:rPr>
        <w:t xml:space="preserve">y − 2 =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2D85B581" w14:textId="77777777" w:rsidR="00C40018" w:rsidRDefault="00000000">
      <w:pPr>
        <w:ind w:left="2160" w:firstLine="720"/>
        <w:jc w:val="both"/>
        <w:rPr>
          <w:rFonts w:ascii="Times New Roman" w:eastAsia="Times New Roman" w:hAnsi="Times New Roman" w:cs="Times New Roman"/>
          <w:sz w:val="26"/>
          <w:szCs w:val="26"/>
        </w:rPr>
      </w:pPr>
      <w:r>
        <w:rPr>
          <w:rFonts w:ascii="Gungsuh" w:eastAsia="Gungsuh" w:hAnsi="Gungsuh" w:cs="Gungsuh"/>
          <w:sz w:val="26"/>
          <w:szCs w:val="26"/>
        </w:rPr>
        <w:t xml:space="preserve">y − 2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7D90F41F" w14:textId="77777777" w:rsidR="00C40018" w:rsidRDefault="00000000">
      <w:pPr>
        <w:ind w:left="2160" w:firstLine="7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y  =</w:t>
      </w:r>
      <w:proofErr w:type="gramEnd"/>
      <w:r>
        <w:rPr>
          <w:rFonts w:ascii="Times New Roman" w:eastAsia="Times New Roman" w:hAnsi="Times New Roman" w:cs="Times New Roman"/>
          <w:sz w:val="26"/>
          <w:szCs w:val="26"/>
        </w:rPr>
        <w:t xml:space="preserve"> </w:t>
      </w:r>
      <m:oMath>
        <m:r>
          <w:rPr>
            <w:rFonts w:ascii="Times New Roman" w:eastAsia="Times New Roman" w:hAnsi="Times New Roman" w:cs="Times New Roman"/>
            <w:sz w:val="26"/>
            <w:szCs w:val="26"/>
          </w:rPr>
          <m:t>2+</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3CF2366F" w14:textId="77777777" w:rsidR="00C40018" w:rsidRDefault="00C40018">
      <w:pPr>
        <w:ind w:left="2160" w:firstLine="720"/>
        <w:jc w:val="both"/>
        <w:rPr>
          <w:rFonts w:ascii="Times New Roman" w:eastAsia="Times New Roman" w:hAnsi="Times New Roman" w:cs="Times New Roman"/>
          <w:sz w:val="26"/>
          <w:szCs w:val="26"/>
        </w:rPr>
      </w:pPr>
    </w:p>
    <w:p w14:paraId="331F0CD4" w14:textId="77777777" w:rsidR="00C40018" w:rsidRDefault="00000000">
      <w:pPr>
        <w:ind w:left="7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y  =</w:t>
      </w:r>
      <w:proofErr w:type="gramEnd"/>
      <w:r>
        <w:rPr>
          <w:rFonts w:ascii="Times New Roman" w:eastAsia="Times New Roman" w:hAnsi="Times New Roman" w:cs="Times New Roman"/>
          <w:sz w:val="26"/>
          <w:szCs w:val="26"/>
        </w:rPr>
        <w:t xml:space="preserve"> </w:t>
      </w:r>
      <m:oMath>
        <m:r>
          <w:rPr>
            <w:rFonts w:ascii="Times New Roman" w:eastAsia="Times New Roman" w:hAnsi="Times New Roman" w:cs="Times New Roman"/>
            <w:sz w:val="26"/>
            <w:szCs w:val="26"/>
          </w:rPr>
          <m:t>2+</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r>
        <w:rPr>
          <w:rFonts w:ascii="Times New Roman" w:eastAsia="Times New Roman" w:hAnsi="Times New Roman" w:cs="Times New Roman"/>
          <w:sz w:val="26"/>
          <w:szCs w:val="26"/>
        </w:rPr>
        <w:t xml:space="preserve"> is the equation of the top half of the circle.</w:t>
      </w:r>
    </w:p>
    <w:p w14:paraId="493BE5F3" w14:textId="77777777" w:rsidR="00C40018" w:rsidRDefault="00C40018">
      <w:pPr>
        <w:ind w:left="2160" w:firstLine="720"/>
        <w:jc w:val="both"/>
        <w:rPr>
          <w:rFonts w:ascii="Times New Roman" w:eastAsia="Times New Roman" w:hAnsi="Times New Roman" w:cs="Times New Roman"/>
          <w:sz w:val="26"/>
          <w:szCs w:val="26"/>
        </w:rPr>
      </w:pPr>
    </w:p>
    <w:p w14:paraId="19F17951" w14:textId="77777777" w:rsidR="00C40018" w:rsidRDefault="00000000">
      <w:pPr>
        <w:jc w:val="both"/>
        <w:rPr>
          <w:rFonts w:ascii="Times New Roman" w:eastAsia="Times New Roman" w:hAnsi="Times New Roman" w:cs="Times New Roman"/>
          <w:b/>
          <w:sz w:val="26"/>
          <w:szCs w:val="26"/>
          <w:u w:val="single"/>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u w:val="single"/>
        </w:rPr>
        <w:t>Plot the function:</w:t>
      </w:r>
    </w:p>
    <w:p w14:paraId="5FC7CA54"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EA9D14F"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rPr>
        <w:drawing>
          <wp:inline distT="114300" distB="114300" distL="114300" distR="114300" wp14:anchorId="25713D7C" wp14:editId="04507BDE">
            <wp:extent cx="4976813" cy="37909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976813" cy="3790950"/>
                    </a:xfrm>
                    <a:prstGeom prst="rect">
                      <a:avLst/>
                    </a:prstGeom>
                    <a:ln/>
                  </pic:spPr>
                </pic:pic>
              </a:graphicData>
            </a:graphic>
          </wp:inline>
        </w:drawing>
      </w:r>
    </w:p>
    <w:p w14:paraId="23CF808B" w14:textId="77777777" w:rsidR="00C40018" w:rsidRDefault="00000000">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graph represents the upper portion of the circle centered at (0,2) with a radius of 2.</w:t>
      </w:r>
    </w:p>
    <w:p w14:paraId="6A831ADA" w14:textId="77777777" w:rsidR="00C40018" w:rsidRDefault="00C40018">
      <w:pPr>
        <w:ind w:left="720"/>
        <w:jc w:val="both"/>
        <w:rPr>
          <w:rFonts w:ascii="Times New Roman" w:eastAsia="Times New Roman" w:hAnsi="Times New Roman" w:cs="Times New Roman"/>
          <w:sz w:val="26"/>
          <w:szCs w:val="26"/>
        </w:rPr>
      </w:pPr>
    </w:p>
    <w:p w14:paraId="42AA0C8A" w14:textId="77777777" w:rsidR="00C40018" w:rsidRDefault="00C40018">
      <w:pPr>
        <w:ind w:left="720"/>
        <w:jc w:val="both"/>
        <w:rPr>
          <w:rFonts w:ascii="Times New Roman" w:eastAsia="Times New Roman" w:hAnsi="Times New Roman" w:cs="Times New Roman"/>
          <w:sz w:val="26"/>
          <w:szCs w:val="26"/>
        </w:rPr>
      </w:pPr>
    </w:p>
    <w:p w14:paraId="10AFE0D4" w14:textId="77777777" w:rsidR="00C40018"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The income tax system is structured as follows:</w:t>
      </w:r>
    </w:p>
    <w:p w14:paraId="4650DE8F" w14:textId="77777777" w:rsidR="00C40018" w:rsidRDefault="00000000">
      <w:pPr>
        <w:numPr>
          <w:ilvl w:val="0"/>
          <w:numId w:val="11"/>
        </w:numPr>
        <w:jc w:val="both"/>
        <w:rPr>
          <w:rFonts w:ascii="Times New Roman" w:eastAsia="Times New Roman" w:hAnsi="Times New Roman" w:cs="Times New Roman"/>
          <w:sz w:val="26"/>
          <w:szCs w:val="26"/>
        </w:rPr>
      </w:pPr>
      <w:r>
        <w:rPr>
          <w:rFonts w:ascii="Gungsuh" w:eastAsia="Gungsuh" w:hAnsi="Gungsuh" w:cs="Gungsuh"/>
          <w:sz w:val="26"/>
          <w:szCs w:val="26"/>
        </w:rPr>
        <w:t>For income I ≤ 10,000, the tax rate R = 0%.</w:t>
      </w:r>
    </w:p>
    <w:p w14:paraId="277700F9" w14:textId="77777777" w:rsidR="00C40018" w:rsidRDefault="00000000">
      <w:pPr>
        <w:numPr>
          <w:ilvl w:val="0"/>
          <w:numId w:val="11"/>
        </w:numPr>
        <w:jc w:val="both"/>
        <w:rPr>
          <w:rFonts w:ascii="Times New Roman" w:eastAsia="Times New Roman" w:hAnsi="Times New Roman" w:cs="Times New Roman"/>
          <w:sz w:val="26"/>
          <w:szCs w:val="26"/>
        </w:rPr>
      </w:pPr>
      <w:r>
        <w:rPr>
          <w:rFonts w:ascii="Gungsuh" w:eastAsia="Gungsuh" w:hAnsi="Gungsuh" w:cs="Gungsuh"/>
          <w:sz w:val="26"/>
          <w:szCs w:val="26"/>
        </w:rPr>
        <w:lastRenderedPageBreak/>
        <w:t>For income 10,000 &lt;I ≤20,000, the tax rate R = 10%.</w:t>
      </w:r>
    </w:p>
    <w:p w14:paraId="1B6D0EF3" w14:textId="77777777" w:rsidR="00C40018" w:rsidRDefault="00000000">
      <w:pPr>
        <w:numPr>
          <w:ilvl w:val="0"/>
          <w:numId w:val="11"/>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income I &gt; 20,000, the tax rate R = 15%.</w:t>
      </w:r>
    </w:p>
    <w:p w14:paraId="41E3467C" w14:textId="77777777" w:rsidR="00C40018" w:rsidRDefault="00C40018">
      <w:pPr>
        <w:spacing w:before="240" w:after="240"/>
        <w:ind w:left="1440"/>
        <w:jc w:val="both"/>
        <w:rPr>
          <w:rFonts w:ascii="Times New Roman" w:eastAsia="Times New Roman" w:hAnsi="Times New Roman" w:cs="Times New Roman"/>
          <w:sz w:val="26"/>
          <w:szCs w:val="26"/>
        </w:rPr>
      </w:pPr>
    </w:p>
    <w:p w14:paraId="4713E474"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1EACA182" wp14:editId="5FBCB1FF">
            <wp:extent cx="5319713" cy="3505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319713" cy="3505200"/>
                    </a:xfrm>
                    <a:prstGeom prst="rect">
                      <a:avLst/>
                    </a:prstGeom>
                    <a:ln/>
                  </pic:spPr>
                </pic:pic>
              </a:graphicData>
            </a:graphic>
          </wp:inline>
        </w:drawing>
      </w:r>
    </w:p>
    <w:p w14:paraId="61301513"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the graph of the tax rate R as a function of income I.</w:t>
      </w:r>
    </w:p>
    <w:p w14:paraId="0CA55911"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To calculate the tax:</w:t>
      </w:r>
    </w:p>
    <w:p w14:paraId="3E568883" w14:textId="77777777" w:rsidR="00C40018" w:rsidRDefault="00000000">
      <w:pPr>
        <w:numPr>
          <w:ilvl w:val="0"/>
          <w:numId w:val="2"/>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Income of $14,000</w:t>
      </w:r>
      <w:r>
        <w:rPr>
          <w:rFonts w:ascii="Times New Roman" w:eastAsia="Times New Roman" w:hAnsi="Times New Roman" w:cs="Times New Roman"/>
          <w:sz w:val="26"/>
          <w:szCs w:val="26"/>
        </w:rPr>
        <w:t>:</w:t>
      </w:r>
    </w:p>
    <w:p w14:paraId="18BFF14B" w14:textId="77777777" w:rsidR="00C40018" w:rsidRDefault="00000000">
      <w:pPr>
        <w:numPr>
          <w:ilvl w:val="1"/>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first $10,000, the tax is $0.</w:t>
      </w:r>
    </w:p>
    <w:p w14:paraId="16988CB6" w14:textId="77777777" w:rsidR="00C40018" w:rsidRDefault="00000000">
      <w:pPr>
        <w:numPr>
          <w:ilvl w:val="1"/>
          <w:numId w:val="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next $4,000 (which is taxed at 10%), the tax is 0.10×4,000=4000.10 \times 4,000 = 4000.10×4,000=400.</w:t>
      </w:r>
    </w:p>
    <w:p w14:paraId="755ADA03"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total tax for an income of $14,000 is </w:t>
      </w:r>
      <w:r>
        <w:rPr>
          <w:rFonts w:ascii="Times New Roman" w:eastAsia="Times New Roman" w:hAnsi="Times New Roman" w:cs="Times New Roman"/>
          <w:b/>
          <w:sz w:val="26"/>
          <w:szCs w:val="26"/>
        </w:rPr>
        <w:t>$400</w:t>
      </w:r>
      <w:r>
        <w:rPr>
          <w:rFonts w:ascii="Times New Roman" w:eastAsia="Times New Roman" w:hAnsi="Times New Roman" w:cs="Times New Roman"/>
          <w:sz w:val="26"/>
          <w:szCs w:val="26"/>
        </w:rPr>
        <w:t>.</w:t>
      </w:r>
    </w:p>
    <w:p w14:paraId="396A9243" w14:textId="77777777" w:rsidR="00C40018" w:rsidRDefault="00000000">
      <w:pPr>
        <w:numPr>
          <w:ilvl w:val="0"/>
          <w:numId w:val="7"/>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Income of $26,000</w:t>
      </w:r>
      <w:r>
        <w:rPr>
          <w:rFonts w:ascii="Times New Roman" w:eastAsia="Times New Roman" w:hAnsi="Times New Roman" w:cs="Times New Roman"/>
          <w:sz w:val="26"/>
          <w:szCs w:val="26"/>
        </w:rPr>
        <w:t>:</w:t>
      </w:r>
    </w:p>
    <w:p w14:paraId="4879E0D7" w14:textId="77777777" w:rsidR="00C40018" w:rsidRDefault="00000000">
      <w:pPr>
        <w:numPr>
          <w:ilvl w:val="1"/>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first $10,000, the tax is $0.</w:t>
      </w:r>
    </w:p>
    <w:p w14:paraId="06B38368" w14:textId="77777777" w:rsidR="00C40018" w:rsidRDefault="00000000">
      <w:pPr>
        <w:numPr>
          <w:ilvl w:val="1"/>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next $10,000 (which is taxed at 10%), the tax is 0.10×10,000=1,0000.10 \times 10,000 = 1,0000.10×10,000=1,000.</w:t>
      </w:r>
    </w:p>
    <w:p w14:paraId="2FC4E474" w14:textId="77777777" w:rsidR="00C40018" w:rsidRDefault="00000000">
      <w:pPr>
        <w:numPr>
          <w:ilvl w:val="1"/>
          <w:numId w:val="7"/>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remaining $6,000 (which is taxed at 15%), the tax is 0.15×6,000=9000.15 \times 6,000 = 9000.15×6,000=900.</w:t>
      </w:r>
    </w:p>
    <w:p w14:paraId="2F7D0E68"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Therefore, the total tax for an income of $26,000 is </w:t>
      </w:r>
      <w:r>
        <w:rPr>
          <w:rFonts w:ascii="Times New Roman" w:eastAsia="Times New Roman" w:hAnsi="Times New Roman" w:cs="Times New Roman"/>
          <w:b/>
          <w:sz w:val="26"/>
          <w:szCs w:val="26"/>
        </w:rPr>
        <w:t>$1,900</w:t>
      </w:r>
      <w:r>
        <w:rPr>
          <w:rFonts w:ascii="Times New Roman" w:eastAsia="Times New Roman" w:hAnsi="Times New Roman" w:cs="Times New Roman"/>
          <w:sz w:val="26"/>
          <w:szCs w:val="26"/>
        </w:rPr>
        <w:t>.</w:t>
      </w:r>
    </w:p>
    <w:p w14:paraId="6B9E8492" w14:textId="77777777" w:rsidR="00C40018" w:rsidRDefault="00C40018">
      <w:pPr>
        <w:spacing w:before="240" w:after="240"/>
        <w:ind w:left="720" w:firstLine="720"/>
        <w:jc w:val="both"/>
        <w:rPr>
          <w:rFonts w:ascii="Times New Roman" w:eastAsia="Times New Roman" w:hAnsi="Times New Roman" w:cs="Times New Roman"/>
          <w:sz w:val="26"/>
          <w:szCs w:val="26"/>
        </w:rPr>
      </w:pPr>
    </w:p>
    <w:p w14:paraId="3B50B83F"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26"/>
          <w:szCs w:val="26"/>
        </w:rPr>
        <w:t xml:space="preserve">.  </w:t>
      </w:r>
    </w:p>
    <w:p w14:paraId="22B90F3F"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5055F32" wp14:editId="1A220005">
            <wp:extent cx="5291138" cy="3695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291138" cy="3695700"/>
                    </a:xfrm>
                    <a:prstGeom prst="rect">
                      <a:avLst/>
                    </a:prstGeom>
                    <a:ln/>
                  </pic:spPr>
                </pic:pic>
              </a:graphicData>
            </a:graphic>
          </wp:inline>
        </w:drawing>
      </w:r>
    </w:p>
    <w:p w14:paraId="308AACDE"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the graph of the total assessed tax TTT as a function of income III. The tax increases progressively as the income rises, with distinct linear segments corresponding to the different tax brackets:</w:t>
      </w:r>
    </w:p>
    <w:p w14:paraId="53169757" w14:textId="77777777" w:rsidR="00C40018" w:rsidRDefault="00000000">
      <w:pPr>
        <w:numPr>
          <w:ilvl w:val="0"/>
          <w:numId w:val="10"/>
        </w:numPr>
        <w:spacing w:before="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 tax for income up to $10,000.</w:t>
      </w:r>
    </w:p>
    <w:p w14:paraId="24B8C484" w14:textId="77777777" w:rsidR="00C40018" w:rsidRDefault="00000000">
      <w:pPr>
        <w:numPr>
          <w:ilvl w:val="0"/>
          <w:numId w:val="10"/>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10% tax between $10,000 and $20,000.</w:t>
      </w:r>
    </w:p>
    <w:p w14:paraId="5F57C29C" w14:textId="77777777" w:rsidR="00C40018" w:rsidRDefault="00000000">
      <w:pPr>
        <w:numPr>
          <w:ilvl w:val="0"/>
          <w:numId w:val="10"/>
        </w:numPr>
        <w:spacing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15% tax for income above $20,000.</w:t>
      </w:r>
    </w:p>
    <w:p w14:paraId="44D1BF86" w14:textId="77777777" w:rsidR="00C40018" w:rsidRDefault="00C40018">
      <w:pPr>
        <w:spacing w:before="240" w:after="240"/>
        <w:ind w:left="720"/>
        <w:jc w:val="both"/>
        <w:rPr>
          <w:rFonts w:ascii="Times New Roman" w:eastAsia="Times New Roman" w:hAnsi="Times New Roman" w:cs="Times New Roman"/>
          <w:sz w:val="26"/>
          <w:szCs w:val="26"/>
        </w:rPr>
      </w:pPr>
    </w:p>
    <w:p w14:paraId="3DAD6440" w14:textId="77777777" w:rsidR="00C40018" w:rsidRDefault="00000000">
      <w:pPr>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Function Models for Each Plot</w:t>
      </w:r>
    </w:p>
    <w:p w14:paraId="3FEBCCA8" w14:textId="77777777" w:rsidR="00C40018" w:rsidRDefault="00000000">
      <w:pPr>
        <w:pStyle w:val="Heading4"/>
        <w:keepNext w:val="0"/>
        <w:keepLines w:val="0"/>
        <w:spacing w:before="240" w:after="40"/>
        <w:ind w:left="1440" w:hanging="360"/>
        <w:jc w:val="both"/>
        <w:rPr>
          <w:rFonts w:ascii="Times New Roman" w:eastAsia="Times New Roman" w:hAnsi="Times New Roman" w:cs="Times New Roman"/>
          <w:b/>
          <w:color w:val="000000"/>
          <w:sz w:val="26"/>
          <w:szCs w:val="26"/>
        </w:rPr>
      </w:pPr>
      <w:bookmarkStart w:id="0" w:name="_tg3s1bozh9s9" w:colFirst="0" w:colLast="0"/>
      <w:bookmarkEnd w:id="0"/>
      <w:r>
        <w:rPr>
          <w:rFonts w:ascii="Times New Roman" w:eastAsia="Times New Roman" w:hAnsi="Times New Roman" w:cs="Times New Roman"/>
          <w:b/>
          <w:color w:val="000000"/>
          <w:sz w:val="26"/>
          <w:szCs w:val="26"/>
        </w:rPr>
        <w:t>a. Increasing Pattern:</w:t>
      </w:r>
    </w:p>
    <w:p w14:paraId="541727F7" w14:textId="77777777" w:rsidR="00C40018" w:rsidRDefault="00000000">
      <w:pPr>
        <w:numPr>
          <w:ilvl w:val="0"/>
          <w:numId w:val="8"/>
        </w:num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Exponential function</w:t>
      </w:r>
      <w:r>
        <w:rPr>
          <w:rFonts w:ascii="Times New Roman" w:eastAsia="Times New Roman" w:hAnsi="Times New Roman" w:cs="Times New Roman"/>
          <w:sz w:val="26"/>
          <w:szCs w:val="26"/>
        </w:rPr>
        <w:t xml:space="preserve">: The graph seems to show exponential growth. The general form of an exponential function is: </w:t>
      </w:r>
    </w:p>
    <w:p w14:paraId="17650DE4" w14:textId="77777777" w:rsidR="00C40018" w:rsidRDefault="00000000">
      <w:pPr>
        <w:spacing w:before="240" w:after="240"/>
        <w:ind w:left="360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y =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ae</m:t>
            </m:r>
          </m:e>
          <m:sup>
            <m:r>
              <w:rPr>
                <w:rFonts w:ascii="Times New Roman" w:eastAsia="Times New Roman" w:hAnsi="Times New Roman" w:cs="Times New Roman"/>
                <w:sz w:val="26"/>
                <w:szCs w:val="26"/>
              </w:rPr>
              <m:t>bx</m:t>
            </m:r>
          </m:sup>
        </m:sSup>
      </m:oMath>
    </w:p>
    <w:p w14:paraId="1AD2B188"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 a and b are constants. Exponential functions are commonly used to model rapid growth, as seen in plot (a).</w:t>
      </w:r>
    </w:p>
    <w:p w14:paraId="1FF16FBF" w14:textId="77777777" w:rsidR="00C40018" w:rsidRDefault="00C40018">
      <w:pPr>
        <w:spacing w:before="240" w:after="240"/>
        <w:ind w:left="1440"/>
        <w:jc w:val="both"/>
        <w:rPr>
          <w:rFonts w:ascii="Times New Roman" w:eastAsia="Times New Roman" w:hAnsi="Times New Roman" w:cs="Times New Roman"/>
          <w:sz w:val="26"/>
          <w:szCs w:val="26"/>
        </w:rPr>
      </w:pPr>
    </w:p>
    <w:p w14:paraId="0C58B4DA"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5678726" wp14:editId="0FB893A6">
            <wp:extent cx="6110288" cy="3667125"/>
            <wp:effectExtent l="0" t="0" r="0" b="0"/>
            <wp:docPr id="6"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9"/>
                    <a:srcRect/>
                    <a:stretch>
                      <a:fillRect/>
                    </a:stretch>
                  </pic:blipFill>
                  <pic:spPr>
                    <a:xfrm>
                      <a:off x="0" y="0"/>
                      <a:ext cx="6110288" cy="3667125"/>
                    </a:xfrm>
                    <a:prstGeom prst="rect">
                      <a:avLst/>
                    </a:prstGeom>
                    <a:ln/>
                  </pic:spPr>
                </pic:pic>
              </a:graphicData>
            </a:graphic>
          </wp:inline>
        </w:drawing>
      </w:r>
    </w:p>
    <w:p w14:paraId="421EC718"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chart represents an exponential growth pattern with the equation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 = 0.771e</m:t>
            </m:r>
          </m:e>
          <m:sup>
            <m:r>
              <w:rPr>
                <w:rFonts w:ascii="Times New Roman" w:eastAsia="Times New Roman" w:hAnsi="Times New Roman" w:cs="Times New Roman"/>
                <w:sz w:val="26"/>
                <w:szCs w:val="26"/>
              </w:rPr>
              <m:t>0.79x</m:t>
            </m:r>
          </m:sup>
        </m:sSup>
      </m:oMath>
      <w:r>
        <w:rPr>
          <w:rFonts w:ascii="Times New Roman" w:eastAsia="Times New Roman" w:hAnsi="Times New Roman" w:cs="Times New Roman"/>
          <w:sz w:val="26"/>
          <w:szCs w:val="26"/>
        </w:rPr>
        <w:t xml:space="preserve">. The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R</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value of 0.988 suggests that this model closely fits the data, showing a rapid increase in y as x increases.</w:t>
      </w:r>
    </w:p>
    <w:p w14:paraId="31C8AA87" w14:textId="77777777" w:rsidR="00C40018" w:rsidRDefault="00C40018">
      <w:pPr>
        <w:spacing w:before="240" w:after="240"/>
        <w:jc w:val="both"/>
        <w:rPr>
          <w:rFonts w:ascii="Times New Roman" w:eastAsia="Times New Roman" w:hAnsi="Times New Roman" w:cs="Times New Roman"/>
          <w:sz w:val="26"/>
          <w:szCs w:val="26"/>
        </w:rPr>
      </w:pPr>
    </w:p>
    <w:p w14:paraId="7A42C977" w14:textId="77777777" w:rsidR="00C40018" w:rsidRDefault="00000000">
      <w:pPr>
        <w:pStyle w:val="Heading4"/>
        <w:keepNext w:val="0"/>
        <w:keepLines w:val="0"/>
        <w:spacing w:before="240" w:after="40"/>
        <w:ind w:left="1440" w:hanging="360"/>
        <w:jc w:val="both"/>
        <w:rPr>
          <w:rFonts w:ascii="Times New Roman" w:eastAsia="Times New Roman" w:hAnsi="Times New Roman" w:cs="Times New Roman"/>
          <w:b/>
          <w:color w:val="000000"/>
          <w:sz w:val="26"/>
          <w:szCs w:val="26"/>
        </w:rPr>
      </w:pPr>
      <w:bookmarkStart w:id="1" w:name="_hrekqid0gnib" w:colFirst="0" w:colLast="0"/>
      <w:bookmarkEnd w:id="1"/>
      <w:r>
        <w:rPr>
          <w:rFonts w:ascii="Times New Roman" w:eastAsia="Times New Roman" w:hAnsi="Times New Roman" w:cs="Times New Roman"/>
          <w:b/>
          <w:color w:val="000000"/>
          <w:sz w:val="26"/>
          <w:szCs w:val="26"/>
        </w:rPr>
        <w:t>b. Decreasing Pattern:</w:t>
      </w:r>
    </w:p>
    <w:p w14:paraId="6F37E4EC" w14:textId="77777777" w:rsidR="00C40018" w:rsidRDefault="00000000">
      <w:pPr>
        <w:numPr>
          <w:ilvl w:val="0"/>
          <w:numId w:val="3"/>
        </w:num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Exponential decay</w:t>
      </w:r>
      <w:r>
        <w:rPr>
          <w:rFonts w:ascii="Times New Roman" w:eastAsia="Times New Roman" w:hAnsi="Times New Roman" w:cs="Times New Roman"/>
          <w:sz w:val="26"/>
          <w:szCs w:val="26"/>
        </w:rPr>
        <w:t xml:space="preserve">: The graph appears to show exponential decay. The general form of an exponential decay function is: </w:t>
      </w:r>
    </w:p>
    <w:p w14:paraId="4E5613F7"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y =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ae</m:t>
            </m:r>
          </m:e>
          <m:sup>
            <m:r>
              <w:rPr>
                <w:rFonts w:ascii="Times New Roman" w:eastAsia="Times New Roman" w:hAnsi="Times New Roman" w:cs="Times New Roman"/>
                <w:sz w:val="26"/>
                <w:szCs w:val="26"/>
              </w:rPr>
              <m:t>-bx</m:t>
            </m:r>
          </m:sup>
        </m:sSup>
      </m:oMath>
    </w:p>
    <w:p w14:paraId="5748C9AA"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type of function is used when a quantity decreases rapidly at first and then levels off, which matches the behavior in plot (b).</w:t>
      </w:r>
    </w:p>
    <w:p w14:paraId="1E6D5DEB" w14:textId="77777777" w:rsidR="00C40018" w:rsidRDefault="00C40018">
      <w:pPr>
        <w:spacing w:before="240" w:after="240"/>
        <w:jc w:val="both"/>
        <w:rPr>
          <w:rFonts w:ascii="Times New Roman" w:eastAsia="Times New Roman" w:hAnsi="Times New Roman" w:cs="Times New Roman"/>
          <w:sz w:val="26"/>
          <w:szCs w:val="26"/>
        </w:rPr>
      </w:pPr>
    </w:p>
    <w:p w14:paraId="64B8CE12"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7050ECA" wp14:editId="581519CC">
            <wp:extent cx="5943600" cy="3670300"/>
            <wp:effectExtent l="0" t="0" r="0" b="0"/>
            <wp:docPr id="4"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20C6703E"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chart represents an exponential decay pattern with the equation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 = 16.9e</m:t>
            </m:r>
          </m:e>
          <m:sup>
            <m:r>
              <w:rPr>
                <w:rFonts w:ascii="Times New Roman" w:eastAsia="Times New Roman" w:hAnsi="Times New Roman" w:cs="Times New Roman"/>
                <w:sz w:val="26"/>
                <w:szCs w:val="26"/>
              </w:rPr>
              <m:t>-0.695x</m:t>
            </m:r>
          </m:sup>
        </m:sSup>
      </m:oMath>
      <w:r>
        <w:rPr>
          <w:rFonts w:ascii="Times New Roman" w:eastAsia="Times New Roman" w:hAnsi="Times New Roman" w:cs="Times New Roman"/>
          <w:sz w:val="26"/>
          <w:szCs w:val="26"/>
        </w:rPr>
        <w:t xml:space="preserve">. The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R</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value of 0.992 suggests a very accurate fit, capturing the sharp decrease in y as x increases.</w:t>
      </w:r>
    </w:p>
    <w:p w14:paraId="77CCBCFB" w14:textId="77777777" w:rsidR="00C40018" w:rsidRDefault="00C40018">
      <w:pPr>
        <w:spacing w:before="240" w:after="240"/>
        <w:ind w:left="1440"/>
        <w:jc w:val="both"/>
        <w:rPr>
          <w:rFonts w:ascii="Times New Roman" w:eastAsia="Times New Roman" w:hAnsi="Times New Roman" w:cs="Times New Roman"/>
          <w:sz w:val="26"/>
          <w:szCs w:val="26"/>
        </w:rPr>
      </w:pPr>
    </w:p>
    <w:p w14:paraId="047AEDD0" w14:textId="77777777" w:rsidR="00C40018" w:rsidRDefault="00C40018">
      <w:pPr>
        <w:spacing w:before="240" w:after="240"/>
        <w:ind w:left="1440"/>
        <w:jc w:val="both"/>
        <w:rPr>
          <w:rFonts w:ascii="Times New Roman" w:eastAsia="Times New Roman" w:hAnsi="Times New Roman" w:cs="Times New Roman"/>
          <w:sz w:val="26"/>
          <w:szCs w:val="26"/>
        </w:rPr>
      </w:pPr>
    </w:p>
    <w:p w14:paraId="7B01E527" w14:textId="77777777" w:rsidR="00C40018" w:rsidRDefault="00C40018">
      <w:pPr>
        <w:spacing w:before="240" w:after="240"/>
        <w:ind w:left="1440"/>
        <w:jc w:val="both"/>
        <w:rPr>
          <w:rFonts w:ascii="Times New Roman" w:eastAsia="Times New Roman" w:hAnsi="Times New Roman" w:cs="Times New Roman"/>
          <w:sz w:val="26"/>
          <w:szCs w:val="26"/>
        </w:rPr>
      </w:pPr>
    </w:p>
    <w:p w14:paraId="12C109E6" w14:textId="77777777" w:rsidR="00C40018" w:rsidRDefault="00C40018">
      <w:pPr>
        <w:spacing w:before="240" w:after="240"/>
        <w:ind w:left="1440"/>
        <w:jc w:val="both"/>
        <w:rPr>
          <w:rFonts w:ascii="Times New Roman" w:eastAsia="Times New Roman" w:hAnsi="Times New Roman" w:cs="Times New Roman"/>
          <w:sz w:val="26"/>
          <w:szCs w:val="26"/>
        </w:rPr>
      </w:pPr>
    </w:p>
    <w:p w14:paraId="12A5726E" w14:textId="77777777" w:rsidR="00C40018" w:rsidRDefault="00C40018">
      <w:pPr>
        <w:spacing w:before="240" w:after="240"/>
        <w:ind w:left="1440"/>
        <w:jc w:val="both"/>
        <w:rPr>
          <w:rFonts w:ascii="Times New Roman" w:eastAsia="Times New Roman" w:hAnsi="Times New Roman" w:cs="Times New Roman"/>
          <w:sz w:val="26"/>
          <w:szCs w:val="26"/>
        </w:rPr>
      </w:pPr>
    </w:p>
    <w:p w14:paraId="7023B070" w14:textId="77777777" w:rsidR="00C40018" w:rsidRDefault="00C40018">
      <w:pPr>
        <w:spacing w:before="240" w:after="240"/>
        <w:ind w:left="1440"/>
        <w:jc w:val="both"/>
        <w:rPr>
          <w:rFonts w:ascii="Times New Roman" w:eastAsia="Times New Roman" w:hAnsi="Times New Roman" w:cs="Times New Roman"/>
          <w:sz w:val="26"/>
          <w:szCs w:val="26"/>
        </w:rPr>
      </w:pPr>
    </w:p>
    <w:p w14:paraId="2434A7A9" w14:textId="77777777" w:rsidR="00C40018" w:rsidRDefault="00C40018">
      <w:pPr>
        <w:spacing w:before="240" w:after="240"/>
        <w:ind w:left="1440"/>
        <w:jc w:val="both"/>
        <w:rPr>
          <w:rFonts w:ascii="Times New Roman" w:eastAsia="Times New Roman" w:hAnsi="Times New Roman" w:cs="Times New Roman"/>
          <w:sz w:val="26"/>
          <w:szCs w:val="26"/>
        </w:rPr>
      </w:pPr>
    </w:p>
    <w:p w14:paraId="1310B253" w14:textId="77777777" w:rsidR="00C40018" w:rsidRDefault="00000000">
      <w:pPr>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
    <w:p w14:paraId="0295C8E9"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6"/>
          <w:szCs w:val="26"/>
        </w:rPr>
        <w:drawing>
          <wp:inline distT="114300" distB="114300" distL="114300" distR="114300" wp14:anchorId="3C8B8CB6" wp14:editId="50A207A5">
            <wp:extent cx="5362575" cy="2872536"/>
            <wp:effectExtent l="0" t="0" r="0" b="0"/>
            <wp:docPr id="7"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1"/>
                    <a:srcRect/>
                    <a:stretch>
                      <a:fillRect/>
                    </a:stretch>
                  </pic:blipFill>
                  <pic:spPr>
                    <a:xfrm>
                      <a:off x="0" y="0"/>
                      <a:ext cx="5362575" cy="2872536"/>
                    </a:xfrm>
                    <a:prstGeom prst="rect">
                      <a:avLst/>
                    </a:prstGeom>
                    <a:ln/>
                  </pic:spPr>
                </pic:pic>
              </a:graphicData>
            </a:graphic>
          </wp:inline>
        </w:drawing>
      </w:r>
    </w:p>
    <w:p w14:paraId="4749534F"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visualizes the relationship between femur length (cm) and height (cm) for eight male individuals. The X-axis represents the femur length, while the Y-axis represents the corresponding height. </w:t>
      </w:r>
    </w:p>
    <w:p w14:paraId="630DCE2C"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w:t>
      </w:r>
    </w:p>
    <w:p w14:paraId="23AB61FA"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30C2380" wp14:editId="33BAC82F">
            <wp:extent cx="5753100" cy="3309938"/>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2"/>
                    <a:srcRect/>
                    <a:stretch>
                      <a:fillRect/>
                    </a:stretch>
                  </pic:blipFill>
                  <pic:spPr>
                    <a:xfrm>
                      <a:off x="0" y="0"/>
                      <a:ext cx="5753100" cy="3309938"/>
                    </a:xfrm>
                    <a:prstGeom prst="rect">
                      <a:avLst/>
                    </a:prstGeom>
                    <a:ln/>
                  </pic:spPr>
                </pic:pic>
              </a:graphicData>
            </a:graphic>
          </wp:inline>
        </w:drawing>
      </w:r>
    </w:p>
    <w:p w14:paraId="00DA6E32"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visualizes the relationship between femur length (cm) and height (cm) for eight male individuals. The fitted linear regression trendline, </w:t>
      </w:r>
      <w:r>
        <w:rPr>
          <w:rFonts w:ascii="Times New Roman" w:eastAsia="Times New Roman" w:hAnsi="Times New Roman" w:cs="Times New Roman"/>
          <w:sz w:val="26"/>
          <w:szCs w:val="26"/>
        </w:rPr>
        <w:lastRenderedPageBreak/>
        <w:t xml:space="preserve">represented by the equation y=1.88x+82.6y = 1.88x + 82.6y=1.88x+82.6, indicates a positive correlation between femur length and height. The slope of 1.88 suggests that for every 1 cm increase in femur length, the height increases by approximately 1.88 cm. </w:t>
      </w:r>
    </w:p>
    <w:p w14:paraId="56C21462" w14:textId="77777777" w:rsidR="00C40018" w:rsidRDefault="00C40018">
      <w:pPr>
        <w:spacing w:before="240" w:after="240"/>
        <w:ind w:left="1440"/>
        <w:jc w:val="both"/>
        <w:rPr>
          <w:rFonts w:ascii="Times New Roman" w:eastAsia="Times New Roman" w:hAnsi="Times New Roman" w:cs="Times New Roman"/>
          <w:sz w:val="26"/>
          <w:szCs w:val="26"/>
        </w:rPr>
      </w:pPr>
    </w:p>
    <w:p w14:paraId="6E94D17C"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26"/>
          <w:szCs w:val="26"/>
        </w:rPr>
        <w:t xml:space="preserve">.  </w:t>
      </w:r>
    </w:p>
    <w:p w14:paraId="5E357E34"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Using the linear regression equation obtained from Part B, y = 1.88x + 82.6, we can estimate the height of a person with a femur length of 53 cm.</w:t>
      </w:r>
    </w:p>
    <w:p w14:paraId="453769FB"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Substitute x = 53 into the equation:</w:t>
      </w:r>
    </w:p>
    <w:p w14:paraId="79E99AE5" w14:textId="77777777" w:rsidR="00C40018" w:rsidRDefault="00000000">
      <w:pPr>
        <w:spacing w:before="240" w:after="240"/>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 = 1.88(53) + 82.6 = 99.64 + 82.6 = 182.24 cm</w:t>
      </w:r>
    </w:p>
    <w:p w14:paraId="11E845CB"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estimated height of a person with a femur length of 53 cm is </w:t>
      </w:r>
      <w:r>
        <w:rPr>
          <w:rFonts w:ascii="Times New Roman" w:eastAsia="Times New Roman" w:hAnsi="Times New Roman" w:cs="Times New Roman"/>
          <w:b/>
          <w:sz w:val="26"/>
          <w:szCs w:val="26"/>
        </w:rPr>
        <w:t>182.24 cm</w:t>
      </w:r>
      <w:r>
        <w:rPr>
          <w:rFonts w:ascii="Times New Roman" w:eastAsia="Times New Roman" w:hAnsi="Times New Roman" w:cs="Times New Roman"/>
          <w:sz w:val="26"/>
          <w:szCs w:val="26"/>
        </w:rPr>
        <w:t>.</w:t>
      </w:r>
    </w:p>
    <w:p w14:paraId="16CA474D" w14:textId="77777777" w:rsidR="00C40018" w:rsidRDefault="00C40018">
      <w:pPr>
        <w:spacing w:before="240" w:after="240"/>
        <w:ind w:left="1440"/>
        <w:jc w:val="both"/>
        <w:rPr>
          <w:rFonts w:ascii="Times New Roman" w:eastAsia="Times New Roman" w:hAnsi="Times New Roman" w:cs="Times New Roman"/>
          <w:sz w:val="26"/>
          <w:szCs w:val="26"/>
        </w:rPr>
      </w:pPr>
    </w:p>
    <w:p w14:paraId="691E248B" w14:textId="77777777" w:rsidR="00C40018" w:rsidRDefault="00C40018">
      <w:pPr>
        <w:spacing w:before="240" w:after="240"/>
        <w:ind w:left="1440"/>
        <w:jc w:val="both"/>
        <w:rPr>
          <w:rFonts w:ascii="Times New Roman" w:eastAsia="Times New Roman" w:hAnsi="Times New Roman" w:cs="Times New Roman"/>
          <w:sz w:val="26"/>
          <w:szCs w:val="26"/>
        </w:rPr>
      </w:pPr>
    </w:p>
    <w:p w14:paraId="446CE4F4" w14:textId="77777777" w:rsidR="00C40018" w:rsidRDefault="00C40018">
      <w:pPr>
        <w:spacing w:before="240" w:after="240"/>
        <w:ind w:left="1440"/>
        <w:jc w:val="both"/>
        <w:rPr>
          <w:rFonts w:ascii="Times New Roman" w:eastAsia="Times New Roman" w:hAnsi="Times New Roman" w:cs="Times New Roman"/>
          <w:sz w:val="26"/>
          <w:szCs w:val="26"/>
        </w:rPr>
      </w:pPr>
    </w:p>
    <w:p w14:paraId="2098332B" w14:textId="77777777" w:rsidR="00C40018" w:rsidRDefault="00C40018">
      <w:pPr>
        <w:spacing w:before="240" w:after="240"/>
        <w:ind w:left="1440"/>
        <w:jc w:val="both"/>
        <w:rPr>
          <w:rFonts w:ascii="Times New Roman" w:eastAsia="Times New Roman" w:hAnsi="Times New Roman" w:cs="Times New Roman"/>
          <w:sz w:val="26"/>
          <w:szCs w:val="26"/>
        </w:rPr>
      </w:pPr>
    </w:p>
    <w:p w14:paraId="09EFB9E3" w14:textId="77777777" w:rsidR="00C40018" w:rsidRDefault="00C40018">
      <w:pPr>
        <w:spacing w:before="240" w:after="240"/>
        <w:ind w:left="1440"/>
        <w:jc w:val="both"/>
        <w:rPr>
          <w:rFonts w:ascii="Times New Roman" w:eastAsia="Times New Roman" w:hAnsi="Times New Roman" w:cs="Times New Roman"/>
          <w:sz w:val="26"/>
          <w:szCs w:val="26"/>
        </w:rPr>
      </w:pPr>
    </w:p>
    <w:p w14:paraId="4CBAF4F5" w14:textId="77777777" w:rsidR="00C40018" w:rsidRDefault="00C40018">
      <w:pPr>
        <w:spacing w:before="240" w:after="240"/>
        <w:ind w:left="1440"/>
        <w:jc w:val="both"/>
        <w:rPr>
          <w:rFonts w:ascii="Times New Roman" w:eastAsia="Times New Roman" w:hAnsi="Times New Roman" w:cs="Times New Roman"/>
          <w:sz w:val="26"/>
          <w:szCs w:val="26"/>
        </w:rPr>
      </w:pPr>
    </w:p>
    <w:p w14:paraId="3B543D63" w14:textId="77777777" w:rsidR="00C40018" w:rsidRDefault="00C40018">
      <w:pPr>
        <w:spacing w:before="240" w:after="240"/>
        <w:ind w:left="1440"/>
        <w:jc w:val="both"/>
        <w:rPr>
          <w:rFonts w:ascii="Times New Roman" w:eastAsia="Times New Roman" w:hAnsi="Times New Roman" w:cs="Times New Roman"/>
          <w:sz w:val="26"/>
          <w:szCs w:val="26"/>
        </w:rPr>
      </w:pPr>
    </w:p>
    <w:p w14:paraId="29C3C566" w14:textId="77777777" w:rsidR="00C40018" w:rsidRDefault="00C40018">
      <w:pPr>
        <w:spacing w:before="240" w:after="240"/>
        <w:ind w:left="1440"/>
        <w:jc w:val="both"/>
        <w:rPr>
          <w:rFonts w:ascii="Times New Roman" w:eastAsia="Times New Roman" w:hAnsi="Times New Roman" w:cs="Times New Roman"/>
          <w:sz w:val="26"/>
          <w:szCs w:val="26"/>
        </w:rPr>
      </w:pPr>
    </w:p>
    <w:p w14:paraId="5678AA01" w14:textId="77777777" w:rsidR="00C40018" w:rsidRDefault="00C40018">
      <w:pPr>
        <w:spacing w:before="240" w:after="240"/>
        <w:ind w:left="1440"/>
        <w:jc w:val="both"/>
        <w:rPr>
          <w:rFonts w:ascii="Times New Roman" w:eastAsia="Times New Roman" w:hAnsi="Times New Roman" w:cs="Times New Roman"/>
          <w:sz w:val="26"/>
          <w:szCs w:val="26"/>
        </w:rPr>
      </w:pPr>
    </w:p>
    <w:p w14:paraId="6E1EBAEF" w14:textId="77777777" w:rsidR="00C40018" w:rsidRDefault="00C40018">
      <w:pPr>
        <w:spacing w:before="240" w:after="240"/>
        <w:ind w:left="1440"/>
        <w:jc w:val="both"/>
        <w:rPr>
          <w:rFonts w:ascii="Times New Roman" w:eastAsia="Times New Roman" w:hAnsi="Times New Roman" w:cs="Times New Roman"/>
          <w:sz w:val="26"/>
          <w:szCs w:val="26"/>
        </w:rPr>
      </w:pPr>
    </w:p>
    <w:p w14:paraId="2BF6431C" w14:textId="77777777" w:rsidR="00C40018" w:rsidRDefault="00C40018">
      <w:pPr>
        <w:spacing w:before="240" w:after="240"/>
        <w:jc w:val="both"/>
        <w:rPr>
          <w:rFonts w:ascii="Times New Roman" w:eastAsia="Times New Roman" w:hAnsi="Times New Roman" w:cs="Times New Roman"/>
          <w:sz w:val="26"/>
          <w:szCs w:val="26"/>
        </w:rPr>
      </w:pPr>
    </w:p>
    <w:p w14:paraId="21794C62" w14:textId="77777777" w:rsidR="00C40018" w:rsidRDefault="00000000">
      <w:pPr>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
    <w:p w14:paraId="457422D1"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6"/>
          <w:szCs w:val="26"/>
        </w:rPr>
        <w:drawing>
          <wp:inline distT="114300" distB="114300" distL="114300" distR="114300" wp14:anchorId="1F9E6F18" wp14:editId="1C18B227">
            <wp:extent cx="5943600" cy="3670300"/>
            <wp:effectExtent l="0" t="0" r="0" b="0"/>
            <wp:docPr id="10"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13689641"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shows the relationship between the mean distance d of planets from the sun and their periods of revolution T. A power model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T = 0.423⋅d</m:t>
            </m:r>
          </m:e>
          <m:sup>
            <m:r>
              <w:rPr>
                <w:rFonts w:ascii="Times New Roman" w:eastAsia="Times New Roman" w:hAnsi="Times New Roman" w:cs="Times New Roman"/>
                <w:sz w:val="26"/>
                <w:szCs w:val="26"/>
              </w:rPr>
              <m:t>1.84</m:t>
            </m:r>
          </m:sup>
        </m:sSup>
      </m:oMath>
      <w:r>
        <w:rPr>
          <w:rFonts w:ascii="Times New Roman" w:eastAsia="Times New Roman" w:hAnsi="Times New Roman" w:cs="Times New Roman"/>
          <w:sz w:val="26"/>
          <w:szCs w:val="26"/>
        </w:rPr>
        <w:t xml:space="preserve"> fits the data, indicating that the period of revolution increases as the mean distance from the sun increases. The exponent 1.84 is reasonably close to Kepler's expected value of 1.5 suggesting that the model is consistent with Kepler's Third Law, though there is a slight deviation.</w:t>
      </w:r>
    </w:p>
    <w:p w14:paraId="2E58E56D" w14:textId="77777777" w:rsidR="00C40018" w:rsidRDefault="00C40018">
      <w:pPr>
        <w:spacing w:before="240" w:after="240"/>
        <w:ind w:left="720"/>
        <w:jc w:val="both"/>
        <w:rPr>
          <w:rFonts w:ascii="Times New Roman" w:eastAsia="Times New Roman" w:hAnsi="Times New Roman" w:cs="Times New Roman"/>
          <w:sz w:val="26"/>
          <w:szCs w:val="26"/>
        </w:rPr>
      </w:pPr>
    </w:p>
    <w:p w14:paraId="236647B6"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Kepler’s Third Law of Planetary Motion states that:</w:t>
      </w:r>
    </w:p>
    <w:p w14:paraId="25D9E50A" w14:textId="77777777" w:rsidR="00C40018" w:rsidRDefault="00000000">
      <w:pPr>
        <w:spacing w:before="240" w:after="240"/>
        <w:ind w:left="2880" w:firstLine="720"/>
        <w:jc w:val="both"/>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vertAlign w:val="superscript"/>
        </w:rPr>
        <w:t>2</w:t>
      </w:r>
      <w:r>
        <w:rPr>
          <w:rFonts w:ascii="Gungsuh" w:eastAsia="Gungsuh" w:hAnsi="Gungsuh" w:cs="Gungsuh"/>
          <w:sz w:val="26"/>
          <w:szCs w:val="26"/>
        </w:rPr>
        <w:t xml:space="preserve"> ∝ d</w:t>
      </w:r>
      <w:r>
        <w:rPr>
          <w:rFonts w:ascii="Times New Roman" w:eastAsia="Times New Roman" w:hAnsi="Times New Roman" w:cs="Times New Roman"/>
          <w:sz w:val="26"/>
          <w:szCs w:val="26"/>
          <w:vertAlign w:val="superscript"/>
        </w:rPr>
        <w:t>3</w:t>
      </w:r>
    </w:p>
    <w:p w14:paraId="333474E5"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means that the square of the period of revolution T is proportional to the cube of the mean distance d from the sun. Mathematically, this can be expressed as:</w:t>
      </w:r>
    </w:p>
    <w:p w14:paraId="7E753ADF" w14:textId="77777777" w:rsidR="00C40018" w:rsidRDefault="00000000">
      <w:pPr>
        <w:spacing w:before="240" w:after="240"/>
        <w:ind w:left="2880" w:firstLine="720"/>
        <w:jc w:val="both"/>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vertAlign w:val="superscript"/>
        </w:rPr>
        <w:t>2</w:t>
      </w:r>
      <w:r>
        <w:rPr>
          <w:rFonts w:ascii="Gungsuh" w:eastAsia="Gungsuh" w:hAnsi="Gungsuh" w:cs="Gungsuh"/>
          <w:sz w:val="26"/>
          <w:szCs w:val="26"/>
        </w:rPr>
        <w:t xml:space="preserve"> = k⋅d</w:t>
      </w:r>
      <w:r>
        <w:rPr>
          <w:rFonts w:ascii="Times New Roman" w:eastAsia="Times New Roman" w:hAnsi="Times New Roman" w:cs="Times New Roman"/>
          <w:sz w:val="26"/>
          <w:szCs w:val="26"/>
          <w:vertAlign w:val="superscript"/>
        </w:rPr>
        <w:t>3</w:t>
      </w:r>
    </w:p>
    <w:p w14:paraId="72607A5D"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w:t>
      </w:r>
      <w:proofErr w:type="spellStart"/>
      <w:r>
        <w:rPr>
          <w:rFonts w:ascii="Times New Roman" w:eastAsia="Times New Roman" w:hAnsi="Times New Roman" w:cs="Times New Roman"/>
          <w:sz w:val="26"/>
          <w:szCs w:val="26"/>
        </w:rPr>
        <w:t>kkk</w:t>
      </w:r>
      <w:proofErr w:type="spellEnd"/>
      <w:r>
        <w:rPr>
          <w:rFonts w:ascii="Times New Roman" w:eastAsia="Times New Roman" w:hAnsi="Times New Roman" w:cs="Times New Roman"/>
          <w:sz w:val="26"/>
          <w:szCs w:val="26"/>
        </w:rPr>
        <w:t xml:space="preserve"> is a constant. This law implies that as the distance d increases, the orbital period T should increase as well, following a specific cubic relationship.</w:t>
      </w:r>
    </w:p>
    <w:p w14:paraId="7A433DA3" w14:textId="77777777" w:rsidR="00C40018" w:rsidRDefault="00C40018">
      <w:pPr>
        <w:spacing w:before="240" w:after="240"/>
        <w:ind w:left="720"/>
        <w:jc w:val="both"/>
        <w:rPr>
          <w:rFonts w:ascii="Times New Roman" w:eastAsia="Times New Roman" w:hAnsi="Times New Roman" w:cs="Times New Roman"/>
          <w:sz w:val="26"/>
          <w:szCs w:val="26"/>
        </w:rPr>
      </w:pPr>
    </w:p>
    <w:p w14:paraId="00A0A029"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Gungsuh" w:eastAsia="Gungsuh" w:hAnsi="Gungsuh" w:cs="Gungsuh"/>
          <w:sz w:val="26"/>
          <w:szCs w:val="26"/>
        </w:rPr>
        <w:t>. The power model derived from the data in Part A is T = 0.423⋅</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d</m:t>
            </m:r>
          </m:e>
          <m:sup>
            <m:r>
              <w:rPr>
                <w:rFonts w:ascii="Times New Roman" w:eastAsia="Times New Roman" w:hAnsi="Times New Roman" w:cs="Times New Roman"/>
                <w:sz w:val="26"/>
                <w:szCs w:val="26"/>
              </w:rPr>
              <m:t>1.84</m:t>
            </m:r>
          </m:sup>
        </m:sSup>
      </m:oMath>
      <w:r>
        <w:rPr>
          <w:rFonts w:ascii="Times New Roman" w:eastAsia="Times New Roman" w:hAnsi="Times New Roman" w:cs="Times New Roman"/>
          <w:sz w:val="26"/>
          <w:szCs w:val="26"/>
        </w:rPr>
        <w:t>. According to Kepler’s Third Law, we expect the exponent to be 1.5 because T</w:t>
      </w:r>
      <w:r>
        <w:rPr>
          <w:rFonts w:ascii="Times New Roman" w:eastAsia="Times New Roman" w:hAnsi="Times New Roman" w:cs="Times New Roman"/>
          <w:sz w:val="26"/>
          <w:szCs w:val="26"/>
          <w:vertAlign w:val="superscript"/>
        </w:rPr>
        <w:t xml:space="preserve">2 </w:t>
      </w:r>
      <w:r>
        <w:rPr>
          <w:rFonts w:ascii="Gungsuh" w:eastAsia="Gungsuh" w:hAnsi="Gungsuh" w:cs="Gungsuh"/>
          <w:sz w:val="26"/>
          <w:szCs w:val="26"/>
        </w:rPr>
        <w:t>∝ d</w:t>
      </w:r>
      <w:r>
        <w:rPr>
          <w:rFonts w:ascii="Times New Roman" w:eastAsia="Times New Roman" w:hAnsi="Times New Roman" w:cs="Times New Roman"/>
          <w:sz w:val="26"/>
          <w:szCs w:val="26"/>
          <w:vertAlign w:val="superscript"/>
        </w:rPr>
        <w:t>3</w:t>
      </w:r>
      <w:r>
        <w:rPr>
          <w:rFonts w:ascii="Gungsuh" w:eastAsia="Gungsuh" w:hAnsi="Gungsuh" w:cs="Gungsuh"/>
          <w:sz w:val="26"/>
          <w:szCs w:val="26"/>
        </w:rPr>
        <w:t>, which simplifies to T ∝ d</w:t>
      </w:r>
      <w:r>
        <w:rPr>
          <w:rFonts w:ascii="Times New Roman" w:eastAsia="Times New Roman" w:hAnsi="Times New Roman" w:cs="Times New Roman"/>
          <w:sz w:val="26"/>
          <w:szCs w:val="26"/>
          <w:vertAlign w:val="superscript"/>
        </w:rPr>
        <w:t>1.5</w:t>
      </w:r>
      <w:r>
        <w:rPr>
          <w:rFonts w:ascii="Times New Roman" w:eastAsia="Times New Roman" w:hAnsi="Times New Roman" w:cs="Times New Roman"/>
          <w:sz w:val="26"/>
          <w:szCs w:val="26"/>
        </w:rPr>
        <w:t>.</w:t>
      </w:r>
    </w:p>
    <w:p w14:paraId="2D2D07CF"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our model, the exponent 1.84 is reasonably close to the theoretical value of 1.5</w:t>
      </w:r>
      <w:proofErr w:type="gramStart"/>
      <w:r>
        <w:rPr>
          <w:rFonts w:ascii="Times New Roman" w:eastAsia="Times New Roman" w:hAnsi="Times New Roman" w:cs="Times New Roman"/>
          <w:sz w:val="26"/>
          <w:szCs w:val="26"/>
        </w:rPr>
        <w:t xml:space="preserve"> This</w:t>
      </w:r>
      <w:proofErr w:type="gramEnd"/>
      <w:r>
        <w:rPr>
          <w:rFonts w:ascii="Times New Roman" w:eastAsia="Times New Roman" w:hAnsi="Times New Roman" w:cs="Times New Roman"/>
          <w:sz w:val="26"/>
          <w:szCs w:val="26"/>
        </w:rPr>
        <w:t xml:space="preserve"> suggests that the model is largely consistent with Kepler’s Third Law, although there is some deviation. The data supports the idea that the period of revolution increases as the mean distance from the sun increases, as predicted by Kepler's Third Law. However, the deviation in the exponent indicates that the relationship is not perfectly exact for the given data set, likely due to real-world complexities.</w:t>
      </w:r>
    </w:p>
    <w:p w14:paraId="33914B8B" w14:textId="77777777" w:rsidR="00C40018" w:rsidRDefault="00C40018">
      <w:pPr>
        <w:spacing w:before="240" w:after="240"/>
        <w:ind w:left="720"/>
        <w:jc w:val="both"/>
        <w:rPr>
          <w:rFonts w:ascii="Times New Roman" w:eastAsia="Times New Roman" w:hAnsi="Times New Roman" w:cs="Times New Roman"/>
          <w:sz w:val="26"/>
          <w:szCs w:val="26"/>
        </w:rPr>
      </w:pPr>
    </w:p>
    <w:p w14:paraId="680BF371" w14:textId="77777777" w:rsidR="00C40018" w:rsidRDefault="00000000">
      <w:pPr>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114300" distB="114300" distL="114300" distR="114300" wp14:anchorId="7A77521D" wp14:editId="4E961B78">
            <wp:extent cx="5943600" cy="3670300"/>
            <wp:effectExtent l="0" t="0" r="0" b="0"/>
            <wp:docPr id="8"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2D871360" w14:textId="77777777" w:rsidR="00C40018" w:rsidRDefault="00C40018">
      <w:pPr>
        <w:spacing w:before="240" w:after="240"/>
        <w:jc w:val="both"/>
        <w:rPr>
          <w:rFonts w:ascii="Times New Roman" w:eastAsia="Times New Roman" w:hAnsi="Times New Roman" w:cs="Times New Roman"/>
          <w:sz w:val="26"/>
          <w:szCs w:val="26"/>
        </w:rPr>
      </w:pPr>
    </w:p>
    <w:p w14:paraId="31FF1973"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graph represents the function y=</w:t>
      </w:r>
      <w:proofErr w:type="gramStart"/>
      <w:r>
        <w:rPr>
          <w:rFonts w:ascii="Times New Roman" w:eastAsia="Times New Roman" w:hAnsi="Times New Roman" w:cs="Times New Roman"/>
          <w:sz w:val="26"/>
          <w:szCs w:val="26"/>
        </w:rPr>
        <w:t>sin⁡(</w:t>
      </w:r>
      <w:proofErr w:type="gramEnd"/>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oMath>
      <w:r>
        <w:rPr>
          <w:rFonts w:ascii="Times New Roman" w:eastAsia="Times New Roman" w:hAnsi="Times New Roman" w:cs="Times New Roman"/>
          <w:sz w:val="26"/>
          <w:szCs w:val="26"/>
        </w:rPr>
        <w:t xml:space="preserve">), where xxx ranges from 0 to 10. The function increases gradually at first and then more rapidly as x increases. This is due to the square root function growing slowly for smaller x values, while the sine </w:t>
      </w:r>
      <w:r>
        <w:rPr>
          <w:rFonts w:ascii="Times New Roman" w:eastAsia="Times New Roman" w:hAnsi="Times New Roman" w:cs="Times New Roman"/>
          <w:sz w:val="26"/>
          <w:szCs w:val="26"/>
        </w:rPr>
        <w:lastRenderedPageBreak/>
        <w:t xml:space="preserve">function begins to rise more sharply as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oMath>
      <w:r>
        <w:rPr>
          <w:rFonts w:ascii="Times New Roman" w:eastAsia="Times New Roman" w:hAnsi="Times New Roman" w:cs="Times New Roman"/>
          <w:sz w:val="26"/>
          <w:szCs w:val="26"/>
        </w:rPr>
        <w:t>​ increases. The graph starts at (0,0) and shows a smooth, upward trend, reflecting the combined influence of the square root and sine functions.</w:t>
      </w:r>
    </w:p>
    <w:p w14:paraId="228026DF" w14:textId="77777777" w:rsidR="00C40018" w:rsidRDefault="00C40018">
      <w:pPr>
        <w:spacing w:before="240" w:after="240"/>
        <w:ind w:left="720"/>
        <w:jc w:val="both"/>
        <w:rPr>
          <w:rFonts w:ascii="Times New Roman" w:eastAsia="Times New Roman" w:hAnsi="Times New Roman" w:cs="Times New Roman"/>
          <w:sz w:val="26"/>
          <w:szCs w:val="26"/>
        </w:rPr>
      </w:pPr>
    </w:p>
    <w:p w14:paraId="2960078A"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114300" distB="114300" distL="114300" distR="114300" wp14:anchorId="6FA8AB06" wp14:editId="34B5FC9E">
            <wp:extent cx="5943600" cy="3670300"/>
            <wp:effectExtent l="0" t="0" r="0" b="0"/>
            <wp:docPr id="9"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640DFA65"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graph shows the function y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e>
        </m:rad>
      </m:oMath>
      <w:r>
        <w:rPr>
          <w:rFonts w:ascii="Times New Roman" w:eastAsia="Times New Roman" w:hAnsi="Times New Roman" w:cs="Times New Roman"/>
          <w:sz w:val="26"/>
          <w:szCs w:val="26"/>
        </w:rPr>
        <w:t>​​, where x ranges from 0 to 10. The curve starts at (0,0) and increases gradually, reflecting the influence of the square root operations. As x increases, the growth of y becomes slower, but it continues to rise throughout the given range. This is characteristic of the function involving nested square roots, which grow steadily but more slowly as x becomes larger.</w:t>
      </w:r>
    </w:p>
    <w:p w14:paraId="074BD68D" w14:textId="77777777" w:rsidR="00C40018" w:rsidRDefault="00C40018">
      <w:pPr>
        <w:spacing w:before="240" w:after="240"/>
        <w:ind w:left="720"/>
        <w:jc w:val="both"/>
        <w:rPr>
          <w:rFonts w:ascii="Times New Roman" w:eastAsia="Times New Roman" w:hAnsi="Times New Roman" w:cs="Times New Roman"/>
          <w:sz w:val="26"/>
          <w:szCs w:val="26"/>
        </w:rPr>
      </w:pPr>
    </w:p>
    <w:p w14:paraId="03729B3F" w14:textId="77777777" w:rsidR="00C40018" w:rsidRDefault="00C40018">
      <w:pPr>
        <w:spacing w:before="240" w:after="240"/>
        <w:ind w:left="720"/>
        <w:jc w:val="both"/>
        <w:rPr>
          <w:rFonts w:ascii="Times New Roman" w:eastAsia="Times New Roman" w:hAnsi="Times New Roman" w:cs="Times New Roman"/>
          <w:sz w:val="26"/>
          <w:szCs w:val="26"/>
        </w:rPr>
      </w:pPr>
    </w:p>
    <w:p w14:paraId="5EBA5FF4" w14:textId="77777777" w:rsidR="00C40018" w:rsidRDefault="00000000">
      <w:pPr>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 (6) </w:t>
      </w:r>
    </w:p>
    <w:p w14:paraId="2F0009F4"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represents g(</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6)).</w:t>
      </w:r>
    </w:p>
    <w:p w14:paraId="2F8AA837" w14:textId="77777777" w:rsidR="00C40018" w:rsidRDefault="00000000">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From the graph of f </w:t>
      </w:r>
      <w:proofErr w:type="gramStart"/>
      <w:r>
        <w:rPr>
          <w:rFonts w:ascii="Times New Roman" w:eastAsia="Times New Roman" w:hAnsi="Times New Roman" w:cs="Times New Roman"/>
          <w:sz w:val="26"/>
          <w:szCs w:val="26"/>
        </w:rPr>
        <w:t>( x</w:t>
      </w:r>
      <w:proofErr w:type="gramEnd"/>
      <w:r>
        <w:rPr>
          <w:rFonts w:ascii="Times New Roman" w:eastAsia="Times New Roman" w:hAnsi="Times New Roman" w:cs="Times New Roman"/>
          <w:sz w:val="26"/>
          <w:szCs w:val="26"/>
        </w:rPr>
        <w:t xml:space="preserve"> ), we see that f ( 6 ) = 5.</w:t>
      </w:r>
    </w:p>
    <w:p w14:paraId="7563FFE6" w14:textId="77777777" w:rsidR="00C40018" w:rsidRDefault="00000000">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g </w:t>
      </w:r>
      <w:proofErr w:type="gramStart"/>
      <w:r>
        <w:rPr>
          <w:rFonts w:ascii="Times New Roman" w:eastAsia="Times New Roman" w:hAnsi="Times New Roman" w:cs="Times New Roman"/>
          <w:sz w:val="26"/>
          <w:szCs w:val="26"/>
        </w:rPr>
        <w:t>( x</w:t>
      </w:r>
      <w:proofErr w:type="gramEnd"/>
      <w:r>
        <w:rPr>
          <w:rFonts w:ascii="Times New Roman" w:eastAsia="Times New Roman" w:hAnsi="Times New Roman" w:cs="Times New Roman"/>
          <w:sz w:val="26"/>
          <w:szCs w:val="26"/>
        </w:rPr>
        <w:t xml:space="preserve"> ), we find that g ( 5 ) = 0.</w:t>
      </w:r>
    </w:p>
    <w:p w14:paraId="185D040E"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)(6) = g(f(6)) = g(5) = 0.</w:t>
      </w:r>
    </w:p>
    <w:p w14:paraId="43715D56"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Gungsuh" w:eastAsia="Gungsuh" w:hAnsi="Gungsuh" w:cs="Gungsuh"/>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∘g</w:t>
      </w:r>
      <w:proofErr w:type="spellEnd"/>
      <w:r>
        <w:rPr>
          <w:rFonts w:ascii="Gungsuh" w:eastAsia="Gungsuh" w:hAnsi="Gungsuh" w:cs="Gungsuh"/>
          <w:sz w:val="26"/>
          <w:szCs w:val="26"/>
        </w:rPr>
        <w:t xml:space="preserve"> ) (−2)</w:t>
      </w:r>
    </w:p>
    <w:p w14:paraId="6F167452"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This represents g(</w:t>
      </w:r>
      <w:proofErr w:type="gramStart"/>
      <w:r>
        <w:rPr>
          <w:rFonts w:ascii="Gungsuh" w:eastAsia="Gungsuh" w:hAnsi="Gungsuh" w:cs="Gungsuh"/>
          <w:sz w:val="26"/>
          <w:szCs w:val="26"/>
        </w:rPr>
        <w:t>g(</w:t>
      </w:r>
      <w:proofErr w:type="gramEnd"/>
      <w:r>
        <w:rPr>
          <w:rFonts w:ascii="Gungsuh" w:eastAsia="Gungsuh" w:hAnsi="Gungsuh" w:cs="Gungsuh"/>
          <w:sz w:val="26"/>
          <w:szCs w:val="26"/>
        </w:rPr>
        <w:t>−2)).</w:t>
      </w:r>
    </w:p>
    <w:p w14:paraId="4B7963F3" w14:textId="77777777" w:rsidR="00C40018" w:rsidRDefault="00000000">
      <w:pPr>
        <w:numPr>
          <w:ilvl w:val="0"/>
          <w:numId w:val="1"/>
        </w:numPr>
        <w:spacing w:before="240"/>
        <w:rPr>
          <w:rFonts w:ascii="Times New Roman" w:eastAsia="Times New Roman" w:hAnsi="Times New Roman" w:cs="Times New Roman"/>
          <w:sz w:val="26"/>
          <w:szCs w:val="26"/>
        </w:rPr>
      </w:pPr>
      <w:r>
        <w:rPr>
          <w:rFonts w:ascii="Gungsuh" w:eastAsia="Gungsuh" w:hAnsi="Gungsuh" w:cs="Gungsuh"/>
          <w:sz w:val="26"/>
          <w:szCs w:val="26"/>
        </w:rPr>
        <w:t xml:space="preserve">From the graph of g(x), we see that </w:t>
      </w:r>
      <w:proofErr w:type="gramStart"/>
      <w:r>
        <w:rPr>
          <w:rFonts w:ascii="Gungsuh" w:eastAsia="Gungsuh" w:hAnsi="Gungsuh" w:cs="Gungsuh"/>
          <w:sz w:val="26"/>
          <w:szCs w:val="26"/>
        </w:rPr>
        <w:t>g(</w:t>
      </w:r>
      <w:proofErr w:type="gramEnd"/>
      <w:r>
        <w:rPr>
          <w:rFonts w:ascii="Gungsuh" w:eastAsia="Gungsuh" w:hAnsi="Gungsuh" w:cs="Gungsuh"/>
          <w:sz w:val="26"/>
          <w:szCs w:val="26"/>
        </w:rPr>
        <w:t>−2)=0.</w:t>
      </w:r>
    </w:p>
    <w:p w14:paraId="0AFC4C5A" w14:textId="77777777" w:rsidR="00C40018" w:rsidRDefault="00000000">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g(x), we find that </w:t>
      </w:r>
      <w:proofErr w:type="gramStart"/>
      <w:r>
        <w:rPr>
          <w:rFonts w:ascii="Times New Roman" w:eastAsia="Times New Roman" w:hAnsi="Times New Roman" w:cs="Times New Roman"/>
          <w:sz w:val="26"/>
          <w:szCs w:val="26"/>
        </w:rPr>
        <w:t>g(</w:t>
      </w:r>
      <w:proofErr w:type="gramEnd"/>
      <w:r>
        <w:rPr>
          <w:rFonts w:ascii="Times New Roman" w:eastAsia="Times New Roman" w:hAnsi="Times New Roman" w:cs="Times New Roman"/>
          <w:sz w:val="26"/>
          <w:szCs w:val="26"/>
        </w:rPr>
        <w:t>0)=2.</w:t>
      </w:r>
    </w:p>
    <w:p w14:paraId="0C09E1D4"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∘g</w:t>
      </w:r>
      <w:proofErr w:type="spellEnd"/>
      <w:r>
        <w:rPr>
          <w:rFonts w:ascii="Gungsuh" w:eastAsia="Gungsuh" w:hAnsi="Gungsuh" w:cs="Gungsuh"/>
          <w:sz w:val="26"/>
          <w:szCs w:val="26"/>
        </w:rPr>
        <w:t xml:space="preserve"> ) (−2) = g(g(−2)) = g(0) = 2.</w:t>
      </w:r>
    </w:p>
    <w:p w14:paraId="72294047"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Gungsuh" w:eastAsia="Gungsuh" w:hAnsi="Gungsuh" w:cs="Gungsuh"/>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f</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 (4)</w:t>
      </w:r>
    </w:p>
    <w:p w14:paraId="3393E1D3"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represents f(</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4)).</w:t>
      </w:r>
    </w:p>
    <w:p w14:paraId="4B4B2335" w14:textId="77777777" w:rsidR="00C40018" w:rsidRDefault="00000000">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graph of f(x), we see that </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4)=2.</w:t>
      </w:r>
    </w:p>
    <w:p w14:paraId="1C929401" w14:textId="77777777" w:rsidR="00C40018" w:rsidRDefault="00000000">
      <w:pPr>
        <w:numPr>
          <w:ilvl w:val="0"/>
          <w:numId w:val="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f(x), we find that </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2)=0.</w:t>
      </w:r>
    </w:p>
    <w:p w14:paraId="3E44A57B"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f</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)(4) = f(f(4)) = f(2) = 0.</w:t>
      </w:r>
    </w:p>
    <w:sectPr w:rsidR="00C40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4CE5"/>
    <w:multiLevelType w:val="multilevel"/>
    <w:tmpl w:val="6CA8E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A67A30"/>
    <w:multiLevelType w:val="multilevel"/>
    <w:tmpl w:val="8B801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4F62F62"/>
    <w:multiLevelType w:val="multilevel"/>
    <w:tmpl w:val="11544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B75298"/>
    <w:multiLevelType w:val="multilevel"/>
    <w:tmpl w:val="D1286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00451A"/>
    <w:multiLevelType w:val="multilevel"/>
    <w:tmpl w:val="68AAB6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A2C7777"/>
    <w:multiLevelType w:val="multilevel"/>
    <w:tmpl w:val="CEF8A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61D4D"/>
    <w:multiLevelType w:val="multilevel"/>
    <w:tmpl w:val="B194E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A36CEB"/>
    <w:multiLevelType w:val="multilevel"/>
    <w:tmpl w:val="84E25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871083"/>
    <w:multiLevelType w:val="multilevel"/>
    <w:tmpl w:val="47FC2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216D15"/>
    <w:multiLevelType w:val="multilevel"/>
    <w:tmpl w:val="37A08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114379"/>
    <w:multiLevelType w:val="multilevel"/>
    <w:tmpl w:val="6CA6B9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8853016">
    <w:abstractNumId w:val="1"/>
  </w:num>
  <w:num w:numId="2" w16cid:durableId="1806044951">
    <w:abstractNumId w:val="0"/>
  </w:num>
  <w:num w:numId="3" w16cid:durableId="1646009850">
    <w:abstractNumId w:val="6"/>
  </w:num>
  <w:num w:numId="4" w16cid:durableId="1175850287">
    <w:abstractNumId w:val="4"/>
  </w:num>
  <w:num w:numId="5" w16cid:durableId="1316184579">
    <w:abstractNumId w:val="7"/>
  </w:num>
  <w:num w:numId="6" w16cid:durableId="1672173811">
    <w:abstractNumId w:val="10"/>
  </w:num>
  <w:num w:numId="7" w16cid:durableId="568997644">
    <w:abstractNumId w:val="8"/>
  </w:num>
  <w:num w:numId="8" w16cid:durableId="1425806127">
    <w:abstractNumId w:val="9"/>
  </w:num>
  <w:num w:numId="9" w16cid:durableId="360396436">
    <w:abstractNumId w:val="2"/>
  </w:num>
  <w:num w:numId="10" w16cid:durableId="1201355666">
    <w:abstractNumId w:val="5"/>
  </w:num>
  <w:num w:numId="11" w16cid:durableId="1109666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18"/>
    <w:rsid w:val="008B1ECF"/>
    <w:rsid w:val="00C40018"/>
    <w:rsid w:val="00FD4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1292"/>
  <w15:docId w15:val="{988D15E9-4D32-4E4B-A19A-D1B56B6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parastoo pm</cp:lastModifiedBy>
  <cp:revision>2</cp:revision>
  <dcterms:created xsi:type="dcterms:W3CDTF">2024-09-27T05:24:00Z</dcterms:created>
  <dcterms:modified xsi:type="dcterms:W3CDTF">2024-09-27T05:25:00Z</dcterms:modified>
</cp:coreProperties>
</file>