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467F"/>
        </w:rPr>
        <w:t>NEPHROLOGY UNIT — WARD PROGRESS NOTES</w:t>
      </w:r>
    </w:p>
    <w:p>
      <w:r>
        <w:rPr>
          <w:b w:val="0"/>
          <w:i/>
        </w:rPr>
        <w:t>Govt. Medical College &amp; Hospital, Nagpur | Dept. of Nephrology</w:t>
      </w:r>
    </w:p>
    <w:p>
      <w:r>
        <w:rPr>
          <w:b/>
          <w:i w:val="0"/>
          <w:color w:val="A00000"/>
        </w:rPr>
        <w:t>NOTE: These are working notes — not final discharge summary. Handwritten entries transcribed by intern.</w:t>
      </w:r>
    </w:p>
    <w:p>
      <w:pPr>
        <w:pBdr>
          <w:bottom w:val="single" w:sz="6" w:space="1" w:color="999999"/>
        </w:pBdr>
      </w:pPr>
    </w:p>
    <w:p>
      <w:r>
        <w:rPr>
          <w:b w:val="0"/>
          <w:i w:val="0"/>
        </w:rPr>
        <w:t>PATIENT: Mohan Laxman Deshmukh, 52/M, admitted 04/02/2024 via casualty. R/O End Stage Renal Disease. Referred from Dr. PRAKASH GAWANDE (Akola, mob: 9422108734). Patient's wife Sushma Deshmukh (contact: 7758992341) accompanied. Aadhaar of patient: 6712 4521 9034. Address: House No. 14, Gandhi Nagar, Wardha Road, Nagpur — 440015. Employed at Nagpur Municipal Corporation (NMC Emp ID: NMC-2009-4421).</w:t>
      </w:r>
    </w:p>
    <w:p/>
    <w:p>
      <w:r>
        <w:rPr>
          <w:b w:val="0"/>
          <w:i w:val="0"/>
        </w:rPr>
        <w:t>ADMITTING DIAGNOSIS: CKD Stage 5 — likely secondary to uncontrolled T2DM (duration &gt;15 yrs) + Hypertension. Patient reports seeing a 'local doctor' in Amravati (name unknown to patient) for past 5 years — no records available.</w:t>
      </w:r>
    </w:p>
    <w:p>
      <w:r>
        <w:rPr>
          <w:b w:val="0"/>
          <w:i w:val="0"/>
        </w:rPr>
        <w:t>PMH: T2DM since approx 2008 — poor compliance. HTN since 2012. Cataract surgery — L eye, 2020 (Wockhardt Hospital Nagpur). No prior hospitalisation record available. Patient denies alcohol but family (son — Nikhil Deshmukh, 9765001234) states patient drinks regularly.</w:t>
      </w:r>
    </w:p>
    <w:p/>
    <w:p>
      <w:pPr>
        <w:pStyle w:val="Heading2"/>
      </w:pPr>
      <w:r>
        <w:t>INVESTIGATION RESULTS (ADMISSION DAY)</w:t>
      </w:r>
    </w:p>
    <w:p>
      <w:r>
        <w:rPr>
          <w:b w:val="0"/>
          <w:i w:val="0"/>
        </w:rPr>
        <w:t>Serum Creatinine: 9.8 mg/dL (markedly elevated). Urea: 187 mg/dL. eGFR: 6 ml/min — consistent with ESRD. K+: 6.2 mEq/L — HYPERKALAEMIA, ECG changes noted (peaked T waves). Na+: 131. HbA1c: 11.4% — very poorly controlled diabetes. Hb: 7.1 g/dL — anaemia of CKD. Urine output last 24h: ~280 mL (oliguria).</w:t>
      </w:r>
    </w:p>
    <w:p>
      <w:r>
        <w:rPr>
          <w:b w:val="0"/>
          <w:i w:val="0"/>
        </w:rPr>
        <w:t>USG Abdomen (04/02/2024): Both kidneys shrunken — R: 7.8 cm, L: 7.4 cm, echogenic — chronic changes. No obstruction.</w:t>
      </w:r>
    </w:p>
    <w:p>
      <w:r>
        <w:rPr>
          <w:b w:val="0"/>
          <w:i w:val="0"/>
        </w:rPr>
        <w:t>2D Echo: EF 48%, mild LVH, Grade 1 diastolic dysfunction — likely uraemic cardiomyopathy. REPORT BY DR. VIJAY TALEKAR, MD (CARDIOLOGY).</w:t>
      </w:r>
    </w:p>
    <w:p/>
    <w:p>
      <w:pPr>
        <w:pStyle w:val="Heading2"/>
      </w:pPr>
      <w:r>
        <w:t>MANAGEMENT — DAY BY DAY</w:t>
      </w:r>
    </w:p>
    <w:p>
      <w:r>
        <w:rPr>
          <w:b w:val="0"/>
          <w:i w:val="0"/>
        </w:rPr>
        <w:t>04/02: Emergency haemodialysis initiated. Central line inserted R IJV by DR. SURESH NIMKAR, DM NEPHROLOGY (Reg no: MCI-2007-88341). Pre-dialysis K+ 6.2 → post 4.1 mEq/L. IV Furosemide 80mg BD. Restrict fluids 500ml/day + insensible losses. Phosphate binder (Sevelamer 800mg TDS) started. Erythropoietin 4000 IU SC 3x/week.</w:t>
      </w:r>
    </w:p>
    <w:p>
      <w:r>
        <w:rPr>
          <w:b w:val="0"/>
          <w:i w:val="0"/>
        </w:rPr>
        <w:t>05/02: Patient more comfortable. Repeat K+ 4.3. Creatinine 8.9. Second dialysis session done. Dietitian counselling — wife Sushma attended (she can be reached at 7758992341 or sushmadeshmukh1971@yahoo.com). Started on Sodium Bicarbonate 650mg BD for acidosis correction.</w:t>
      </w:r>
    </w:p>
    <w:p>
      <w:r>
        <w:rPr>
          <w:b w:val="0"/>
          <w:i w:val="0"/>
        </w:rPr>
        <w:t>06/02: Fever 38.4C — blood culture sent (report awaited). Central line site looks clean. Added Meropenem empirically (dose adjusted for renal function). Nephrology round by DR. SURESH NIMKAR — discussed AV fistula creation for long-term HD access. Patient and family counselled about ESRD prognosis — interpretor used (patient speaks Marathi only, wife speaks some Hindi).</w:t>
      </w:r>
    </w:p>
    <w:p>
      <w:r>
        <w:rPr>
          <w:b w:val="0"/>
          <w:i w:val="0"/>
        </w:rPr>
        <w:t>07/02: Blood culture — Staph aureus (MSSA) bacteraemia. Sensitivity: Sensitive to Cloxacillin, Vancomycin. Changed to Cloxacillin 2g IV 6-hourly (dose adjusted). TTE — no vegetation seen. Duration of treatment: 14 days minimum. Social worker referral made — patient eligible for CM health scheme (Mahatma Jyotiba Phule Jan Arogya Yojana — patient card no: MJPJAY-MH-2023-7731209).</w:t>
      </w:r>
    </w:p>
    <w:p>
      <w:r>
        <w:rPr>
          <w:b w:val="0"/>
          <w:i w:val="0"/>
        </w:rPr>
        <w:t>08/02: Third HD session. Urine output picking up slightly — 420 mL/24h. Fever subsiding. Cloxacillin continuing. AV fistula surgery scheduled for 15/02/2024 (Dr. Nimkar + vascular surgery team, Dr. ANIL BORKAR).</w:t>
      </w:r>
    </w:p>
    <w:p/>
    <w:p>
      <w:pPr>
        <w:pStyle w:val="Heading3"/>
      </w:pPr>
      <w:r>
        <w:t>NOTE FROM INTERN (partially illegible transcription follows):</w:t>
      </w:r>
    </w:p>
    <w:p>
      <w:r>
        <w:rPr>
          <w:b w:val="0"/>
          <w:i/>
        </w:rPr>
        <w:t>Pt. counselled re: long term dialysis — 3x/wk mandatory. Family v. stressed re: cost. Son Nikhil (9765001234) asking about govt. schemes. Referred to SW. FBS today: 198. Post lunch not done — patient refused food. Diet compliance poor per nursing notes.</w:t>
      </w:r>
    </w:p>
    <w:p>
      <w:r>
        <w:rPr>
          <w:b w:val="0"/>
          <w:i/>
        </w:rPr>
        <w:t>ALSO NOTE: The elderly male in Bed 4B (different patient — Ramkrishna Tupe, 74M, PIN: 440023, mob 8421076543) had his dialysis session confused with Deshmukh's slot on 06/02 — near-miss incident. Incident report filed (Ref: GMCH-NMI-2024-0089). Nursing supervisor Ms. KAVITA DESHPANDE informed.</w:t>
      </w:r>
    </w:p>
    <w:p/>
    <w:p>
      <w:pPr>
        <w:pBdr>
          <w:bottom w:val="single" w:sz="6" w:space="1" w:color="999999"/>
        </w:pBdr>
      </w:pPr>
    </w:p>
    <w:p>
      <w:r>
        <w:rPr>
          <w:b w:val="0"/>
          <w:i/>
          <w:sz w:val="18"/>
        </w:rPr>
        <w:t>These notes are NOT to be shared outside clinical team. DPDP Act 2023 applies. Any queries — contact Dr. Suresh Nimkar, HOD Nephrology, Ext. 2241.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