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附件：文字类创作汇总</w:t>
      </w:r>
    </w:p>
    <w:p>
      <w:pPr>
        <w:numPr>
          <w:ilvl w:val="0"/>
          <w:numId w:val="0"/>
        </w:numPr>
        <w:spacing w:line="360" w:lineRule="auto"/>
        <w:rPr>
          <w:rFonts w:hint="eastAsia" w:ascii="黑体" w:hAnsi="黑体" w:eastAsia="黑体" w:cs="黑体"/>
          <w:b w:val="0"/>
          <w:bCs w:val="0"/>
          <w:sz w:val="24"/>
          <w:szCs w:val="24"/>
          <w:lang w:val="en-US" w:eastAsia="zh-CN"/>
        </w:rPr>
      </w:pPr>
    </w:p>
    <w:p>
      <w:pPr>
        <w:numPr>
          <w:ilvl w:val="0"/>
          <w:numId w:val="1"/>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历史中长篇小说《建安五年春》</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小说的历史背景是公元200年官渡之战：曹袁对峙、孙策异动，主要内容是以故事新编的形式重塑诸侯之间的博弈。亮点有两个：一是对史书中寥寥一笔的“（孙）策阴欲袭许”展开想象，构思设计一个类似“子午谷奇谋”的历史可能性；二是在权谋军争中融入江湖草野的元素，给黄巾军构思一个规模庞大、涉及甚广的背后组织，并在局势中发挥重要作用。</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小说目前有六回，大约六万字，按Ctrl点击</w:t>
      </w: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"https://parchingsun.github.io/articles/writing/jian-an-wu-nian-chun/jian-an-wu-nian-chun.html"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链接</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直达。</w:t>
      </w:r>
    </w:p>
    <w:p>
      <w:pPr>
        <w:numPr>
          <w:ilvl w:val="0"/>
          <w:numId w:val="0"/>
        </w:numPr>
        <w:spacing w:line="360" w:lineRule="auto"/>
        <w:rPr>
          <w:rFonts w:hint="eastAsia" w:ascii="新宋体" w:hAnsi="新宋体" w:eastAsia="新宋体" w:cs="新宋体"/>
          <w:b w:val="0"/>
          <w:bCs w:val="0"/>
          <w:sz w:val="22"/>
          <w:szCs w:val="22"/>
          <w:lang w:val="en-US" w:eastAsia="zh-CN"/>
        </w:rPr>
      </w:pPr>
    </w:p>
    <w:p>
      <w:pPr>
        <w:numPr>
          <w:ilvl w:val="0"/>
          <w:numId w:val="1"/>
        </w:numPr>
        <w:spacing w:line="360" w:lineRule="auto"/>
        <w:ind w:left="0" w:leftChars="0" w:firstLine="0" w:firstLineChars="0"/>
        <w:rPr>
          <w:rFonts w:hint="default"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短篇小说《卷耳》</w:t>
      </w:r>
      <w:bookmarkStart w:id="0" w:name="_GoBack"/>
      <w:bookmarkEnd w:id="0"/>
    </w:p>
    <w:p>
      <w:pPr>
        <w:numPr>
          <w:ilvl w:val="0"/>
          <w:numId w:val="0"/>
        </w:numPr>
        <w:spacing w:line="360" w:lineRule="auto"/>
        <w:ind w:leftChars="0" w:firstLine="440"/>
        <w:rPr>
          <w:rFonts w:hint="default"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根据《诗经·国风·卷耳》构思而来，讲述了一个叫川的男子在参加西征大荒蛮夷的兵役中与妻子舒分隔两地、</w:t>
      </w:r>
      <w:r>
        <w:rPr>
          <w:rFonts w:hint="eastAsia" w:ascii="新宋体" w:hAnsi="新宋体" w:eastAsia="新宋体"/>
          <w:b w:val="0"/>
          <w:bCs w:val="0"/>
          <w:sz w:val="22"/>
          <w:szCs w:val="22"/>
          <w:lang w:val="en-US" w:eastAsia="zh-CN"/>
        </w:rPr>
        <w:t>尺牍</w:t>
      </w:r>
      <w:r>
        <w:rPr>
          <w:rFonts w:hint="eastAsia" w:ascii="新宋体" w:hAnsi="新宋体" w:eastAsia="新宋体" w:cs="新宋体"/>
          <w:b w:val="0"/>
          <w:bCs w:val="0"/>
          <w:sz w:val="22"/>
          <w:szCs w:val="22"/>
          <w:lang w:val="en-US" w:eastAsia="zh-CN"/>
        </w:rPr>
        <w:t>传情的故事。点此</w:t>
      </w: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"https://parchingsun.github.io/articles/writing/jian-7.html"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链接</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直达。</w:t>
      </w:r>
    </w:p>
    <w:p>
      <w:pPr>
        <w:spacing w:line="360" w:lineRule="auto"/>
        <w:rPr>
          <w:rFonts w:hint="eastAsia" w:ascii="新宋体" w:hAnsi="新宋体" w:eastAsia="新宋体" w:cs="新宋体"/>
          <w:sz w:val="22"/>
          <w:szCs w:val="22"/>
          <w:lang w:val="en-US" w:eastAsia="zh-CN"/>
        </w:rPr>
      </w:pPr>
    </w:p>
    <w:p>
      <w:pPr>
        <w:numPr>
          <w:ilvl w:val="0"/>
          <w:numId w:val="1"/>
        </w:numPr>
        <w:spacing w:line="360" w:lineRule="auto"/>
        <w:ind w:left="0" w:leftChars="0" w:firstLine="0" w:firstLineChars="0"/>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t>散篇文章，如影评书评、游戏体验与分析、读书笔记等，整理后已在</w:t>
      </w:r>
      <w:r>
        <w:rPr>
          <w:rFonts w:hint="eastAsia" w:ascii="新宋体" w:hAnsi="新宋体" w:eastAsia="新宋体" w:cs="新宋体"/>
          <w:b w:val="0"/>
          <w:bCs w:val="0"/>
          <w:sz w:val="24"/>
          <w:szCs w:val="24"/>
          <w:lang w:val="en-US" w:eastAsia="zh-CN"/>
        </w:rPr>
        <w:fldChar w:fldCharType="begin"/>
      </w:r>
      <w:r>
        <w:rPr>
          <w:rFonts w:hint="eastAsia" w:ascii="新宋体" w:hAnsi="新宋体" w:eastAsia="新宋体" w:cs="新宋体"/>
          <w:b w:val="0"/>
          <w:bCs w:val="0"/>
          <w:sz w:val="24"/>
          <w:szCs w:val="24"/>
          <w:lang w:val="en-US" w:eastAsia="zh-CN"/>
        </w:rPr>
        <w:instrText xml:space="preserve"> HYPERLINK "https://parchingsun.github.io/" </w:instrText>
      </w:r>
      <w:r>
        <w:rPr>
          <w:rFonts w:hint="eastAsia" w:ascii="新宋体" w:hAnsi="新宋体" w:eastAsia="新宋体" w:cs="新宋体"/>
          <w:b w:val="0"/>
          <w:bCs w:val="0"/>
          <w:sz w:val="24"/>
          <w:szCs w:val="24"/>
          <w:lang w:val="en-US" w:eastAsia="zh-CN"/>
        </w:rPr>
        <w:fldChar w:fldCharType="separate"/>
      </w:r>
      <w:r>
        <w:rPr>
          <w:rStyle w:val="5"/>
          <w:rFonts w:hint="eastAsia" w:ascii="新宋体" w:hAnsi="新宋体" w:eastAsia="新宋体" w:cs="新宋体"/>
          <w:b w:val="0"/>
          <w:bCs w:val="0"/>
          <w:sz w:val="24"/>
          <w:szCs w:val="24"/>
          <w:lang w:val="en-US" w:eastAsia="zh-CN"/>
        </w:rPr>
        <w:t>个人主页</w:t>
      </w:r>
      <w:r>
        <w:rPr>
          <w:rFonts w:hint="eastAsia" w:ascii="新宋体" w:hAnsi="新宋体" w:eastAsia="新宋体" w:cs="新宋体"/>
          <w:b w:val="0"/>
          <w:bCs w:val="0"/>
          <w:sz w:val="24"/>
          <w:szCs w:val="24"/>
          <w:lang w:val="en-US" w:eastAsia="zh-CN"/>
        </w:rPr>
        <w:fldChar w:fldCharType="end"/>
      </w:r>
      <w:r>
        <w:rPr>
          <w:rFonts w:hint="eastAsia" w:ascii="新宋体" w:hAnsi="新宋体" w:eastAsia="新宋体" w:cs="新宋体"/>
          <w:b w:val="0"/>
          <w:bCs w:val="0"/>
          <w:sz w:val="24"/>
          <w:szCs w:val="24"/>
          <w:lang w:val="en-US" w:eastAsia="zh-CN"/>
        </w:rPr>
        <w:t>发布，可在主页[索引]中的[游戏经验]、[杂论散议]模块查看，以下列出部分文章超链接：</w:t>
      </w:r>
    </w:p>
    <w:p>
      <w:pPr>
        <w:numPr>
          <w:ilvl w:val="0"/>
          <w:numId w:val="0"/>
        </w:numPr>
        <w:spacing w:line="360" w:lineRule="auto"/>
        <w:ind w:firstLine="480" w:firstLineChars="200"/>
        <w:rPr>
          <w:rFonts w:hint="eastAsia" w:ascii="新宋体" w:hAnsi="新宋体" w:eastAsia="新宋体"/>
          <w:b w:val="0"/>
          <w:bCs w:val="0"/>
          <w:sz w:val="24"/>
          <w:szCs w:val="24"/>
          <w:lang w:val="en-US" w:eastAsia="zh-CN"/>
        </w:rPr>
      </w:pPr>
      <w:r>
        <w:rPr>
          <w:rFonts w:hint="eastAsia" w:ascii="新宋体" w:hAnsi="新宋体" w:eastAsia="新宋体"/>
          <w:b w:val="0"/>
          <w:bCs w:val="0"/>
          <w:sz w:val="24"/>
          <w:szCs w:val="24"/>
          <w:lang w:val="en-US" w:eastAsia="zh-CN"/>
        </w:rPr>
        <w:fldChar w:fldCharType="begin"/>
      </w:r>
      <w:r>
        <w:rPr>
          <w:rFonts w:hint="eastAsia" w:ascii="新宋体" w:hAnsi="新宋体" w:eastAsia="新宋体"/>
          <w:b w:val="0"/>
          <w:bCs w:val="0"/>
          <w:sz w:val="24"/>
          <w:szCs w:val="24"/>
          <w:lang w:val="en-US" w:eastAsia="zh-CN"/>
        </w:rPr>
        <w:instrText xml:space="preserve"> HYPERLINK "https://parchingsun.github.io/articles/game/game-8.html" </w:instrText>
      </w:r>
      <w:r>
        <w:rPr>
          <w:rFonts w:hint="eastAsia" w:ascii="新宋体" w:hAnsi="新宋体" w:eastAsia="新宋体"/>
          <w:b w:val="0"/>
          <w:bCs w:val="0"/>
          <w:sz w:val="24"/>
          <w:szCs w:val="24"/>
          <w:lang w:val="en-US" w:eastAsia="zh-CN"/>
        </w:rPr>
        <w:fldChar w:fldCharType="separate"/>
      </w:r>
      <w:r>
        <w:rPr>
          <w:rStyle w:val="5"/>
          <w:rFonts w:hint="eastAsia" w:ascii="新宋体" w:hAnsi="新宋体" w:eastAsia="新宋体"/>
          <w:b w:val="0"/>
          <w:bCs w:val="0"/>
          <w:sz w:val="24"/>
          <w:szCs w:val="24"/>
          <w:lang w:val="en-US" w:eastAsia="zh-CN"/>
        </w:rPr>
        <w:t>忘川风华录：忘川世界漫谈</w:t>
      </w:r>
      <w:r>
        <w:rPr>
          <w:rFonts w:hint="eastAsia" w:ascii="新宋体" w:hAnsi="新宋体" w:eastAsia="新宋体"/>
          <w:b w:val="0"/>
          <w:bCs w:val="0"/>
          <w:sz w:val="24"/>
          <w:szCs w:val="24"/>
          <w:lang w:val="en-US" w:eastAsia="zh-CN"/>
        </w:rPr>
        <w:fldChar w:fldCharType="end"/>
      </w:r>
    </w:p>
    <w:p>
      <w:pPr>
        <w:numPr>
          <w:ilvl w:val="0"/>
          <w:numId w:val="0"/>
        </w:numPr>
        <w:spacing w:line="360" w:lineRule="auto"/>
        <w:ind w:firstLine="480" w:firstLineChars="200"/>
        <w:rPr>
          <w:rFonts w:hint="default"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fldChar w:fldCharType="begin"/>
      </w:r>
      <w:r>
        <w:rPr>
          <w:rFonts w:hint="eastAsia" w:ascii="新宋体" w:hAnsi="新宋体" w:eastAsia="新宋体" w:cs="新宋体"/>
          <w:b w:val="0"/>
          <w:bCs w:val="0"/>
          <w:sz w:val="24"/>
          <w:szCs w:val="24"/>
          <w:lang w:val="en-US" w:eastAsia="zh-CN"/>
        </w:rPr>
        <w:instrText xml:space="preserve"> HYPERLINK "https://parchingsun.github.io/articles/game/game-9.html" </w:instrText>
      </w:r>
      <w:r>
        <w:rPr>
          <w:rFonts w:hint="eastAsia" w:ascii="新宋体" w:hAnsi="新宋体" w:eastAsia="新宋体" w:cs="新宋体"/>
          <w:b w:val="0"/>
          <w:bCs w:val="0"/>
          <w:sz w:val="24"/>
          <w:szCs w:val="24"/>
          <w:lang w:val="en-US" w:eastAsia="zh-CN"/>
        </w:rPr>
        <w:fldChar w:fldCharType="separate"/>
      </w:r>
      <w:r>
        <w:rPr>
          <w:rStyle w:val="5"/>
          <w:rFonts w:hint="eastAsia" w:ascii="新宋体" w:hAnsi="新宋体" w:eastAsia="新宋体" w:cs="新宋体"/>
          <w:b w:val="0"/>
          <w:bCs w:val="0"/>
          <w:sz w:val="24"/>
          <w:szCs w:val="24"/>
          <w:lang w:val="en-US" w:eastAsia="zh-CN"/>
        </w:rPr>
        <w:t>天地劫：幽城再临——系统、UI与世界观</w:t>
      </w:r>
      <w:r>
        <w:rPr>
          <w:rFonts w:hint="eastAsia" w:ascii="新宋体" w:hAnsi="新宋体" w:eastAsia="新宋体" w:cs="新宋体"/>
          <w:b w:val="0"/>
          <w:bCs w:val="0"/>
          <w:sz w:val="24"/>
          <w:szCs w:val="24"/>
          <w:lang w:val="en-US" w:eastAsia="zh-CN"/>
        </w:rPr>
        <w:fldChar w:fldCharType="end"/>
      </w:r>
    </w:p>
    <w:p>
      <w:pPr>
        <w:numPr>
          <w:ilvl w:val="0"/>
          <w:numId w:val="0"/>
        </w:numPr>
        <w:spacing w:line="360" w:lineRule="auto"/>
        <w:ind w:firstLine="480" w:firstLineChars="200"/>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fldChar w:fldCharType="begin"/>
      </w:r>
      <w:r>
        <w:rPr>
          <w:rFonts w:hint="eastAsia" w:ascii="新宋体" w:hAnsi="新宋体" w:eastAsia="新宋体" w:cs="新宋体"/>
          <w:b w:val="0"/>
          <w:bCs w:val="0"/>
          <w:sz w:val="24"/>
          <w:szCs w:val="24"/>
          <w:lang w:val="en-US" w:eastAsia="zh-CN"/>
        </w:rPr>
        <w:instrText xml:space="preserve"> HYPERLINK "https://parchingsun.github.io/articles/game/game-7.html" </w:instrText>
      </w:r>
      <w:r>
        <w:rPr>
          <w:rFonts w:hint="eastAsia" w:ascii="新宋体" w:hAnsi="新宋体" w:eastAsia="新宋体" w:cs="新宋体"/>
          <w:b w:val="0"/>
          <w:bCs w:val="0"/>
          <w:sz w:val="24"/>
          <w:szCs w:val="24"/>
          <w:lang w:val="en-US" w:eastAsia="zh-CN"/>
        </w:rPr>
        <w:fldChar w:fldCharType="separate"/>
      </w:r>
      <w:r>
        <w:rPr>
          <w:rStyle w:val="5"/>
          <w:rFonts w:hint="eastAsia" w:ascii="新宋体" w:hAnsi="新宋体" w:eastAsia="新宋体" w:cs="新宋体"/>
          <w:b w:val="0"/>
          <w:bCs w:val="0"/>
          <w:sz w:val="24"/>
          <w:szCs w:val="24"/>
          <w:lang w:val="en-US" w:eastAsia="zh-CN"/>
        </w:rPr>
        <w:t>从制作的角度看万象物语剧情脚本动画</w:t>
      </w:r>
      <w:r>
        <w:rPr>
          <w:rFonts w:hint="eastAsia" w:ascii="新宋体" w:hAnsi="新宋体" w:eastAsia="新宋体" w:cs="新宋体"/>
          <w:b w:val="0"/>
          <w:bCs w:val="0"/>
          <w:sz w:val="24"/>
          <w:szCs w:val="24"/>
          <w:lang w:val="en-US" w:eastAsia="zh-CN"/>
        </w:rPr>
        <w:fldChar w:fldCharType="end"/>
      </w:r>
    </w:p>
    <w:p>
      <w:pPr>
        <w:numPr>
          <w:ilvl w:val="0"/>
          <w:numId w:val="0"/>
        </w:numPr>
        <w:spacing w:line="360" w:lineRule="auto"/>
        <w:ind w:firstLine="480" w:firstLineChars="200"/>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fldChar w:fldCharType="begin"/>
      </w:r>
      <w:r>
        <w:rPr>
          <w:rFonts w:hint="eastAsia" w:ascii="新宋体" w:hAnsi="新宋体" w:eastAsia="新宋体" w:cs="新宋体"/>
          <w:b w:val="0"/>
          <w:bCs w:val="0"/>
          <w:sz w:val="24"/>
          <w:szCs w:val="24"/>
          <w:lang w:val="en-US" w:eastAsia="zh-CN"/>
        </w:rPr>
        <w:instrText xml:space="preserve"> HYPERLINK "https://parchingsun.github.io/articles/game/game-4.html" </w:instrText>
      </w:r>
      <w:r>
        <w:rPr>
          <w:rFonts w:hint="eastAsia" w:ascii="新宋体" w:hAnsi="新宋体" w:eastAsia="新宋体" w:cs="新宋体"/>
          <w:b w:val="0"/>
          <w:bCs w:val="0"/>
          <w:sz w:val="24"/>
          <w:szCs w:val="24"/>
          <w:lang w:val="en-US" w:eastAsia="zh-CN"/>
        </w:rPr>
        <w:fldChar w:fldCharType="separate"/>
      </w:r>
      <w:r>
        <w:rPr>
          <w:rStyle w:val="5"/>
          <w:rFonts w:hint="eastAsia" w:ascii="新宋体" w:hAnsi="新宋体" w:eastAsia="新宋体" w:cs="新宋体"/>
          <w:b w:val="0"/>
          <w:bCs w:val="0"/>
          <w:sz w:val="24"/>
          <w:szCs w:val="24"/>
          <w:lang w:val="en-US" w:eastAsia="zh-CN"/>
        </w:rPr>
        <w:t>万象物语卡牌升级数值和资源循环反推</w:t>
      </w:r>
      <w:r>
        <w:rPr>
          <w:rFonts w:hint="eastAsia" w:ascii="新宋体" w:hAnsi="新宋体" w:eastAsia="新宋体" w:cs="新宋体"/>
          <w:b w:val="0"/>
          <w:bCs w:val="0"/>
          <w:sz w:val="24"/>
          <w:szCs w:val="24"/>
          <w:lang w:val="en-US" w:eastAsia="zh-CN"/>
        </w:rPr>
        <w:fldChar w:fldCharType="end"/>
      </w:r>
    </w:p>
    <w:p>
      <w:pPr>
        <w:numPr>
          <w:ilvl w:val="0"/>
          <w:numId w:val="0"/>
        </w:numPr>
        <w:spacing w:line="360" w:lineRule="auto"/>
        <w:ind w:firstLine="480" w:firstLineChars="200"/>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fldChar w:fldCharType="begin"/>
      </w:r>
      <w:r>
        <w:rPr>
          <w:rFonts w:hint="eastAsia" w:ascii="新宋体" w:hAnsi="新宋体" w:eastAsia="新宋体" w:cs="新宋体"/>
          <w:b w:val="0"/>
          <w:bCs w:val="0"/>
          <w:sz w:val="24"/>
          <w:szCs w:val="24"/>
          <w:lang w:val="en-US" w:eastAsia="zh-CN"/>
        </w:rPr>
        <w:instrText xml:space="preserve"> HYPERLINK "https://parchingsun.github.io/articles/topic/topic-0.html" </w:instrText>
      </w:r>
      <w:r>
        <w:rPr>
          <w:rFonts w:hint="eastAsia" w:ascii="新宋体" w:hAnsi="新宋体" w:eastAsia="新宋体" w:cs="新宋体"/>
          <w:b w:val="0"/>
          <w:bCs w:val="0"/>
          <w:sz w:val="24"/>
          <w:szCs w:val="24"/>
          <w:lang w:val="en-US" w:eastAsia="zh-CN"/>
        </w:rPr>
        <w:fldChar w:fldCharType="separate"/>
      </w:r>
      <w:r>
        <w:rPr>
          <w:rStyle w:val="5"/>
          <w:rFonts w:hint="eastAsia" w:ascii="新宋体" w:hAnsi="新宋体" w:eastAsia="新宋体" w:cs="新宋体"/>
          <w:b w:val="0"/>
          <w:bCs w:val="0"/>
          <w:sz w:val="24"/>
          <w:szCs w:val="24"/>
          <w:lang w:val="en-US" w:eastAsia="zh-CN"/>
        </w:rPr>
        <w:t>西西里的美丽传说 影评：论人类占有美的手段</w:t>
      </w:r>
      <w:r>
        <w:rPr>
          <w:rFonts w:hint="eastAsia" w:ascii="新宋体" w:hAnsi="新宋体" w:eastAsia="新宋体" w:cs="新宋体"/>
          <w:b w:val="0"/>
          <w:bCs w:val="0"/>
          <w:sz w:val="24"/>
          <w:szCs w:val="24"/>
          <w:lang w:val="en-US" w:eastAsia="zh-CN"/>
        </w:rPr>
        <w:fldChar w:fldCharType="end"/>
      </w:r>
    </w:p>
    <w:p>
      <w:pPr>
        <w:numPr>
          <w:ilvl w:val="0"/>
          <w:numId w:val="0"/>
        </w:numPr>
        <w:spacing w:line="360" w:lineRule="auto"/>
        <w:ind w:firstLine="480" w:firstLineChars="200"/>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fldChar w:fldCharType="begin"/>
      </w:r>
      <w:r>
        <w:rPr>
          <w:rFonts w:hint="eastAsia" w:ascii="新宋体" w:hAnsi="新宋体" w:eastAsia="新宋体" w:cs="新宋体"/>
          <w:b w:val="0"/>
          <w:bCs w:val="0"/>
          <w:sz w:val="24"/>
          <w:szCs w:val="24"/>
          <w:lang w:val="en-US" w:eastAsia="zh-CN"/>
        </w:rPr>
        <w:instrText xml:space="preserve"> HYPERLINK "https://parchingsun.github.io/articles/topic/topic-1.html" </w:instrText>
      </w:r>
      <w:r>
        <w:rPr>
          <w:rFonts w:hint="eastAsia" w:ascii="新宋体" w:hAnsi="新宋体" w:eastAsia="新宋体" w:cs="新宋体"/>
          <w:b w:val="0"/>
          <w:bCs w:val="0"/>
          <w:sz w:val="24"/>
          <w:szCs w:val="24"/>
          <w:lang w:val="en-US" w:eastAsia="zh-CN"/>
        </w:rPr>
        <w:fldChar w:fldCharType="separate"/>
      </w:r>
      <w:r>
        <w:rPr>
          <w:rStyle w:val="5"/>
          <w:rFonts w:hint="eastAsia" w:ascii="新宋体" w:hAnsi="新宋体" w:eastAsia="新宋体" w:cs="新宋体"/>
          <w:b w:val="0"/>
          <w:bCs w:val="0"/>
          <w:sz w:val="24"/>
          <w:szCs w:val="24"/>
          <w:lang w:val="en-US" w:eastAsia="zh-CN"/>
        </w:rPr>
        <w:t>大明王朝1566 剧评</w:t>
      </w:r>
      <w:r>
        <w:rPr>
          <w:rFonts w:hint="eastAsia" w:ascii="新宋体" w:hAnsi="新宋体" w:eastAsia="新宋体" w:cs="新宋体"/>
          <w:b w:val="0"/>
          <w:bCs w:val="0"/>
          <w:sz w:val="24"/>
          <w:szCs w:val="24"/>
          <w:lang w:val="en-US" w:eastAsia="zh-CN"/>
        </w:rPr>
        <w:fldChar w:fldCharType="end"/>
      </w:r>
    </w:p>
    <w:p>
      <w:pPr>
        <w:numPr>
          <w:ilvl w:val="0"/>
          <w:numId w:val="0"/>
        </w:numPr>
        <w:spacing w:line="360" w:lineRule="auto"/>
        <w:ind w:firstLine="480" w:firstLineChars="200"/>
        <w:rPr>
          <w:rFonts w:hint="eastAsia" w:ascii="新宋体" w:hAnsi="新宋体" w:eastAsia="新宋体" w:cs="新宋体"/>
          <w:b w:val="0"/>
          <w:bCs w:val="0"/>
          <w:sz w:val="24"/>
          <w:szCs w:val="24"/>
          <w:lang w:val="en-US" w:eastAsia="zh-CN"/>
        </w:rPr>
      </w:pPr>
    </w:p>
    <w:p>
      <w:pPr>
        <w:numPr>
          <w:ilvl w:val="0"/>
          <w:numId w:val="1"/>
        </w:numPr>
        <w:spacing w:line="360" w:lineRule="auto"/>
        <w:ind w:left="0" w:leftChars="0" w:firstLine="0" w:firstLineChars="0"/>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t>“中国人民大学”、”中国人民大学学生会“微信公众号撰稿文章</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我也曾在负责“中国人民大学”、“中国人民大学学生会”两个校园公众号的部门中担任撰稿和编辑的工作，题材涉及月令写景、故事叙述、人物采访、校园活动、创意选题等，体裁主要是类诗体短句和长文，风格大约是清新、活泼、平直、严肃都有，以下是部分文章的分类链接：</w:t>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（1）月令写景：</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"https://mp.weixin.qq.com/s/Si5KRoRiC_UKjSAfyh9HUg"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致亲爱的人大人：玉兰花开，可缓缓归矣</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"https://mp.weixin.qq.com/s/ShDTZuuiG_AFooAfZeRo8w"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月记丨荷香清露坠，柳动好风生</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"https://mp.weixin.qq.com/s/IMHbY8c2JCrOEDrG50f-3A"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特典丨端午临中夏，时清日复长</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"https://mp.weixin.qq.com/s/gJIfrWEAo7jQ8lM4aKEbOg"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玩转 2016 人大流行色，你时尚了吗？</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"https://mp.weixin.qq.com/s/oGrPxL93-Vz7JqIFTuWh8w"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人大专属月历壁纸</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"https://mp.weixin.qq.com/s/Skcjj3_6xwhzGKA-JcbNQQ"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图书馆音乐里的慢读时光</w:t>
      </w:r>
      <w:r>
        <w:rPr>
          <w:rFonts w:hint="eastAsia" w:ascii="新宋体" w:hAnsi="新宋体" w:eastAsia="新宋体" w:cs="新宋体"/>
          <w:b w:val="0"/>
          <w:bCs w:val="0"/>
          <w:sz w:val="22"/>
          <w:szCs w:val="22"/>
          <w:lang w:val="en-US" w:eastAsia="zh-CN"/>
        </w:rPr>
        <w:fldChar w:fldCharType="end"/>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（2）故事叙述：</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"https://mp.weixin.qq.com/s/eJdMVJgZCXQxiPHk_axZvg"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校史故事丨女生队，巾帼不让须眉</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"https://mp.weixin.qq.com/s/H4m-9kJkbeVRKnw5QzVnXA"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校史故事丨八十年前的演员们</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"https://mp.weixin.qq.com/s/cRcJSJTBSHGnXcWtns_dOg"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学科与学人丨从华北大学到吴玉章时期中国人民大学的学科建设</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firstLine="440" w:firstLineChars="20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"https://mp.weixin.qq.com/s/3owSnt_jhCl1TnY9kyYSmw"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大揭秘｜长征中的陕公人</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（3）人物采访：</w:t>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 xml:space="preserve">    </w:t>
      </w: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"https://mp.weixin.qq.com/s/_5slrg3aXh1hwat1WUdnYQ"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师说今史｜你与天才，只差一颗美丽心灵</w:t>
      </w:r>
      <w:r>
        <w:rPr>
          <w:rFonts w:hint="eastAsia" w:ascii="新宋体" w:hAnsi="新宋体" w:eastAsia="新宋体" w:cs="新宋体"/>
          <w:b w:val="0"/>
          <w:bCs w:val="0"/>
          <w:sz w:val="22"/>
          <w:szCs w:val="22"/>
          <w:lang w:val="en-US" w:eastAsia="zh-CN"/>
        </w:rPr>
        <w:fldChar w:fldCharType="end"/>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（4）校园活动：</w:t>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 xml:space="preserve">    </w:t>
      </w: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"https://mp.weixin.qq.com/s/sMFMOOrqB4gkIIL_e7-4iQ"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时空浓缩经典，再现雨花传奇</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（5）创意选题：</w:t>
      </w:r>
    </w:p>
    <w:p>
      <w:pPr>
        <w:numPr>
          <w:ilvl w:val="0"/>
          <w:numId w:val="0"/>
        </w:numPr>
        <w:spacing w:line="360" w:lineRule="auto"/>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 xml:space="preserve">    </w:t>
      </w:r>
      <w:r>
        <w:rPr>
          <w:rFonts w:hint="eastAsia" w:ascii="新宋体" w:hAnsi="新宋体" w:eastAsia="新宋体" w:cs="新宋体"/>
          <w:b w:val="0"/>
          <w:bCs w:val="0"/>
          <w:sz w:val="22"/>
          <w:szCs w:val="22"/>
          <w:lang w:val="en-US" w:eastAsia="zh-CN"/>
        </w:rPr>
        <w:fldChar w:fldCharType="begin"/>
      </w:r>
      <w:r>
        <w:rPr>
          <w:rFonts w:hint="eastAsia" w:ascii="新宋体" w:hAnsi="新宋体" w:eastAsia="新宋体" w:cs="新宋体"/>
          <w:b w:val="0"/>
          <w:bCs w:val="0"/>
          <w:sz w:val="22"/>
          <w:szCs w:val="22"/>
          <w:lang w:val="en-US" w:eastAsia="zh-CN"/>
        </w:rPr>
        <w:instrText xml:space="preserve"> HYPERLINK "https://mp.weixin.qq.com/s/CoglLNJV8aCZVHDM9CdpoQ" </w:instrText>
      </w:r>
      <w:r>
        <w:rPr>
          <w:rFonts w:hint="eastAsia" w:ascii="新宋体" w:hAnsi="新宋体" w:eastAsia="新宋体" w:cs="新宋体"/>
          <w:b w:val="0"/>
          <w:bCs w:val="0"/>
          <w:sz w:val="22"/>
          <w:szCs w:val="22"/>
          <w:lang w:val="en-US" w:eastAsia="zh-CN"/>
        </w:rPr>
        <w:fldChar w:fldCharType="separate"/>
      </w:r>
      <w:r>
        <w:rPr>
          <w:rStyle w:val="5"/>
          <w:rFonts w:hint="eastAsia" w:ascii="新宋体" w:hAnsi="新宋体" w:eastAsia="新宋体" w:cs="新宋体"/>
          <w:b w:val="0"/>
          <w:bCs w:val="0"/>
          <w:sz w:val="22"/>
          <w:szCs w:val="22"/>
          <w:lang w:val="en-US" w:eastAsia="zh-CN"/>
        </w:rPr>
        <w:t>旋转吧，人大！</w:t>
      </w:r>
      <w:r>
        <w:rPr>
          <w:rFonts w:hint="eastAsia" w:ascii="新宋体" w:hAnsi="新宋体" w:eastAsia="新宋体" w:cs="新宋体"/>
          <w:b w:val="0"/>
          <w:bCs w:val="0"/>
          <w:sz w:val="22"/>
          <w:szCs w:val="22"/>
          <w:lang w:val="en-US" w:eastAsia="zh-CN"/>
        </w:rPr>
        <w:fldChar w:fldCharType="end"/>
      </w:r>
      <w:r>
        <w:rPr>
          <w:rFonts w:hint="eastAsia" w:ascii="新宋体" w:hAnsi="新宋体" w:eastAsia="新宋体" w:cs="新宋体"/>
          <w:b w:val="0"/>
          <w:bCs w:val="0"/>
          <w:sz w:val="22"/>
          <w:szCs w:val="22"/>
          <w:lang w:val="en-US" w:eastAsia="zh-CN"/>
        </w:rPr>
        <w:t xml:space="preserve"> </w:t>
      </w:r>
    </w:p>
    <w:p>
      <w:pPr>
        <w:numPr>
          <w:ilvl w:val="0"/>
          <w:numId w:val="0"/>
        </w:numPr>
        <w:spacing w:line="360" w:lineRule="auto"/>
        <w:ind w:leftChars="0"/>
        <w:rPr>
          <w:rFonts w:hint="eastAsia" w:ascii="新宋体" w:hAnsi="新宋体" w:eastAsia="新宋体" w:cs="新宋体"/>
          <w:b w:val="0"/>
          <w:bCs w:val="0"/>
          <w:sz w:val="24"/>
          <w:szCs w:val="24"/>
          <w:lang w:val="en-US" w:eastAsia="zh-CN"/>
        </w:rPr>
      </w:pPr>
    </w:p>
    <w:p>
      <w:pPr>
        <w:numPr>
          <w:ilvl w:val="0"/>
          <w:numId w:val="0"/>
        </w:numPr>
        <w:spacing w:line="360" w:lineRule="auto"/>
        <w:ind w:leftChars="0"/>
        <w:rPr>
          <w:rFonts w:hint="default" w:ascii="新宋体" w:hAnsi="新宋体" w:eastAsia="新宋体" w:cs="新宋体"/>
          <w:b w:val="0"/>
          <w:bCs w:val="0"/>
          <w:sz w:val="24"/>
          <w:szCs w:val="24"/>
          <w:lang w:val="en-US" w:eastAsia="zh-CN"/>
        </w:rPr>
      </w:pPr>
    </w:p>
    <w:p>
      <w:pPr>
        <w:numPr>
          <w:ilvl w:val="0"/>
          <w:numId w:val="0"/>
        </w:numPr>
        <w:spacing w:line="360" w:lineRule="auto"/>
        <w:ind w:leftChars="0"/>
        <w:rPr>
          <w:rFonts w:hint="default" w:ascii="新宋体" w:hAnsi="新宋体" w:eastAsia="新宋体" w:cs="新宋体"/>
          <w:b w:val="0"/>
          <w:bCs w:val="0"/>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66460"/>
    <w:multiLevelType w:val="singleLevel"/>
    <w:tmpl w:val="5E56646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F7543"/>
    <w:rsid w:val="19B17DF5"/>
    <w:rsid w:val="1EB23772"/>
    <w:rsid w:val="29EA4B31"/>
    <w:rsid w:val="2C9546B2"/>
    <w:rsid w:val="31774149"/>
    <w:rsid w:val="3E7D53C1"/>
    <w:rsid w:val="44F8194D"/>
    <w:rsid w:val="4CA4563B"/>
    <w:rsid w:val="4FF242E2"/>
    <w:rsid w:val="56EC2BF6"/>
    <w:rsid w:val="5C410037"/>
    <w:rsid w:val="5FAF6F77"/>
    <w:rsid w:val="60060C19"/>
    <w:rsid w:val="7E7F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1033</Words>
  <Characters>1044</Characters>
  <Lines>0</Lines>
  <Paragraphs>0</Paragraphs>
  <TotalTime>8</TotalTime>
  <ScaleCrop>false</ScaleCrop>
  <LinksUpToDate>false</LinksUpToDate>
  <CharactersWithSpaces>1069</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2021-03-15T06:18:00Z</dcterms:created>
  <dc:creator>85184</dc:creator>
  <cp:lastModifiedBy>Parching Sun</cp:lastModifiedBy>
  <cp:lastPrinted>2021-03-15T08:21:00Z</cp:lastPrinted>
  <dcterms:modified xsi:type="dcterms:W3CDTF">2021-03-25T05:22:56Z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