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9692011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1C1A4B" w:rsidRPr="001C1A4B" w:rsidRDefault="001C1A4B" w:rsidP="001C1A4B">
          <w:pPr>
            <w:pStyle w:val="TOCHeading"/>
            <w:tabs>
              <w:tab w:val="left" w:pos="2040"/>
            </w:tabs>
            <w:rPr>
              <w:b/>
              <w:bCs/>
              <w:sz w:val="40"/>
              <w:szCs w:val="40"/>
            </w:rPr>
          </w:pPr>
          <w:r w:rsidRPr="001C1A4B">
            <w:rPr>
              <w:b/>
              <w:bCs/>
              <w:sz w:val="40"/>
              <w:szCs w:val="40"/>
            </w:rPr>
            <w:t>Contents</w:t>
          </w:r>
          <w:r w:rsidRPr="001C1A4B">
            <w:rPr>
              <w:b/>
              <w:bCs/>
              <w:sz w:val="40"/>
              <w:szCs w:val="40"/>
            </w:rPr>
            <w:tab/>
          </w:r>
        </w:p>
        <w:p w:rsidR="001C1A4B" w:rsidRPr="001C1A4B" w:rsidRDefault="001C1A4B" w:rsidP="001C1A4B"/>
        <w:p w:rsidR="001C1A4B" w:rsidRPr="001C1A4B" w:rsidRDefault="001C1A4B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497928" w:history="1">
            <w:r w:rsidRPr="001C1A4B">
              <w:rPr>
                <w:rStyle w:val="Hyperlink"/>
                <w:b/>
                <w:bCs/>
                <w:noProof/>
              </w:rPr>
              <w:t>Business Case Study: Enhancing Pallet Tracking for PalletSense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_Toc190497928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2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190497929" w:history="1">
            <w:r w:rsidRPr="001C1A4B">
              <w:rPr>
                <w:rStyle w:val="Hyperlink"/>
                <w:b/>
                <w:bCs/>
                <w:noProof/>
              </w:rPr>
              <w:t>1. Business Objective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_Toc190497929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2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30" w:history="1">
            <w:r w:rsidRPr="001C1A4B">
              <w:rPr>
                <w:rStyle w:val="Hyperlink"/>
                <w:b/>
                <w:bCs/>
                <w:noProof/>
              </w:rPr>
              <w:t>1.2 Business Case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_Toc190497930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2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190497931" w:history="1">
            <w:r w:rsidRPr="001C1A4B">
              <w:rPr>
                <w:rStyle w:val="Hyperlink"/>
                <w:b/>
                <w:bCs/>
                <w:noProof/>
              </w:rPr>
              <w:t>2. Project Management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_Toc190497931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3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32" w:history="1">
            <w:r w:rsidRPr="001C1A4B">
              <w:rPr>
                <w:rStyle w:val="Hyperlink"/>
                <w:b/>
                <w:bCs/>
                <w:noProof/>
              </w:rPr>
              <w:t>2.1 Project Roles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_Toc190497932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3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33" w:history="1">
            <w:r w:rsidRPr="001C1A4B">
              <w:rPr>
                <w:rStyle w:val="Hyperlink"/>
                <w:b/>
                <w:bCs/>
                <w:noProof/>
              </w:rPr>
              <w:t>2.2 Project Plan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_Toc190497933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3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34" w:history="1">
            <w:r w:rsidRPr="001C1A4B">
              <w:rPr>
                <w:rStyle w:val="Hyperlink"/>
                <w:b/>
                <w:bCs/>
                <w:noProof/>
              </w:rPr>
              <w:t>2.3 Key Risks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_Toc190497934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4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190497935" w:history="1">
            <w:r w:rsidRPr="001C1A4B">
              <w:rPr>
                <w:rStyle w:val="Hyperlink"/>
                <w:b/>
                <w:bCs/>
                <w:noProof/>
              </w:rPr>
              <w:t>3. Methodology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_Toc190497935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5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36" w:history="1">
            <w:r w:rsidRPr="001C1A4B">
              <w:rPr>
                <w:rStyle w:val="Hyperlink"/>
                <w:b/>
                <w:bCs/>
                <w:noProof/>
              </w:rPr>
              <w:t>3.1 Assess and Define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_Toc190497936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5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37" w:history="1">
            <w:r w:rsidRPr="001C1A4B">
              <w:rPr>
                <w:rStyle w:val="Hyperlink"/>
                <w:b/>
                <w:bCs/>
                <w:noProof/>
              </w:rPr>
              <w:t>3.2 Analyze and Evaluate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_Toc190497937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5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38" w:history="1">
            <w:r w:rsidRPr="001C1A4B">
              <w:rPr>
                <w:rStyle w:val="Hyperlink"/>
                <w:b/>
                <w:bCs/>
                <w:noProof/>
              </w:rPr>
              <w:t>3.3 Define Data Processing Approach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_Toc190497938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6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39" w:history="1">
            <w:r w:rsidRPr="001C1A4B">
              <w:rPr>
                <w:rStyle w:val="Hyperlink"/>
                <w:b/>
                <w:bCs/>
                <w:noProof/>
              </w:rPr>
              <w:t>3.4 Develop Predictive Model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_Toc190497939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6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190497940" w:history="1">
            <w:r w:rsidRPr="001C1A4B">
              <w:rPr>
                <w:rStyle w:val="Hyperlink"/>
                <w:b/>
                <w:bCs/>
                <w:noProof/>
              </w:rPr>
              <w:t>4. Process to Enhance Tracking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_Toc190497940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7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41" w:history="1">
            <w:r w:rsidRPr="001C1A4B">
              <w:rPr>
                <w:rStyle w:val="Hyperlink"/>
                <w:b/>
                <w:bCs/>
                <w:noProof/>
              </w:rPr>
              <w:t>4.1 Inputs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_Toc190497941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7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42" w:history="1">
            <w:r w:rsidRPr="001C1A4B">
              <w:rPr>
                <w:rStyle w:val="Hyperlink"/>
                <w:b/>
                <w:bCs/>
                <w:noProof/>
              </w:rPr>
              <w:t>4.2 Route Adherence and Deviation Detection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_Toc190497942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7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43" w:history="1">
            <w:r w:rsidRPr="001C1A4B">
              <w:rPr>
                <w:rStyle w:val="Hyperlink"/>
                <w:b/>
                <w:bCs/>
                <w:noProof/>
              </w:rPr>
              <w:t>4.3 Stationary Pallet Detection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_Toc190497943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9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44" w:history="1">
            <w:r w:rsidRPr="001C1A4B">
              <w:rPr>
                <w:rStyle w:val="Hyperlink"/>
                <w:b/>
                <w:bCs/>
                <w:noProof/>
              </w:rPr>
              <w:t>4.4 Real-Time Data Integration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_Toc190497944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10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190497945" w:history="1">
            <w:r w:rsidRPr="001C1A4B">
              <w:rPr>
                <w:rStyle w:val="Hyperlink"/>
                <w:b/>
                <w:bCs/>
                <w:noProof/>
              </w:rPr>
              <w:t>5. Monitoring Results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_Toc190497945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11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46" w:history="1">
            <w:r w:rsidRPr="001C1A4B">
              <w:rPr>
                <w:rStyle w:val="Hyperlink"/>
                <w:b/>
                <w:bCs/>
                <w:noProof/>
              </w:rPr>
              <w:t>5.1 Monitoring Pallet Movements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_Toc190497946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11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47" w:history="1">
            <w:r w:rsidRPr="001C1A4B">
              <w:rPr>
                <w:rStyle w:val="Hyperlink"/>
                <w:b/>
                <w:bCs/>
                <w:noProof/>
              </w:rPr>
              <w:t>5.2 Monitoring Deviation Alerts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_Toc190497947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11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190497948" w:history="1">
            <w:r w:rsidRPr="001C1A4B">
              <w:rPr>
                <w:rStyle w:val="Hyperlink"/>
                <w:b/>
                <w:bCs/>
                <w:noProof/>
              </w:rPr>
              <w:t>6. Supporting Documentation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_Toc190497948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13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49" w:history="1">
            <w:r w:rsidRPr="001C1A4B">
              <w:rPr>
                <w:rStyle w:val="Hyperlink"/>
                <w:b/>
                <w:bCs/>
                <w:noProof/>
              </w:rPr>
              <w:t>6.1 Data Sources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_Toc190497949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13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50" w:history="1">
            <w:r w:rsidRPr="001C1A4B">
              <w:rPr>
                <w:rStyle w:val="Hyperlink"/>
                <w:b/>
                <w:bCs/>
                <w:noProof/>
              </w:rPr>
              <w:t>6.2 Model Validation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_Toc190497950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13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190497951" w:history="1">
            <w:r w:rsidRPr="001C1A4B">
              <w:rPr>
                <w:rStyle w:val="Hyperlink"/>
                <w:b/>
                <w:bCs/>
                <w:noProof/>
              </w:rPr>
              <w:t>7. Conclusion and Findings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_Toc190497951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15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P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b/>
              <w:bCs/>
              <w:noProof/>
            </w:rPr>
          </w:pPr>
          <w:hyperlink w:anchor="_Toc190497952" w:history="1">
            <w:r w:rsidRPr="001C1A4B">
              <w:rPr>
                <w:rStyle w:val="Hyperlink"/>
                <w:b/>
                <w:bCs/>
                <w:noProof/>
              </w:rPr>
              <w:t>7.1 Business Impact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_Toc190497952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15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Default="001C1A4B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0497953" w:history="1">
            <w:r w:rsidRPr="001C1A4B">
              <w:rPr>
                <w:rStyle w:val="Hyperlink"/>
                <w:b/>
                <w:bCs/>
                <w:noProof/>
              </w:rPr>
              <w:t>7.2 Scalability and Future Enhancements</w:t>
            </w:r>
            <w:r w:rsidRPr="001C1A4B">
              <w:rPr>
                <w:b/>
                <w:bCs/>
                <w:noProof/>
                <w:webHidden/>
              </w:rPr>
              <w:tab/>
            </w:r>
            <w:r w:rsidRPr="001C1A4B">
              <w:rPr>
                <w:b/>
                <w:bCs/>
                <w:noProof/>
                <w:webHidden/>
              </w:rPr>
              <w:fldChar w:fldCharType="begin"/>
            </w:r>
            <w:r w:rsidRPr="001C1A4B">
              <w:rPr>
                <w:b/>
                <w:bCs/>
                <w:noProof/>
                <w:webHidden/>
              </w:rPr>
              <w:instrText xml:space="preserve"> PAGEREF _Toc190497953 \h </w:instrText>
            </w:r>
            <w:r w:rsidRPr="001C1A4B">
              <w:rPr>
                <w:b/>
                <w:bCs/>
                <w:noProof/>
                <w:webHidden/>
              </w:rPr>
            </w:r>
            <w:r w:rsidRPr="001C1A4B">
              <w:rPr>
                <w:b/>
                <w:bCs/>
                <w:noProof/>
                <w:webHidden/>
              </w:rPr>
              <w:fldChar w:fldCharType="separate"/>
            </w:r>
            <w:r w:rsidRPr="001C1A4B">
              <w:rPr>
                <w:b/>
                <w:bCs/>
                <w:noProof/>
                <w:webHidden/>
              </w:rPr>
              <w:t>15</w:t>
            </w:r>
            <w:r w:rsidRPr="001C1A4B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1C1A4B" w:rsidRDefault="001C1A4B">
          <w:r>
            <w:rPr>
              <w:b/>
              <w:bCs/>
              <w:noProof/>
            </w:rPr>
            <w:fldChar w:fldCharType="end"/>
          </w:r>
        </w:p>
      </w:sdtContent>
    </w:sdt>
    <w:p w:rsidR="00AE7BB2" w:rsidRPr="00476F97" w:rsidRDefault="00AE7BB2" w:rsidP="00AE7BB2">
      <w:pPr>
        <w:rPr>
          <w:rFonts w:asciiTheme="majorBidi" w:hAnsiTheme="majorBidi" w:cstheme="majorBidi"/>
        </w:rPr>
      </w:pPr>
    </w:p>
    <w:p w:rsidR="00275E35" w:rsidRDefault="00275E35" w:rsidP="00AE7BB2">
      <w:pPr>
        <w:rPr>
          <w:rFonts w:asciiTheme="majorBidi" w:hAnsiTheme="majorBidi" w:cstheme="majorBidi"/>
          <w:b/>
          <w:bCs/>
          <w:sz w:val="40"/>
          <w:szCs w:val="40"/>
        </w:rPr>
      </w:pPr>
      <w:bookmarkStart w:id="0" w:name="_GoBack"/>
      <w:bookmarkEnd w:id="0"/>
    </w:p>
    <w:p w:rsidR="00AE7BB2" w:rsidRPr="00476F97" w:rsidRDefault="00AE7BB2" w:rsidP="00275E35">
      <w:pPr>
        <w:pStyle w:val="Heading1"/>
      </w:pPr>
      <w:bookmarkStart w:id="1" w:name="_Toc190497928"/>
      <w:r w:rsidRPr="00476F97">
        <w:lastRenderedPageBreak/>
        <w:t>Business Case Study: Enhancing Pallet Tracking for PalletSense</w:t>
      </w:r>
      <w:bookmarkEnd w:id="1"/>
    </w:p>
    <w:p w:rsidR="00AE7BB2" w:rsidRPr="00C5363C" w:rsidRDefault="00AE7BB2" w:rsidP="00A94935">
      <w:pPr>
        <w:pStyle w:val="Heading1"/>
      </w:pPr>
      <w:bookmarkStart w:id="2" w:name="_Toc190497929"/>
      <w:r w:rsidRPr="00C5363C">
        <w:t>1. Business Objective</w:t>
      </w:r>
      <w:bookmarkEnd w:id="2"/>
    </w:p>
    <w:p w:rsidR="00AE7BB2" w:rsidRPr="00A94935" w:rsidRDefault="00AE7BB2" w:rsidP="00AE7BB2">
      <w:pPr>
        <w:rPr>
          <w:rStyle w:val="Heading2Char"/>
          <w:b/>
          <w:bCs/>
          <w:color w:val="auto"/>
        </w:rPr>
      </w:pPr>
      <w:r w:rsidRPr="00C5363C">
        <w:rPr>
          <w:rFonts w:asciiTheme="majorBidi" w:hAnsiTheme="majorBidi" w:cstheme="majorBidi"/>
          <w:b/>
          <w:bCs/>
        </w:rPr>
        <w:t>1</w:t>
      </w:r>
      <w:r w:rsidRPr="00A94935">
        <w:rPr>
          <w:rStyle w:val="Heading2Char"/>
          <w:b/>
          <w:bCs/>
          <w:color w:val="auto"/>
        </w:rPr>
        <w:t>.1 Background</w:t>
      </w:r>
    </w:p>
    <w:p w:rsidR="00AE7BB2" w:rsidRPr="00476F97" w:rsidRDefault="00AE7BB2" w:rsidP="00AE7BB2">
      <w:pPr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PalletSense is a leader in IoT-enabled smart pallet solutions, providing GPS-equipped pallets that transmit location, timestamp, and temperature data. These pallets are critical for optimizing supply chain operations, particularly in the retail sector. However, the current system limits GPS</w:t>
      </w:r>
      <w:r w:rsidR="00707E9F" w:rsidRPr="00476F97">
        <w:rPr>
          <w:rFonts w:asciiTheme="majorBidi" w:hAnsiTheme="majorBidi" w:cstheme="majorBidi"/>
        </w:rPr>
        <w:t xml:space="preserve"> pings to 2-3 times per day </w:t>
      </w:r>
      <w:r w:rsidRPr="00476F97">
        <w:rPr>
          <w:rFonts w:asciiTheme="majorBidi" w:hAnsiTheme="majorBidi" w:cstheme="majorBidi"/>
        </w:rPr>
        <w:t>to conserve battery life, creating significant visibility gaps during transit. This results in:</w:t>
      </w:r>
    </w:p>
    <w:p w:rsidR="00AE7BB2" w:rsidRPr="00476F97" w:rsidRDefault="00AE7BB2" w:rsidP="00AE7BB2">
      <w:pPr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Lost Pallets: Pallets that deviate from their routes often go undetected, resulting in permanent losses.</w:t>
      </w:r>
    </w:p>
    <w:p w:rsidR="00AE7BB2" w:rsidRPr="00476F97" w:rsidRDefault="00AE7BB2" w:rsidP="00AE7BB2">
      <w:pPr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Delayed Interventions</w:t>
      </w:r>
      <w:r w:rsidRPr="00476F97">
        <w:rPr>
          <w:rFonts w:asciiTheme="majorBidi" w:hAnsiTheme="majorBidi" w:cstheme="majorBidi"/>
        </w:rPr>
        <w:t>: Without timely updates, corrective actions are delayed, causing shipment delays.</w:t>
      </w:r>
    </w:p>
    <w:p w:rsidR="00AE7BB2" w:rsidRPr="00476F97" w:rsidRDefault="00AE7BB2" w:rsidP="00AE7BB2">
      <w:pPr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Billing Issues</w:t>
      </w:r>
      <w:r w:rsidRPr="00476F97">
        <w:rPr>
          <w:rFonts w:asciiTheme="majorBidi" w:hAnsiTheme="majorBidi" w:cstheme="majorBidi"/>
        </w:rPr>
        <w:t>: Pallets that remain at customer locations for extended periods are difficult to bill, leading to revenue leakage.</w:t>
      </w:r>
    </w:p>
    <w:p w:rsidR="00AE7BB2" w:rsidRPr="00A94935" w:rsidRDefault="00AE7BB2" w:rsidP="00A94935">
      <w:pPr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Underutilization</w:t>
      </w:r>
      <w:r w:rsidR="00707E9F" w:rsidRPr="00476F97">
        <w:rPr>
          <w:rFonts w:asciiTheme="majorBidi" w:hAnsiTheme="majorBidi" w:cstheme="majorBidi"/>
        </w:rPr>
        <w:t>: Each pallet costs $150</w:t>
      </w:r>
      <w:r w:rsidRPr="00476F97">
        <w:rPr>
          <w:rFonts w:asciiTheme="majorBidi" w:hAnsiTheme="majorBidi" w:cstheme="majorBidi"/>
        </w:rPr>
        <w:t>, and lost or underutilized pallets directly impact profitability.</w:t>
      </w:r>
    </w:p>
    <w:p w:rsidR="00AE7BB2" w:rsidRPr="00A94935" w:rsidRDefault="00AE7BB2" w:rsidP="00A94935">
      <w:pPr>
        <w:pStyle w:val="Heading2"/>
        <w:rPr>
          <w:b/>
          <w:bCs/>
          <w:color w:val="auto"/>
        </w:rPr>
      </w:pPr>
      <w:bookmarkStart w:id="3" w:name="_Toc190497930"/>
      <w:r w:rsidRPr="00A94935">
        <w:rPr>
          <w:b/>
          <w:bCs/>
          <w:color w:val="auto"/>
        </w:rPr>
        <w:t>1.2 Business Case</w:t>
      </w:r>
      <w:bookmarkEnd w:id="3"/>
    </w:p>
    <w:p w:rsidR="00AE7BB2" w:rsidRPr="00476F97" w:rsidRDefault="00AE7BB2" w:rsidP="00AE7BB2">
      <w:pPr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The goal is</w:t>
      </w:r>
      <w:r w:rsidR="00707E9F" w:rsidRPr="00476F97">
        <w:rPr>
          <w:rFonts w:asciiTheme="majorBidi" w:hAnsiTheme="majorBidi" w:cstheme="majorBidi"/>
        </w:rPr>
        <w:t xml:space="preserve"> to enhance pallet tracking using limited GPS data, detect deviations, and generate real-time alerts </w:t>
      </w:r>
      <w:r w:rsidRPr="00476F97">
        <w:rPr>
          <w:rFonts w:asciiTheme="majorBidi" w:hAnsiTheme="majorBidi" w:cstheme="majorBidi"/>
        </w:rPr>
        <w:t>without increasing the GPS ping frequency. This will:</w:t>
      </w:r>
    </w:p>
    <w:p w:rsidR="00AE7BB2" w:rsidRPr="00476F97" w:rsidRDefault="00707E9F" w:rsidP="00AE7BB2">
      <w:pPr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 xml:space="preserve">Reduce lost pallets by </w:t>
      </w:r>
      <w:r w:rsidR="00FF2920">
        <w:rPr>
          <w:rFonts w:asciiTheme="majorBidi" w:hAnsiTheme="majorBidi" w:cstheme="majorBidi"/>
        </w:rPr>
        <w:t>25</w:t>
      </w:r>
      <w:r w:rsidRPr="00476F97">
        <w:rPr>
          <w:rFonts w:asciiTheme="majorBidi" w:hAnsiTheme="majorBidi" w:cstheme="majorBidi"/>
        </w:rPr>
        <w:t>%</w:t>
      </w:r>
      <w:r w:rsidR="00AE7BB2" w:rsidRPr="00476F97">
        <w:rPr>
          <w:rFonts w:asciiTheme="majorBidi" w:hAnsiTheme="majorBidi" w:cstheme="majorBidi"/>
        </w:rPr>
        <w:t>.</w:t>
      </w:r>
    </w:p>
    <w:p w:rsidR="00AE7BB2" w:rsidRPr="00476F97" w:rsidRDefault="00AE7BB2" w:rsidP="00AE7BB2">
      <w:pPr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Improve billi</w:t>
      </w:r>
      <w:r w:rsidR="00707E9F" w:rsidRPr="00476F97">
        <w:rPr>
          <w:rFonts w:asciiTheme="majorBidi" w:hAnsiTheme="majorBidi" w:cstheme="majorBidi"/>
        </w:rPr>
        <w:t>ng accuracy by 15%</w:t>
      </w:r>
      <w:r w:rsidRPr="00476F97">
        <w:rPr>
          <w:rFonts w:asciiTheme="majorBidi" w:hAnsiTheme="majorBidi" w:cstheme="majorBidi"/>
        </w:rPr>
        <w:t>.</w:t>
      </w:r>
    </w:p>
    <w:p w:rsidR="00AE7BB2" w:rsidRDefault="00707E9F" w:rsidP="00AE7BB2">
      <w:pPr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Increase asset utilization by 10%</w:t>
      </w:r>
      <w:r w:rsidR="00AE7BB2" w:rsidRPr="00476F97">
        <w:rPr>
          <w:rFonts w:asciiTheme="majorBidi" w:hAnsiTheme="majorBidi" w:cstheme="majorBidi"/>
        </w:rPr>
        <w:t>.</w:t>
      </w:r>
    </w:p>
    <w:p w:rsidR="00C8469E" w:rsidRDefault="00C8469E" w:rsidP="00C8469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3102247" cy="192659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eature_importance_pi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030" cy="193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E35" w:rsidRDefault="00275E35" w:rsidP="00C8469E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A94935" w:rsidRDefault="00A94935" w:rsidP="00C8469E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AE7BB2" w:rsidRPr="00C8469E" w:rsidRDefault="00AE7BB2" w:rsidP="00A94935">
      <w:pPr>
        <w:pStyle w:val="Heading1"/>
        <w:rPr>
          <w:sz w:val="22"/>
          <w:szCs w:val="22"/>
        </w:rPr>
      </w:pPr>
      <w:bookmarkStart w:id="4" w:name="_Toc190497931"/>
      <w:r w:rsidRPr="00C5363C">
        <w:lastRenderedPageBreak/>
        <w:t>2. Project Management</w:t>
      </w:r>
      <w:bookmarkEnd w:id="4"/>
    </w:p>
    <w:p w:rsidR="00AE7BB2" w:rsidRPr="00A94935" w:rsidRDefault="00572000" w:rsidP="00A94935">
      <w:pPr>
        <w:pStyle w:val="Heading2"/>
        <w:rPr>
          <w:b/>
          <w:bCs/>
          <w:color w:val="auto"/>
        </w:rPr>
      </w:pPr>
      <w:bookmarkStart w:id="5" w:name="_Toc190497932"/>
      <w:r w:rsidRPr="00A94935">
        <w:rPr>
          <w:b/>
          <w:bCs/>
          <w:color w:val="auto"/>
        </w:rPr>
        <w:t>2.1 Project Roles</w:t>
      </w:r>
      <w:bookmarkEnd w:id="5"/>
    </w:p>
    <w:p w:rsidR="00AE7BB2" w:rsidRPr="00476F97" w:rsidRDefault="00572000" w:rsidP="00FF2920">
      <w:pPr>
        <w:jc w:val="both"/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Data Scientists</w:t>
      </w:r>
      <w:r w:rsidR="00AE7BB2" w:rsidRPr="00476F97">
        <w:rPr>
          <w:rFonts w:asciiTheme="majorBidi" w:hAnsiTheme="majorBidi" w:cstheme="majorBidi"/>
        </w:rPr>
        <w:t>: Develop predictive models for route adherence and anomaly detection.</w:t>
      </w:r>
    </w:p>
    <w:p w:rsidR="00AE7BB2" w:rsidRPr="00476F97" w:rsidRDefault="00846A70" w:rsidP="00FF2920">
      <w:pPr>
        <w:jc w:val="both"/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IO</w:t>
      </w:r>
      <w:r w:rsidR="004163BD" w:rsidRPr="00476F97">
        <w:rPr>
          <w:rFonts w:asciiTheme="majorBidi" w:hAnsiTheme="majorBidi" w:cstheme="majorBidi"/>
        </w:rPr>
        <w:t>T Engineers</w:t>
      </w:r>
      <w:r w:rsidR="00AE7BB2" w:rsidRPr="00476F97">
        <w:rPr>
          <w:rFonts w:asciiTheme="majorBidi" w:hAnsiTheme="majorBidi" w:cstheme="majorBidi"/>
        </w:rPr>
        <w:t>: Optimize sensor data integration and GPS signal processing.</w:t>
      </w:r>
    </w:p>
    <w:p w:rsidR="00AE7BB2" w:rsidRPr="00476F97" w:rsidRDefault="004163BD" w:rsidP="00FF2920">
      <w:pPr>
        <w:jc w:val="both"/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Business Analysts</w:t>
      </w:r>
      <w:r w:rsidR="00AE7BB2" w:rsidRPr="00476F97">
        <w:rPr>
          <w:rFonts w:asciiTheme="majorBidi" w:hAnsiTheme="majorBidi" w:cstheme="majorBidi"/>
        </w:rPr>
        <w:t>: Define KPIs and measure business impact.</w:t>
      </w:r>
    </w:p>
    <w:p w:rsidR="00AE7BB2" w:rsidRPr="00476F97" w:rsidRDefault="004163BD" w:rsidP="00FF2920">
      <w:pPr>
        <w:jc w:val="both"/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Operations Tea</w:t>
      </w:r>
      <w:r w:rsidR="00AE7BB2" w:rsidRPr="00476F97">
        <w:rPr>
          <w:rFonts w:asciiTheme="majorBidi" w:hAnsiTheme="majorBidi" w:cstheme="majorBidi"/>
        </w:rPr>
        <w:t>: Implement monitoring systems and corrective actions.</w:t>
      </w:r>
    </w:p>
    <w:p w:rsidR="00AE7BB2" w:rsidRPr="00A94935" w:rsidRDefault="00AE7BB2" w:rsidP="00A94935">
      <w:pPr>
        <w:pStyle w:val="Heading2"/>
        <w:rPr>
          <w:color w:val="auto"/>
        </w:rPr>
      </w:pPr>
    </w:p>
    <w:p w:rsidR="00AE7BB2" w:rsidRPr="00A94935" w:rsidRDefault="004163BD" w:rsidP="00A94935">
      <w:pPr>
        <w:pStyle w:val="Heading2"/>
        <w:rPr>
          <w:b/>
          <w:bCs/>
          <w:color w:val="auto"/>
        </w:rPr>
      </w:pPr>
      <w:bookmarkStart w:id="6" w:name="_Toc190497933"/>
      <w:r w:rsidRPr="00A94935">
        <w:rPr>
          <w:b/>
          <w:bCs/>
          <w:color w:val="auto"/>
        </w:rPr>
        <w:t>2.2 Project Plan</w:t>
      </w:r>
      <w:bookmarkEnd w:id="6"/>
    </w:p>
    <w:p w:rsidR="00A503AF" w:rsidRPr="00A503AF" w:rsidRDefault="00AE7BB2" w:rsidP="00275E35">
      <w:pPr>
        <w:rPr>
          <w:rFonts w:asciiTheme="majorBidi" w:hAnsiTheme="majorBidi" w:cstheme="majorBidi"/>
        </w:rPr>
      </w:pPr>
      <w:r w:rsidRPr="00476F97">
        <w:rPr>
          <w:rFonts w:asciiTheme="majorBidi" w:hAnsiTheme="majorBidi" w:cstheme="majorBidi"/>
        </w:rPr>
        <w:t>The project will be execut</w:t>
      </w:r>
      <w:r w:rsidR="00707E9F" w:rsidRPr="00476F97">
        <w:rPr>
          <w:rFonts w:asciiTheme="majorBidi" w:hAnsiTheme="majorBidi" w:cstheme="majorBidi"/>
        </w:rPr>
        <w:t>ed in four phases over seven months</w:t>
      </w:r>
      <w:r w:rsidRPr="00476F97">
        <w:rPr>
          <w:rFonts w:asciiTheme="majorBidi" w:hAnsiTheme="majorBidi" w:cstheme="majorBidi"/>
        </w:rPr>
        <w:t>: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3259"/>
        <w:gridCol w:w="3016"/>
        <w:gridCol w:w="537"/>
      </w:tblGrid>
      <w:tr w:rsidR="00A503AF" w:rsidRPr="00476F97" w:rsidTr="00A503AF">
        <w:trPr>
          <w:tblHeader/>
        </w:trPr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Phases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shd w:val="clear" w:color="auto" w:fill="292A2D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Days</w:t>
            </w: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Planning &amp; Requirements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Define project scope (pallet tracking goals)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Pallet Sense Scope Document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Map warehouse/pallet workflows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Workflow Diagrams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Identify IoT sensor requirements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Sensor Specifications Document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Sensor &amp; Data Analysis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Assess sensor placement strategy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Sensor Deployment Plan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16</w:t>
            </w: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Evaluate data integration (IoT + ERP/WMS)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Data Pipeline Architecture Document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Optimization Strategy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Define pallet movement algorithms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Pallet Routing &amp; Utilization Strategy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24</w:t>
            </w: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Design predictive maintenance rules (sensors)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Maintenance Policy Document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Establish loss prevention protocols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Pallet Loss Mitigation Plan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System Development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Develop sensor data ingestion pipeline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Functional Data Integration Module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20</w:t>
            </w: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Build analytics dashboard (pallet tracking)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Dashboard Prototype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Test sensor network connectivity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Test Report &amp; Bug Fixes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hd w:val="clear" w:color="auto" w:fill="FFFFFF" w:themeFill="background1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Implementation &amp; Deployment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Deploy IoT sensors in pilot warehouse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Pilot Deployment Report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20</w:t>
            </w: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Train staff on Pallet Sense system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Training Materials &amp; User Guides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Monitoring &amp; Reporting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Define real-time pallet tracking KPIs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Monitoring Dashboard &amp; Alert System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76F9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</w:tr>
      <w:tr w:rsidR="00A503AF" w:rsidRPr="00476F97" w:rsidTr="00A503AF">
        <w:tc>
          <w:tcPr>
            <w:tcW w:w="0" w:type="auto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Create loss/usage analytics reports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503AF">
              <w:rPr>
                <w:rFonts w:asciiTheme="majorBidi" w:eastAsia="Times New Roman" w:hAnsiTheme="majorBidi" w:cstheme="majorBidi"/>
                <w:sz w:val="24"/>
                <w:szCs w:val="24"/>
              </w:rPr>
              <w:t>Monthly Pallet Utilization Report Template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A503AF" w:rsidRPr="00A503AF" w:rsidRDefault="00A503AF" w:rsidP="00A503AF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</w:tr>
    </w:tbl>
    <w:p w:rsidR="00A94935" w:rsidRDefault="00A94935" w:rsidP="00AE7BB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AE7BB2" w:rsidRPr="00A94935" w:rsidRDefault="00572000" w:rsidP="00A94935">
      <w:pPr>
        <w:pStyle w:val="Heading2"/>
        <w:rPr>
          <w:b/>
          <w:bCs/>
          <w:color w:val="auto"/>
        </w:rPr>
      </w:pPr>
      <w:bookmarkStart w:id="7" w:name="_Toc190497934"/>
      <w:r w:rsidRPr="00A94935">
        <w:rPr>
          <w:b/>
          <w:bCs/>
          <w:color w:val="auto"/>
        </w:rPr>
        <w:lastRenderedPageBreak/>
        <w:t>2.3 Key Risks</w:t>
      </w:r>
      <w:bookmarkEnd w:id="7"/>
    </w:p>
    <w:p w:rsidR="00BE72D4" w:rsidRPr="0014027D" w:rsidRDefault="00BE72D4" w:rsidP="00640500">
      <w:pPr>
        <w:pStyle w:val="Heading4"/>
        <w:numPr>
          <w:ilvl w:val="0"/>
          <w:numId w:val="8"/>
        </w:numPr>
        <w:rPr>
          <w:rFonts w:asciiTheme="majorBidi" w:hAnsiTheme="majorBidi"/>
          <w:b/>
          <w:bCs/>
          <w:i w:val="0"/>
          <w:iCs w:val="0"/>
        </w:rPr>
      </w:pPr>
      <w:r w:rsidRPr="0014027D">
        <w:rPr>
          <w:rStyle w:val="Strong"/>
          <w:rFonts w:asciiTheme="majorBidi" w:hAnsiTheme="majorBidi"/>
          <w:i w:val="0"/>
          <w:iCs w:val="0"/>
          <w:color w:val="auto"/>
        </w:rPr>
        <w:t>Data Gaps: Infrequent GPS Updates May Lead to False Anomaly Detections</w:t>
      </w:r>
    </w:p>
    <w:p w:rsidR="00BE72D4" w:rsidRPr="00FF2920" w:rsidRDefault="00BE72D4" w:rsidP="00BE72D4">
      <w:pPr>
        <w:pStyle w:val="NormalWeb"/>
        <w:rPr>
          <w:rFonts w:asciiTheme="majorBidi" w:hAnsiTheme="majorBidi" w:cstheme="majorBidi"/>
        </w:rPr>
      </w:pPr>
      <w:r w:rsidRPr="00FF2920">
        <w:rPr>
          <w:rStyle w:val="Strong"/>
          <w:rFonts w:asciiTheme="majorBidi" w:eastAsiaTheme="majorEastAsia" w:hAnsiTheme="majorBidi" w:cstheme="majorBidi"/>
        </w:rPr>
        <w:t>Issue:</w:t>
      </w:r>
    </w:p>
    <w:p w:rsidR="00BE72D4" w:rsidRPr="00FF2920" w:rsidRDefault="00BE72D4" w:rsidP="00BE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>GPS trackers may not always provide real-time updates due to signal loss, network issues, or power-saving settings.</w:t>
      </w:r>
    </w:p>
    <w:p w:rsidR="00BE72D4" w:rsidRPr="00FF2920" w:rsidRDefault="00BE72D4" w:rsidP="00BE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>This can create gaps in data, leading to incorrect alerts about missing or stationary assets.</w:t>
      </w:r>
    </w:p>
    <w:p w:rsidR="00BE72D4" w:rsidRPr="00FF2920" w:rsidRDefault="00BE72D4" w:rsidP="00BE72D4">
      <w:pPr>
        <w:pStyle w:val="NormalWeb"/>
        <w:rPr>
          <w:rFonts w:asciiTheme="majorBidi" w:hAnsiTheme="majorBidi" w:cstheme="majorBidi"/>
        </w:rPr>
      </w:pPr>
      <w:r w:rsidRPr="00FF2920">
        <w:rPr>
          <w:rStyle w:val="Strong"/>
          <w:rFonts w:asciiTheme="majorBidi" w:eastAsiaTheme="majorEastAsia" w:hAnsiTheme="majorBidi" w:cstheme="majorBidi"/>
        </w:rPr>
        <w:t>Mitigation:</w:t>
      </w:r>
    </w:p>
    <w:p w:rsidR="00BE72D4" w:rsidRPr="00FF2920" w:rsidRDefault="00BE72D4" w:rsidP="00BE7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 xml:space="preserve">Use </w:t>
      </w:r>
      <w:r w:rsidRPr="00FF2920">
        <w:rPr>
          <w:rStyle w:val="Strong"/>
          <w:rFonts w:asciiTheme="majorBidi" w:hAnsiTheme="majorBidi" w:cstheme="majorBidi"/>
        </w:rPr>
        <w:t>interpolation techniques</w:t>
      </w:r>
      <w:r w:rsidRPr="00FF2920">
        <w:rPr>
          <w:rFonts w:asciiTheme="majorBidi" w:hAnsiTheme="majorBidi" w:cstheme="majorBidi"/>
        </w:rPr>
        <w:t xml:space="preserve"> like linear estimation or Kalman filters to predict missing data points.</w:t>
      </w:r>
    </w:p>
    <w:p w:rsidR="00BE72D4" w:rsidRPr="00FF2920" w:rsidRDefault="00BE72D4" w:rsidP="00BE7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 xml:space="preserve">Implement </w:t>
      </w:r>
      <w:r w:rsidRPr="00FF2920">
        <w:rPr>
          <w:rStyle w:val="Strong"/>
          <w:rFonts w:asciiTheme="majorBidi" w:hAnsiTheme="majorBidi" w:cstheme="majorBidi"/>
        </w:rPr>
        <w:t>dead reckoning</w:t>
      </w:r>
      <w:r w:rsidRPr="00FF2920">
        <w:rPr>
          <w:rFonts w:asciiTheme="majorBidi" w:hAnsiTheme="majorBidi" w:cstheme="majorBidi"/>
        </w:rPr>
        <w:t>, combining motion sensors (accelerometers, gyroscopes) with previous GPS data to estimate movement.</w:t>
      </w:r>
    </w:p>
    <w:p w:rsidR="00640500" w:rsidRPr="00640500" w:rsidRDefault="00BE72D4" w:rsidP="00640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>Adjust GPS update frequency dynamically, increasing it when assets are moving and reducing it when they are stationary to conserve power.</w:t>
      </w:r>
    </w:p>
    <w:p w:rsidR="00BE72D4" w:rsidRPr="0014027D" w:rsidRDefault="00BE72D4" w:rsidP="00640500">
      <w:pPr>
        <w:pStyle w:val="Heading4"/>
        <w:numPr>
          <w:ilvl w:val="0"/>
          <w:numId w:val="9"/>
        </w:numPr>
        <w:rPr>
          <w:rFonts w:asciiTheme="majorBidi" w:hAnsiTheme="majorBidi"/>
          <w:i w:val="0"/>
          <w:iCs w:val="0"/>
          <w:sz w:val="24"/>
          <w:szCs w:val="24"/>
        </w:rPr>
      </w:pPr>
      <w:r w:rsidRPr="0014027D">
        <w:rPr>
          <w:rStyle w:val="Strong"/>
          <w:rFonts w:asciiTheme="majorBidi" w:hAnsiTheme="majorBidi"/>
          <w:i w:val="0"/>
          <w:iCs w:val="0"/>
          <w:color w:val="auto"/>
          <w:sz w:val="24"/>
          <w:szCs w:val="24"/>
        </w:rPr>
        <w:t>Sensor Failures: Inconsistent Data Transmission Could Disrupt Tracking</w:t>
      </w:r>
    </w:p>
    <w:p w:rsidR="00BE72D4" w:rsidRPr="00FF2920" w:rsidRDefault="00BE72D4" w:rsidP="00BE72D4">
      <w:pPr>
        <w:pStyle w:val="NormalWeb"/>
        <w:rPr>
          <w:rFonts w:asciiTheme="majorBidi" w:hAnsiTheme="majorBidi" w:cstheme="majorBidi"/>
        </w:rPr>
      </w:pPr>
      <w:r w:rsidRPr="00FF2920">
        <w:rPr>
          <w:rStyle w:val="Strong"/>
          <w:rFonts w:asciiTheme="majorBidi" w:eastAsiaTheme="majorEastAsia" w:hAnsiTheme="majorBidi" w:cstheme="majorBidi"/>
        </w:rPr>
        <w:t>Issue:</w:t>
      </w:r>
    </w:p>
    <w:p w:rsidR="00BE72D4" w:rsidRPr="00FF2920" w:rsidRDefault="00BE72D4" w:rsidP="00BE72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>Sensors may fail due to battery depletion, hardware malfunctions, or wireless interference.</w:t>
      </w:r>
    </w:p>
    <w:p w:rsidR="00BE72D4" w:rsidRPr="00FF2920" w:rsidRDefault="00BE72D4" w:rsidP="00BE72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>This can result in lost or inaccurate tracking data.</w:t>
      </w:r>
    </w:p>
    <w:p w:rsidR="00BE72D4" w:rsidRPr="00FF2920" w:rsidRDefault="00BE72D4" w:rsidP="00BE72D4">
      <w:pPr>
        <w:pStyle w:val="NormalWeb"/>
        <w:rPr>
          <w:rFonts w:asciiTheme="majorBidi" w:hAnsiTheme="majorBidi" w:cstheme="majorBidi"/>
        </w:rPr>
      </w:pPr>
      <w:r w:rsidRPr="00FF2920">
        <w:rPr>
          <w:rStyle w:val="Strong"/>
          <w:rFonts w:asciiTheme="majorBidi" w:eastAsiaTheme="majorEastAsia" w:hAnsiTheme="majorBidi" w:cstheme="majorBidi"/>
        </w:rPr>
        <w:t>Mitigation:</w:t>
      </w:r>
    </w:p>
    <w:p w:rsidR="00BE72D4" w:rsidRPr="00FF2920" w:rsidRDefault="00BE72D4" w:rsidP="00BE7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 xml:space="preserve">Add </w:t>
      </w:r>
      <w:r w:rsidRPr="00FF2920">
        <w:rPr>
          <w:rStyle w:val="Strong"/>
          <w:rFonts w:asciiTheme="majorBidi" w:hAnsiTheme="majorBidi" w:cstheme="majorBidi"/>
        </w:rPr>
        <w:t>redundant sensors</w:t>
      </w:r>
      <w:r w:rsidRPr="00FF2920">
        <w:rPr>
          <w:rFonts w:asciiTheme="majorBidi" w:hAnsiTheme="majorBidi" w:cstheme="majorBidi"/>
        </w:rPr>
        <w:t xml:space="preserve"> on critical assets to ensure continuous monitoring.</w:t>
      </w:r>
    </w:p>
    <w:p w:rsidR="00BE72D4" w:rsidRPr="00FF2920" w:rsidRDefault="00BE72D4" w:rsidP="00BE7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 xml:space="preserve">Use </w:t>
      </w:r>
      <w:r w:rsidRPr="00FF2920">
        <w:rPr>
          <w:rStyle w:val="Strong"/>
          <w:rFonts w:asciiTheme="majorBidi" w:hAnsiTheme="majorBidi" w:cstheme="majorBidi"/>
        </w:rPr>
        <w:t>multiple communication methods</w:t>
      </w:r>
      <w:r w:rsidRPr="00FF2920">
        <w:rPr>
          <w:rFonts w:asciiTheme="majorBidi" w:hAnsiTheme="majorBidi" w:cstheme="majorBidi"/>
        </w:rPr>
        <w:t xml:space="preserve"> (Wi-Fi, LoRa, cellular) to improve reliability.</w:t>
      </w:r>
    </w:p>
    <w:p w:rsidR="00BE72D4" w:rsidRPr="00FF2920" w:rsidRDefault="00BE72D4" w:rsidP="00FF2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 xml:space="preserve">Implement </w:t>
      </w:r>
      <w:r w:rsidRPr="00FF2920">
        <w:rPr>
          <w:rStyle w:val="Strong"/>
          <w:rFonts w:asciiTheme="majorBidi" w:hAnsiTheme="majorBidi" w:cstheme="majorBidi"/>
        </w:rPr>
        <w:t>self-check diagnostics</w:t>
      </w:r>
      <w:r w:rsidRPr="00FF2920">
        <w:rPr>
          <w:rFonts w:asciiTheme="majorBidi" w:hAnsiTheme="majorBidi" w:cstheme="majorBidi"/>
        </w:rPr>
        <w:t xml:space="preserve"> to detect and alert for sensor failures in real-time.</w:t>
      </w:r>
    </w:p>
    <w:p w:rsidR="00BE72D4" w:rsidRPr="0014027D" w:rsidRDefault="00BE72D4" w:rsidP="00640500">
      <w:pPr>
        <w:pStyle w:val="Heading4"/>
        <w:numPr>
          <w:ilvl w:val="0"/>
          <w:numId w:val="10"/>
        </w:numPr>
        <w:rPr>
          <w:rFonts w:asciiTheme="majorBidi" w:hAnsiTheme="majorBidi"/>
          <w:i w:val="0"/>
          <w:iCs w:val="0"/>
          <w:color w:val="auto"/>
        </w:rPr>
      </w:pPr>
      <w:r w:rsidRPr="0014027D">
        <w:rPr>
          <w:rStyle w:val="Strong"/>
          <w:rFonts w:asciiTheme="majorBidi" w:hAnsiTheme="majorBidi"/>
          <w:i w:val="0"/>
          <w:iCs w:val="0"/>
          <w:color w:val="auto"/>
        </w:rPr>
        <w:t>Operational Resistance: Warehouse Teams May Resist Adopting New Workflows</w:t>
      </w:r>
    </w:p>
    <w:p w:rsidR="00BE72D4" w:rsidRPr="00FF2920" w:rsidRDefault="00BE72D4" w:rsidP="00BE72D4">
      <w:pPr>
        <w:pStyle w:val="NormalWeb"/>
        <w:rPr>
          <w:rFonts w:asciiTheme="majorBidi" w:hAnsiTheme="majorBidi" w:cstheme="majorBidi"/>
        </w:rPr>
      </w:pPr>
      <w:r w:rsidRPr="00FF2920">
        <w:rPr>
          <w:rStyle w:val="Strong"/>
          <w:rFonts w:asciiTheme="majorBidi" w:eastAsiaTheme="majorEastAsia" w:hAnsiTheme="majorBidi" w:cstheme="majorBidi"/>
        </w:rPr>
        <w:t>Issue:</w:t>
      </w:r>
    </w:p>
    <w:p w:rsidR="00BE72D4" w:rsidRPr="00FF2920" w:rsidRDefault="00BE72D4" w:rsidP="00BE7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>Employees may be reluctant to use new tracking systems due to unfamiliarity, extra workload, or lack of perceived benefits.</w:t>
      </w:r>
    </w:p>
    <w:p w:rsidR="00BE72D4" w:rsidRPr="00FF2920" w:rsidRDefault="00BE72D4" w:rsidP="00BE72D4">
      <w:pPr>
        <w:pStyle w:val="NormalWeb"/>
        <w:rPr>
          <w:rFonts w:asciiTheme="majorBidi" w:hAnsiTheme="majorBidi" w:cstheme="majorBidi"/>
        </w:rPr>
      </w:pPr>
      <w:r w:rsidRPr="00FF2920">
        <w:rPr>
          <w:rStyle w:val="Strong"/>
          <w:rFonts w:asciiTheme="majorBidi" w:eastAsiaTheme="majorEastAsia" w:hAnsiTheme="majorBidi" w:cstheme="majorBidi"/>
        </w:rPr>
        <w:t>Mitigation:</w:t>
      </w:r>
    </w:p>
    <w:p w:rsidR="00BE72D4" w:rsidRPr="00FF2920" w:rsidRDefault="00BE72D4" w:rsidP="00BE72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 xml:space="preserve">Provide </w:t>
      </w:r>
      <w:r w:rsidRPr="00FF2920">
        <w:rPr>
          <w:rStyle w:val="Strong"/>
          <w:rFonts w:asciiTheme="majorBidi" w:hAnsiTheme="majorBidi" w:cstheme="majorBidi"/>
        </w:rPr>
        <w:t>hands-on training</w:t>
      </w:r>
      <w:r w:rsidRPr="00FF2920">
        <w:rPr>
          <w:rFonts w:asciiTheme="majorBidi" w:hAnsiTheme="majorBidi" w:cstheme="majorBidi"/>
        </w:rPr>
        <w:t xml:space="preserve"> to ensure smooth adoption.</w:t>
      </w:r>
    </w:p>
    <w:p w:rsidR="00BE72D4" w:rsidRPr="00FF2920" w:rsidRDefault="00BE72D4" w:rsidP="00BE72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 xml:space="preserve">Demonstrate </w:t>
      </w:r>
      <w:r w:rsidRPr="00FF2920">
        <w:rPr>
          <w:rStyle w:val="Strong"/>
          <w:rFonts w:asciiTheme="majorBidi" w:hAnsiTheme="majorBidi" w:cstheme="majorBidi"/>
        </w:rPr>
        <w:t>return on investment (ROI)</w:t>
      </w:r>
      <w:r w:rsidRPr="00FF2920">
        <w:rPr>
          <w:rFonts w:asciiTheme="majorBidi" w:hAnsiTheme="majorBidi" w:cstheme="majorBidi"/>
        </w:rPr>
        <w:t xml:space="preserve"> by showing time savings and efficiency improvements.</w:t>
      </w:r>
    </w:p>
    <w:p w:rsidR="00AE7BB2" w:rsidRPr="00640500" w:rsidRDefault="00BE72D4" w:rsidP="006405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FF2920">
        <w:rPr>
          <w:rFonts w:asciiTheme="majorBidi" w:hAnsiTheme="majorBidi" w:cstheme="majorBidi"/>
        </w:rPr>
        <w:t>Gather employee feedback and make necessary adjustments to align with their workflow.</w:t>
      </w:r>
    </w:p>
    <w:p w:rsidR="00C8469E" w:rsidRDefault="00C8469E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275E35" w:rsidRDefault="00275E35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AE7BB2" w:rsidRPr="00FF2920" w:rsidRDefault="00803578" w:rsidP="00A94935">
      <w:pPr>
        <w:pStyle w:val="Heading1"/>
      </w:pPr>
      <w:bookmarkStart w:id="8" w:name="_Toc190497935"/>
      <w:r w:rsidRPr="00FF2920">
        <w:t>3. Methodology</w:t>
      </w:r>
      <w:bookmarkEnd w:id="8"/>
    </w:p>
    <w:p w:rsidR="0014027D" w:rsidRPr="00A94935" w:rsidRDefault="00B30F85" w:rsidP="00A94935">
      <w:pPr>
        <w:pStyle w:val="Heading2"/>
        <w:rPr>
          <w:b/>
          <w:bCs/>
          <w:color w:val="auto"/>
        </w:rPr>
      </w:pPr>
      <w:bookmarkStart w:id="9" w:name="_Toc190497936"/>
      <w:r w:rsidRPr="00A94935">
        <w:rPr>
          <w:b/>
          <w:bCs/>
          <w:color w:val="auto"/>
        </w:rPr>
        <w:t>3.1 Assess and Define</w:t>
      </w:r>
      <w:bookmarkEnd w:id="9"/>
    </w:p>
    <w:p w:rsidR="00BE72D4" w:rsidRPr="0014027D" w:rsidRDefault="00B30F85" w:rsidP="0014027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4027D">
        <w:rPr>
          <w:rFonts w:asciiTheme="majorBidi" w:hAnsiTheme="majorBidi" w:cstheme="majorBidi"/>
          <w:b/>
          <w:bCs/>
        </w:rPr>
        <w:t>Define the Business Problem</w:t>
      </w:r>
    </w:p>
    <w:p w:rsidR="00BE72D4" w:rsidRPr="00AE322B" w:rsidRDefault="00BE72D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The core business problem is the inefficiency and financial loss caused by untracked or poorly monitored pallet movements. Historical data indicates a 15–20% annual loss of pallets due to misrouting, theft, or unrecorded deviations. Enhanced tracking aims to reduce losses by 40% within the first year and improve operational efficiency by optimizing pallet routing.  </w:t>
      </w:r>
    </w:p>
    <w:p w:rsidR="00BE72D4" w:rsidRPr="0014027D" w:rsidRDefault="00B30F85" w:rsidP="0014027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4027D">
        <w:rPr>
          <w:rFonts w:asciiTheme="majorBidi" w:hAnsiTheme="majorBidi" w:cstheme="majorBidi"/>
          <w:b/>
          <w:bCs/>
        </w:rPr>
        <w:t>Study Universe</w:t>
      </w:r>
    </w:p>
    <w:p w:rsidR="00BE72D4" w:rsidRPr="00AE322B" w:rsidRDefault="00BE72D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The scope in</w:t>
      </w:r>
      <w:r w:rsidR="00B30F85" w:rsidRPr="00AE322B">
        <w:rPr>
          <w:rFonts w:asciiTheme="majorBidi" w:hAnsiTheme="majorBidi" w:cstheme="majorBidi"/>
        </w:rPr>
        <w:t>cludes tracking 5,000 reusable pallets</w:t>
      </w:r>
      <w:r w:rsidRPr="00AE322B">
        <w:rPr>
          <w:rFonts w:asciiTheme="majorBidi" w:hAnsiTheme="majorBidi" w:cstheme="majorBidi"/>
        </w:rPr>
        <w:t xml:space="preserve"> across a regional distribution network spanning 10 warehouses and 200 retail partners. Data sources include:  </w:t>
      </w:r>
    </w:p>
    <w:p w:rsidR="00BE72D4" w:rsidRPr="00AE322B" w:rsidRDefault="00B30F85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Historical GPS data</w:t>
      </w:r>
      <w:r w:rsidR="00BE72D4" w:rsidRPr="00AE322B">
        <w:rPr>
          <w:rFonts w:asciiTheme="majorBidi" w:hAnsiTheme="majorBidi" w:cstheme="majorBidi"/>
        </w:rPr>
        <w:t xml:space="preserve">(12 months) showing pallet routes, dwell times, and common deviation points.  </w:t>
      </w:r>
    </w:p>
    <w:p w:rsidR="00BE72D4" w:rsidRPr="00AE322B" w:rsidRDefault="00B30F85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Real-time IoT sensor data</w:t>
      </w:r>
      <w:r w:rsidR="00BE72D4" w:rsidRPr="00AE322B">
        <w:rPr>
          <w:rFonts w:asciiTheme="majorBidi" w:hAnsiTheme="majorBidi" w:cstheme="majorBidi"/>
        </w:rPr>
        <w:t xml:space="preserve"> (GPS, temperature, shock detection) from pallets in transit.  </w:t>
      </w:r>
    </w:p>
    <w:p w:rsidR="00BE72D4" w:rsidRPr="00AE322B" w:rsidRDefault="00B30F85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ERP integration</w:t>
      </w:r>
      <w:r w:rsidR="00BE72D4" w:rsidRPr="00AE322B">
        <w:rPr>
          <w:rFonts w:asciiTheme="majorBidi" w:hAnsiTheme="majorBidi" w:cstheme="majorBidi"/>
        </w:rPr>
        <w:t xml:space="preserve"> for pallet lifecycle metadata (e.g., ownership, load type, maintenance history).  </w:t>
      </w:r>
    </w:p>
    <w:p w:rsidR="00BE72D4" w:rsidRPr="00A94935" w:rsidRDefault="00B30F85" w:rsidP="00A94935">
      <w:pPr>
        <w:pStyle w:val="Heading2"/>
        <w:rPr>
          <w:b/>
          <w:bCs/>
          <w:color w:val="auto"/>
        </w:rPr>
      </w:pPr>
      <w:bookmarkStart w:id="10" w:name="_Toc190497937"/>
      <w:r w:rsidRPr="00A94935">
        <w:rPr>
          <w:b/>
          <w:bCs/>
          <w:color w:val="auto"/>
        </w:rPr>
        <w:t>3.2 Analyze and Evaluate</w:t>
      </w:r>
      <w:bookmarkEnd w:id="10"/>
      <w:r w:rsidR="00BE72D4" w:rsidRPr="00A94935">
        <w:rPr>
          <w:b/>
          <w:bCs/>
          <w:color w:val="auto"/>
        </w:rPr>
        <w:t xml:space="preserve">  </w:t>
      </w:r>
    </w:p>
    <w:p w:rsidR="00BE72D4" w:rsidRPr="0014027D" w:rsidRDefault="00B30F85" w:rsidP="0014027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4027D">
        <w:rPr>
          <w:rFonts w:asciiTheme="majorBidi" w:hAnsiTheme="majorBidi" w:cstheme="majorBidi"/>
          <w:b/>
          <w:bCs/>
        </w:rPr>
        <w:t>Route Matching</w:t>
      </w:r>
      <w:r w:rsidR="00BE72D4" w:rsidRPr="0014027D">
        <w:rPr>
          <w:rFonts w:asciiTheme="majorBidi" w:hAnsiTheme="majorBidi" w:cstheme="majorBidi"/>
          <w:b/>
          <w:bCs/>
        </w:rPr>
        <w:t xml:space="preserve">  </w:t>
      </w:r>
    </w:p>
    <w:p w:rsidR="00BE72D4" w:rsidRPr="00AE322B" w:rsidRDefault="00B30F85" w:rsidP="00BE72D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A route adherence score</w:t>
      </w:r>
      <w:r w:rsidR="00BE72D4" w:rsidRPr="00AE322B">
        <w:rPr>
          <w:rFonts w:asciiTheme="majorBidi" w:hAnsiTheme="majorBidi" w:cstheme="majorBidi"/>
        </w:rPr>
        <w:t xml:space="preserve"> is calculated by comparing real-time GPS pings to historical routes usin</w:t>
      </w:r>
      <w:r w:rsidRPr="00AE322B">
        <w:rPr>
          <w:rFonts w:asciiTheme="majorBidi" w:hAnsiTheme="majorBidi" w:cstheme="majorBidi"/>
        </w:rPr>
        <w:t>g Dynamic Time Warping (DTW)</w:t>
      </w:r>
      <w:r w:rsidR="00BE72D4" w:rsidRPr="00AE322B">
        <w:rPr>
          <w:rFonts w:asciiTheme="majorBidi" w:hAnsiTheme="majorBidi" w:cstheme="majorBidi"/>
        </w:rPr>
        <w:t xml:space="preserve">. Example:  </w:t>
      </w:r>
    </w:p>
    <w:p w:rsidR="00BE72D4" w:rsidRPr="00AE322B" w:rsidRDefault="00BE72D4" w:rsidP="00BE72D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A pallet en route from Warehouse A to Retailer B deviates &gt;500 meters from its historical path for &gt;30 minutes, </w:t>
      </w:r>
      <w:r w:rsidR="00B30F85" w:rsidRPr="00AE322B">
        <w:rPr>
          <w:rFonts w:asciiTheme="majorBidi" w:hAnsiTheme="majorBidi" w:cstheme="majorBidi"/>
        </w:rPr>
        <w:t>triggering a "Route Anomaly"</w:t>
      </w:r>
      <w:r w:rsidRPr="00AE322B">
        <w:rPr>
          <w:rFonts w:asciiTheme="majorBidi" w:hAnsiTheme="majorBidi" w:cstheme="majorBidi"/>
        </w:rPr>
        <w:t xml:space="preserve"> flag.  </w:t>
      </w:r>
    </w:p>
    <w:p w:rsidR="00BE72D4" w:rsidRPr="0014027D" w:rsidRDefault="00B30F85" w:rsidP="0014027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4027D">
        <w:rPr>
          <w:rFonts w:asciiTheme="majorBidi" w:hAnsiTheme="majorBidi" w:cstheme="majorBidi"/>
          <w:b/>
          <w:bCs/>
        </w:rPr>
        <w:t>Cluster Analysis</w:t>
      </w:r>
      <w:r w:rsidR="00BE72D4" w:rsidRPr="0014027D">
        <w:rPr>
          <w:rFonts w:asciiTheme="majorBidi" w:hAnsiTheme="majorBidi" w:cstheme="majorBidi"/>
          <w:b/>
          <w:bCs/>
        </w:rPr>
        <w:t xml:space="preserve">  </w:t>
      </w:r>
    </w:p>
    <w:p w:rsidR="00BE72D4" w:rsidRPr="00AE322B" w:rsidRDefault="00B30F85" w:rsidP="00BE72D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DBSCAN clustering</w:t>
      </w:r>
      <w:r w:rsidR="00BE72D4" w:rsidRPr="00AE322B">
        <w:rPr>
          <w:rFonts w:asciiTheme="majorBidi" w:hAnsiTheme="majorBidi" w:cstheme="majorBidi"/>
        </w:rPr>
        <w:t xml:space="preserve"> groups pallets traveling together (e.g., 10 pallets moving</w:t>
      </w:r>
      <w:r w:rsidRPr="00AE322B">
        <w:rPr>
          <w:rFonts w:asciiTheme="majorBidi" w:hAnsiTheme="majorBidi" w:cstheme="majorBidi"/>
        </w:rPr>
        <w:t xml:space="preserve"> from Warehouse C to Retailer D)</w:t>
      </w:r>
      <w:r w:rsidR="00BE72D4" w:rsidRPr="00AE322B">
        <w:rPr>
          <w:rFonts w:asciiTheme="majorBidi" w:hAnsiTheme="majorBidi" w:cstheme="majorBidi"/>
        </w:rPr>
        <w:t xml:space="preserve">. Clusters validate collective adherence to routes:  </w:t>
      </w:r>
    </w:p>
    <w:p w:rsidR="00BE72D4" w:rsidRPr="00AE322B" w:rsidRDefault="00BE72D4" w:rsidP="00BE72D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If 8/10 pallets deviate, the system flags the cluster for investigation.  </w:t>
      </w:r>
    </w:p>
    <w:p w:rsidR="00BE72D4" w:rsidRPr="00AE322B" w:rsidRDefault="00B30F85" w:rsidP="00BE72D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K-Means</w:t>
      </w:r>
      <w:r w:rsidR="00BE72D4" w:rsidRPr="00AE322B">
        <w:rPr>
          <w:rFonts w:asciiTheme="majorBidi" w:hAnsiTheme="majorBidi" w:cstheme="majorBidi"/>
        </w:rPr>
        <w:t xml:space="preserve"> identifies frequent "hotspot" deviation zones (e.g., a highway exit with recurring GPS signal loss).  </w:t>
      </w:r>
    </w:p>
    <w:p w:rsidR="00BE72D4" w:rsidRPr="0014027D" w:rsidRDefault="00B30F85" w:rsidP="0014027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4027D">
        <w:rPr>
          <w:rFonts w:asciiTheme="majorBidi" w:hAnsiTheme="majorBidi" w:cstheme="majorBidi"/>
          <w:b/>
          <w:bCs/>
        </w:rPr>
        <w:t>Deviation Detection</w:t>
      </w:r>
      <w:r w:rsidR="00BE72D4" w:rsidRPr="0014027D">
        <w:rPr>
          <w:rFonts w:asciiTheme="majorBidi" w:hAnsiTheme="majorBidi" w:cstheme="majorBidi"/>
          <w:b/>
          <w:bCs/>
        </w:rPr>
        <w:t xml:space="preserve">  </w:t>
      </w:r>
    </w:p>
    <w:p w:rsidR="00BE72D4" w:rsidRPr="00AE322B" w:rsidRDefault="00BE72D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Algorithms classify deviations into three risk tiers:  </w:t>
      </w:r>
    </w:p>
    <w:p w:rsidR="00BE72D4" w:rsidRPr="00AE322B" w:rsidRDefault="00B30F85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1. Low Risk</w:t>
      </w:r>
      <w:r w:rsidR="00BE72D4" w:rsidRPr="00AE322B">
        <w:rPr>
          <w:rFonts w:asciiTheme="majorBidi" w:hAnsiTheme="majorBidi" w:cstheme="majorBidi"/>
        </w:rPr>
        <w:t xml:space="preserve">: Temporary detours (&lt;15 minutes, e.g., traffic rerouting).  </w:t>
      </w:r>
    </w:p>
    <w:p w:rsidR="00BE72D4" w:rsidRPr="00AE322B" w:rsidRDefault="00B30F85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2. Medium Risk</w:t>
      </w:r>
      <w:r w:rsidR="00BE72D4" w:rsidRPr="00AE322B">
        <w:rPr>
          <w:rFonts w:asciiTheme="majorBidi" w:hAnsiTheme="majorBidi" w:cstheme="majorBidi"/>
        </w:rPr>
        <w:t xml:space="preserve">: Unplanned stops (&gt;1 hour in non-warehouse zones).  </w:t>
      </w:r>
    </w:p>
    <w:p w:rsidR="00BE72D4" w:rsidRDefault="00B30F85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3. High Risk</w:t>
      </w:r>
      <w:r w:rsidR="00BE72D4" w:rsidRPr="00AE322B">
        <w:rPr>
          <w:rFonts w:asciiTheme="majorBidi" w:hAnsiTheme="majorBidi" w:cstheme="majorBidi"/>
        </w:rPr>
        <w:t xml:space="preserve">: Route deviations toward unapproved destinations (e.g., unauthorized third-party facilities).  </w:t>
      </w:r>
    </w:p>
    <w:p w:rsidR="0014027D" w:rsidRDefault="0014027D" w:rsidP="0014027D">
      <w:pPr>
        <w:jc w:val="both"/>
        <w:rPr>
          <w:rFonts w:asciiTheme="majorBidi" w:hAnsiTheme="majorBidi" w:cstheme="majorBidi"/>
        </w:rPr>
      </w:pPr>
    </w:p>
    <w:p w:rsidR="00640500" w:rsidRPr="00A94935" w:rsidRDefault="00640500" w:rsidP="00A94935">
      <w:pPr>
        <w:pStyle w:val="Heading2"/>
        <w:rPr>
          <w:color w:val="auto"/>
        </w:rPr>
      </w:pPr>
    </w:p>
    <w:p w:rsidR="00BE72D4" w:rsidRPr="00A94935" w:rsidRDefault="00BE72D4" w:rsidP="00A94935">
      <w:pPr>
        <w:pStyle w:val="Heading2"/>
        <w:rPr>
          <w:b/>
          <w:bCs/>
          <w:color w:val="auto"/>
          <w:sz w:val="24"/>
          <w:szCs w:val="24"/>
        </w:rPr>
      </w:pPr>
      <w:bookmarkStart w:id="11" w:name="_Toc190497938"/>
      <w:r w:rsidRPr="00A94935">
        <w:rPr>
          <w:b/>
          <w:bCs/>
          <w:color w:val="auto"/>
          <w:sz w:val="24"/>
          <w:szCs w:val="24"/>
        </w:rPr>
        <w:t>3.3 Def</w:t>
      </w:r>
      <w:r w:rsidR="00B30F85" w:rsidRPr="00A94935">
        <w:rPr>
          <w:b/>
          <w:bCs/>
          <w:color w:val="auto"/>
          <w:sz w:val="24"/>
          <w:szCs w:val="24"/>
        </w:rPr>
        <w:t>ine Data Processing Approach</w:t>
      </w:r>
      <w:bookmarkEnd w:id="11"/>
    </w:p>
    <w:p w:rsidR="00BE72D4" w:rsidRPr="00275E35" w:rsidRDefault="00B30F85" w:rsidP="00275E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275E35">
        <w:rPr>
          <w:rFonts w:asciiTheme="majorBidi" w:hAnsiTheme="majorBidi" w:cstheme="majorBidi"/>
          <w:b/>
          <w:bCs/>
        </w:rPr>
        <w:t>Geofencing</w:t>
      </w:r>
      <w:r w:rsidR="00BE72D4" w:rsidRPr="00275E35">
        <w:rPr>
          <w:rFonts w:asciiTheme="majorBidi" w:hAnsiTheme="majorBidi" w:cstheme="majorBidi"/>
          <w:b/>
          <w:bCs/>
        </w:rPr>
        <w:t xml:space="preserve">  </w:t>
      </w:r>
    </w:p>
    <w:p w:rsidR="00BE72D4" w:rsidRPr="00AE322B" w:rsidRDefault="00BE72D4" w:rsidP="00BE72D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Virtual boundaries are created for:  </w:t>
      </w:r>
    </w:p>
    <w:p w:rsidR="00BE72D4" w:rsidRPr="00AE322B" w:rsidRDefault="00393E82" w:rsidP="00BE72D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Warehouses</w:t>
      </w:r>
      <w:r w:rsidR="00BE72D4" w:rsidRPr="00AE322B">
        <w:rPr>
          <w:rFonts w:asciiTheme="majorBidi" w:hAnsiTheme="majorBidi" w:cstheme="majorBidi"/>
        </w:rPr>
        <w:t xml:space="preserve">: Alerts if a pallet leaves without a scheduled departure time.  </w:t>
      </w:r>
    </w:p>
    <w:p w:rsidR="00BE72D4" w:rsidRPr="00AE322B" w:rsidRDefault="00393E82" w:rsidP="00BE72D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High-risk zones</w:t>
      </w:r>
      <w:r w:rsidR="00BE72D4" w:rsidRPr="00AE322B">
        <w:rPr>
          <w:rFonts w:asciiTheme="majorBidi" w:hAnsiTheme="majorBidi" w:cstheme="majorBidi"/>
        </w:rPr>
        <w:t xml:space="preserve">: Areas with historical theft rates trigger immediate alerts on entry.  </w:t>
      </w:r>
    </w:p>
    <w:p w:rsidR="00BE72D4" w:rsidRPr="00AE322B" w:rsidRDefault="00393E82" w:rsidP="00BE72D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Customer sites</w:t>
      </w:r>
      <w:r w:rsidR="00BE72D4" w:rsidRPr="00AE322B">
        <w:rPr>
          <w:rFonts w:asciiTheme="majorBidi" w:hAnsiTheme="majorBidi" w:cstheme="majorBidi"/>
        </w:rPr>
        <w:t xml:space="preserve">: Expected delivery windows enforce "geofence timers" (e.g., pallet must enter Retailer E’s zone within 2 hours of departure).  </w:t>
      </w:r>
    </w:p>
    <w:p w:rsidR="00BE72D4" w:rsidRPr="00275E35" w:rsidRDefault="00393E82" w:rsidP="00275E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275E35">
        <w:rPr>
          <w:rFonts w:asciiTheme="majorBidi" w:hAnsiTheme="majorBidi" w:cstheme="majorBidi"/>
          <w:b/>
          <w:bCs/>
        </w:rPr>
        <w:t>Interpolation</w:t>
      </w:r>
      <w:r w:rsidR="00BE72D4" w:rsidRPr="00275E35">
        <w:rPr>
          <w:rFonts w:asciiTheme="majorBidi" w:hAnsiTheme="majorBidi" w:cstheme="majorBidi"/>
          <w:b/>
          <w:bCs/>
        </w:rPr>
        <w:t xml:space="preserve">  </w:t>
      </w:r>
    </w:p>
    <w:p w:rsidR="00393E82" w:rsidRPr="00AE322B" w:rsidRDefault="00BE72D4" w:rsidP="00393E82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Missing GPS data (e.g., due to tunnel signal loss) is estimated using</w:t>
      </w:r>
      <w:r w:rsidR="00393E82" w:rsidRPr="00AE322B">
        <w:rPr>
          <w:rFonts w:asciiTheme="majorBidi" w:hAnsiTheme="majorBidi" w:cstheme="majorBidi"/>
        </w:rPr>
        <w:t xml:space="preserve"> linear interpolation and moving average smoothing</w:t>
      </w:r>
      <w:r w:rsidRPr="00AE322B">
        <w:rPr>
          <w:rFonts w:asciiTheme="majorBidi" w:hAnsiTheme="majorBidi" w:cstheme="majorBidi"/>
        </w:rPr>
        <w:t xml:space="preserve">:  </w:t>
      </w:r>
    </w:p>
    <w:p w:rsidR="00BE72D4" w:rsidRPr="00AE322B" w:rsidRDefault="00BE72D4" w:rsidP="00393E82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Example: A 10-minute gap in pings between timestamps *t1* (lat/lon: 40.7128, -74.0060) and *t2* (40.7129, -74.0062) is filled with 5 interpolated points to maintain route continuity.  </w:t>
      </w:r>
    </w:p>
    <w:p w:rsidR="00BE72D4" w:rsidRPr="00AE322B" w:rsidRDefault="00BE72D4" w:rsidP="00393E82">
      <w:pPr>
        <w:rPr>
          <w:rFonts w:asciiTheme="majorBidi" w:hAnsiTheme="majorBidi" w:cstheme="majorBidi"/>
        </w:rPr>
      </w:pPr>
    </w:p>
    <w:p w:rsidR="00BE72D4" w:rsidRPr="00A94935" w:rsidRDefault="00393E82" w:rsidP="00A94935">
      <w:pPr>
        <w:pStyle w:val="Heading2"/>
        <w:rPr>
          <w:b/>
          <w:bCs/>
          <w:color w:val="auto"/>
        </w:rPr>
      </w:pPr>
      <w:bookmarkStart w:id="12" w:name="_Toc190497939"/>
      <w:r w:rsidRPr="00A94935">
        <w:rPr>
          <w:b/>
          <w:bCs/>
          <w:color w:val="auto"/>
        </w:rPr>
        <w:t>3.4 Develop Predictive Model</w:t>
      </w:r>
      <w:bookmarkEnd w:id="12"/>
      <w:r w:rsidR="00BE72D4" w:rsidRPr="00A94935">
        <w:rPr>
          <w:b/>
          <w:bCs/>
          <w:color w:val="auto"/>
        </w:rPr>
        <w:t xml:space="preserve">  </w:t>
      </w:r>
    </w:p>
    <w:p w:rsidR="00BE72D4" w:rsidRPr="0014027D" w:rsidRDefault="00393E82" w:rsidP="0014027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4027D">
        <w:rPr>
          <w:rFonts w:asciiTheme="majorBidi" w:hAnsiTheme="majorBidi" w:cstheme="majorBidi"/>
          <w:b/>
          <w:bCs/>
        </w:rPr>
        <w:t>Classification Model</w:t>
      </w:r>
      <w:r w:rsidR="00BE72D4" w:rsidRPr="0014027D">
        <w:rPr>
          <w:rFonts w:asciiTheme="majorBidi" w:hAnsiTheme="majorBidi" w:cstheme="majorBidi"/>
          <w:b/>
          <w:bCs/>
        </w:rPr>
        <w:t xml:space="preserve">  </w:t>
      </w:r>
    </w:p>
    <w:p w:rsidR="00BE72D4" w:rsidRPr="00AE322B" w:rsidRDefault="00393E82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A Random Forest classifier</w:t>
      </w:r>
      <w:r w:rsidR="00BE72D4" w:rsidRPr="00AE322B">
        <w:rPr>
          <w:rFonts w:asciiTheme="majorBidi" w:hAnsiTheme="majorBidi" w:cstheme="majorBidi"/>
        </w:rPr>
        <w:t xml:space="preserve"> predicts high-risk deviations using features:  </w:t>
      </w:r>
    </w:p>
    <w:p w:rsidR="00BE72D4" w:rsidRPr="00AE322B" w:rsidRDefault="00BE72D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Time since last ping.  </w:t>
      </w:r>
    </w:p>
    <w:p w:rsidR="00BE72D4" w:rsidRPr="00AE322B" w:rsidRDefault="00BE72D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Proximity to high-risk zones.  </w:t>
      </w:r>
    </w:p>
    <w:p w:rsidR="00BE72D4" w:rsidRPr="00AE322B" w:rsidRDefault="00BE72D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Pallet load value (high-value loads = higher risk weight).  </w:t>
      </w:r>
    </w:p>
    <w:p w:rsidR="00BE72D4" w:rsidRPr="00AE322B" w:rsidRDefault="00BE72D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Historical deviation frequency for the route.  </w:t>
      </w:r>
    </w:p>
    <w:p w:rsidR="00BE72D4" w:rsidRPr="00AE322B" w:rsidRDefault="00393E82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Outcome: Model achieves 85</w:t>
      </w:r>
      <w:r w:rsidR="00BE72D4" w:rsidRPr="00AE322B">
        <w:rPr>
          <w:rFonts w:asciiTheme="majorBidi" w:hAnsiTheme="majorBidi" w:cstheme="majorBidi"/>
        </w:rPr>
        <w:t xml:space="preserve">% precision in identifying high-risk deviations during testing.  </w:t>
      </w:r>
    </w:p>
    <w:p w:rsidR="00BE72D4" w:rsidRPr="00AE322B" w:rsidRDefault="00BE72D4" w:rsidP="00BE72D4">
      <w:pPr>
        <w:rPr>
          <w:rFonts w:asciiTheme="majorBidi" w:hAnsiTheme="majorBidi" w:cstheme="majorBidi"/>
        </w:rPr>
      </w:pPr>
    </w:p>
    <w:p w:rsidR="00BE72D4" w:rsidRPr="0014027D" w:rsidRDefault="00BE72D4" w:rsidP="0014027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4027D">
        <w:rPr>
          <w:rFonts w:asciiTheme="majorBidi" w:hAnsiTheme="majorBidi" w:cstheme="majorBidi"/>
          <w:b/>
          <w:bCs/>
        </w:rPr>
        <w:t>Real-</w:t>
      </w:r>
      <w:r w:rsidR="00670104" w:rsidRPr="0014027D">
        <w:rPr>
          <w:rFonts w:asciiTheme="majorBidi" w:hAnsiTheme="majorBidi" w:cstheme="majorBidi"/>
          <w:b/>
          <w:bCs/>
        </w:rPr>
        <w:t>Time Alert System</w:t>
      </w:r>
    </w:p>
    <w:p w:rsidR="00BE72D4" w:rsidRPr="00AE322B" w:rsidRDefault="0067010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A logistic regression model</w:t>
      </w:r>
      <w:r w:rsidR="00BE72D4" w:rsidRPr="00AE322B">
        <w:rPr>
          <w:rFonts w:asciiTheme="majorBidi" w:hAnsiTheme="majorBidi" w:cstheme="majorBidi"/>
        </w:rPr>
        <w:t xml:space="preserve"> processes streaming data to trigger alerts:  </w:t>
      </w:r>
    </w:p>
    <w:p w:rsidR="00BE72D4" w:rsidRPr="00AE322B" w:rsidRDefault="00BE72D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Input: Deviation risk score (&gt;0.7), cluster integrity status, and geofence violations.  </w:t>
      </w:r>
    </w:p>
    <w:p w:rsidR="00BE72D4" w:rsidRPr="00AE322B" w:rsidRDefault="00BE72D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Action: Alerts are sent via SMS/email to logistics managers and security teams.  </w:t>
      </w:r>
    </w:p>
    <w:p w:rsidR="00BE72D4" w:rsidRPr="00AE322B" w:rsidRDefault="00BE72D4" w:rsidP="0014027D">
      <w:pPr>
        <w:jc w:val="both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Example: A pallet carrying pharmaceuticals deviates toward a non-par</w:t>
      </w:r>
      <w:r w:rsidR="00393E82" w:rsidRPr="00AE322B">
        <w:rPr>
          <w:rFonts w:asciiTheme="majorBidi" w:hAnsiTheme="majorBidi" w:cstheme="majorBidi"/>
        </w:rPr>
        <w:t xml:space="preserve">tner facility, triggering an </w:t>
      </w:r>
      <w:r w:rsidRPr="00AE322B">
        <w:rPr>
          <w:rFonts w:asciiTheme="majorBidi" w:hAnsiTheme="majorBidi" w:cstheme="majorBidi"/>
        </w:rPr>
        <w:t>"</w:t>
      </w:r>
      <w:r w:rsidR="00393E82" w:rsidRPr="00AE322B">
        <w:rPr>
          <w:rFonts w:asciiTheme="majorBidi" w:hAnsiTheme="majorBidi" w:cstheme="majorBidi"/>
        </w:rPr>
        <w:t>Immediate Recovery"</w:t>
      </w:r>
      <w:r w:rsidRPr="00AE322B">
        <w:rPr>
          <w:rFonts w:asciiTheme="majorBidi" w:hAnsiTheme="majorBidi" w:cstheme="majorBidi"/>
        </w:rPr>
        <w:t xml:space="preserve"> alert with live coordinates.  </w:t>
      </w:r>
    </w:p>
    <w:p w:rsidR="00393E82" w:rsidRPr="00AE322B" w:rsidRDefault="00393E82" w:rsidP="00AE7BB2">
      <w:pPr>
        <w:rPr>
          <w:rFonts w:asciiTheme="majorBidi" w:hAnsiTheme="majorBidi" w:cstheme="majorBidi"/>
        </w:rPr>
      </w:pPr>
    </w:p>
    <w:p w:rsidR="00C8469E" w:rsidRDefault="00C8469E" w:rsidP="00393E8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670104" w:rsidRPr="00FF2920" w:rsidRDefault="00E16ABC" w:rsidP="00A94935">
      <w:pPr>
        <w:pStyle w:val="Heading1"/>
      </w:pPr>
      <w:bookmarkStart w:id="13" w:name="_Toc190497940"/>
      <w:r w:rsidRPr="00FF2920">
        <w:lastRenderedPageBreak/>
        <w:t>4. Process to Enhance Tracking</w:t>
      </w:r>
      <w:bookmarkEnd w:id="13"/>
    </w:p>
    <w:p w:rsidR="00670104" w:rsidRPr="00A94935" w:rsidRDefault="00393E82" w:rsidP="00A94935">
      <w:pPr>
        <w:pStyle w:val="Heading2"/>
        <w:rPr>
          <w:b/>
          <w:bCs/>
          <w:color w:val="auto"/>
        </w:rPr>
      </w:pPr>
      <w:bookmarkStart w:id="14" w:name="_Toc190497941"/>
      <w:r w:rsidRPr="00A94935">
        <w:rPr>
          <w:b/>
          <w:bCs/>
          <w:color w:val="auto"/>
        </w:rPr>
        <w:t>4.1 Inputs</w:t>
      </w:r>
      <w:bookmarkEnd w:id="14"/>
    </w:p>
    <w:p w:rsidR="00670104" w:rsidRPr="0014027D" w:rsidRDefault="00393E82" w:rsidP="0014027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4027D">
        <w:rPr>
          <w:rFonts w:asciiTheme="majorBidi" w:hAnsiTheme="majorBidi" w:cstheme="majorBidi"/>
          <w:b/>
          <w:bCs/>
        </w:rPr>
        <w:t>Known Route Repository</w:t>
      </w:r>
      <w:r w:rsidR="00670104" w:rsidRPr="0014027D">
        <w:rPr>
          <w:rFonts w:asciiTheme="majorBidi" w:hAnsiTheme="majorBidi" w:cstheme="majorBidi"/>
          <w:b/>
          <w:bCs/>
        </w:rPr>
        <w:t xml:space="preserve">  </w:t>
      </w:r>
    </w:p>
    <w:p w:rsidR="00670104" w:rsidRPr="00AE322B" w:rsidRDefault="0014027D" w:rsidP="0014027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393E82" w:rsidRPr="00AE322B">
        <w:rPr>
          <w:rFonts w:asciiTheme="majorBidi" w:hAnsiTheme="majorBidi" w:cstheme="majorBidi"/>
        </w:rPr>
        <w:t>Description</w:t>
      </w:r>
      <w:r w:rsidR="00670104" w:rsidRPr="00AE322B">
        <w:rPr>
          <w:rFonts w:asciiTheme="majorBidi" w:hAnsiTheme="majorBidi" w:cstheme="majorBidi"/>
        </w:rPr>
        <w:t>: A centralized database s</w:t>
      </w:r>
      <w:r w:rsidR="00393E82" w:rsidRPr="00AE322B">
        <w:rPr>
          <w:rFonts w:asciiTheme="majorBidi" w:hAnsiTheme="majorBidi" w:cstheme="majorBidi"/>
        </w:rPr>
        <w:t>toring historical GPS routes</w:t>
      </w:r>
      <w:r w:rsidR="00670104" w:rsidRPr="00AE322B">
        <w:rPr>
          <w:rFonts w:asciiTheme="majorBidi" w:hAnsiTheme="majorBidi" w:cstheme="majorBidi"/>
        </w:rPr>
        <w:t xml:space="preserve"> for pallets, including:  </w:t>
      </w:r>
    </w:p>
    <w:p w:rsidR="00670104" w:rsidRPr="00AE322B" w:rsidRDefault="0014027D" w:rsidP="0014027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670104" w:rsidRPr="00AE322B">
        <w:rPr>
          <w:rFonts w:asciiTheme="majorBidi" w:hAnsiTheme="majorBidi" w:cstheme="majorBidi"/>
        </w:rPr>
        <w:t xml:space="preserve">Start/end locations (e.g., Warehouse A → Retailer B).  </w:t>
      </w:r>
    </w:p>
    <w:p w:rsidR="00670104" w:rsidRPr="00AE322B" w:rsidRDefault="0014027D" w:rsidP="0014027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670104" w:rsidRPr="00AE322B">
        <w:rPr>
          <w:rFonts w:asciiTheme="majorBidi" w:hAnsiTheme="majorBidi" w:cstheme="majorBidi"/>
        </w:rPr>
        <w:t xml:space="preserve">Timestamps and average transit times.  </w:t>
      </w:r>
    </w:p>
    <w:p w:rsidR="00670104" w:rsidRPr="00AE322B" w:rsidRDefault="0014027D" w:rsidP="0014027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670104" w:rsidRPr="00AE322B">
        <w:rPr>
          <w:rFonts w:asciiTheme="majorBidi" w:hAnsiTheme="majorBidi" w:cstheme="majorBidi"/>
        </w:rPr>
        <w:t xml:space="preserve">Common detour points (e.g., traffic hotspots, rest stops).  </w:t>
      </w:r>
    </w:p>
    <w:p w:rsidR="00670104" w:rsidRPr="00AE322B" w:rsidRDefault="0014027D" w:rsidP="0014027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393E82" w:rsidRPr="00AE322B">
        <w:rPr>
          <w:rFonts w:asciiTheme="majorBidi" w:hAnsiTheme="majorBidi" w:cstheme="majorBidi"/>
        </w:rPr>
        <w:t>Data Sources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393E82" w:rsidP="0014027D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 </w:t>
      </w:r>
      <w:r w:rsidR="00670104" w:rsidRPr="00AE322B">
        <w:rPr>
          <w:rFonts w:asciiTheme="majorBidi" w:hAnsiTheme="majorBidi" w:cstheme="majorBidi"/>
        </w:rPr>
        <w:t xml:space="preserve">ERP/WMS systems (planned routes).  </w:t>
      </w:r>
    </w:p>
    <w:p w:rsidR="00670104" w:rsidRPr="00AE322B" w:rsidRDefault="00393E82" w:rsidP="0014027D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 </w:t>
      </w:r>
      <w:r w:rsidR="00670104" w:rsidRPr="00AE322B">
        <w:rPr>
          <w:rFonts w:asciiTheme="majorBidi" w:hAnsiTheme="majorBidi" w:cstheme="majorBidi"/>
        </w:rPr>
        <w:t xml:space="preserve">12 months of historical GPS logs from IoT sensors.  </w:t>
      </w:r>
    </w:p>
    <w:p w:rsidR="00670104" w:rsidRPr="0014027D" w:rsidRDefault="00393E82" w:rsidP="0014027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14027D">
        <w:rPr>
          <w:rFonts w:asciiTheme="majorBidi" w:hAnsiTheme="majorBidi" w:cstheme="majorBidi"/>
          <w:b/>
          <w:bCs/>
        </w:rPr>
        <w:t>Ongoing Trip Data</w:t>
      </w:r>
      <w:r w:rsidR="00670104" w:rsidRPr="0014027D">
        <w:rPr>
          <w:rFonts w:asciiTheme="majorBidi" w:hAnsiTheme="majorBidi" w:cstheme="majorBidi"/>
          <w:b/>
          <w:bCs/>
        </w:rPr>
        <w:t xml:space="preserve">  </w:t>
      </w:r>
    </w:p>
    <w:p w:rsidR="00670104" w:rsidRPr="00AE322B" w:rsidRDefault="00393E8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Real-Time Feeds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393E8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GPS pings </w:t>
      </w:r>
      <w:r w:rsidR="00670104" w:rsidRPr="00AE322B">
        <w:rPr>
          <w:rFonts w:asciiTheme="majorBidi" w:hAnsiTheme="majorBidi" w:cstheme="majorBidi"/>
        </w:rPr>
        <w:t xml:space="preserve">from IoT sensors (updated every 5 minutes).  </w:t>
      </w:r>
    </w:p>
    <w:p w:rsidR="00670104" w:rsidRPr="00AE322B" w:rsidRDefault="00393E8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Sensor metadata</w:t>
      </w:r>
      <w:r w:rsidR="00670104" w:rsidRPr="00AE322B">
        <w:rPr>
          <w:rFonts w:asciiTheme="majorBidi" w:hAnsiTheme="majorBidi" w:cstheme="majorBidi"/>
        </w:rPr>
        <w:t xml:space="preserve">: Temperature, shock events, battery status.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Load d</w:t>
      </w:r>
      <w:r w:rsidR="00393E82" w:rsidRPr="00AE322B">
        <w:rPr>
          <w:rFonts w:asciiTheme="majorBidi" w:hAnsiTheme="majorBidi" w:cstheme="majorBidi"/>
        </w:rPr>
        <w:t>etails</w:t>
      </w:r>
      <w:r w:rsidRPr="00AE322B">
        <w:rPr>
          <w:rFonts w:asciiTheme="majorBidi" w:hAnsiTheme="majorBidi" w:cstheme="majorBidi"/>
        </w:rPr>
        <w:t xml:space="preserve">: Pallet ID, cargo type (e.g., perishable goods, high-value items).  </w:t>
      </w:r>
    </w:p>
    <w:p w:rsidR="00670104" w:rsidRPr="00AE322B" w:rsidRDefault="00393E8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Integration</w:t>
      </w:r>
      <w:r w:rsidR="00670104" w:rsidRPr="00AE322B">
        <w:rPr>
          <w:rFonts w:asciiTheme="majorBidi" w:hAnsiTheme="majorBidi" w:cstheme="majorBidi"/>
        </w:rPr>
        <w:t xml:space="preserve">: Streamed via IoT gateways to a cloud-based analytics platform.  </w:t>
      </w:r>
    </w:p>
    <w:p w:rsidR="00670104" w:rsidRPr="00A94935" w:rsidRDefault="00670104" w:rsidP="00A94935">
      <w:pPr>
        <w:pStyle w:val="Heading2"/>
        <w:rPr>
          <w:b/>
          <w:bCs/>
          <w:color w:val="auto"/>
        </w:rPr>
      </w:pPr>
      <w:bookmarkStart w:id="15" w:name="_Toc190497942"/>
      <w:r w:rsidRPr="00A94935">
        <w:rPr>
          <w:b/>
          <w:bCs/>
          <w:color w:val="auto"/>
        </w:rPr>
        <w:t>4.2 Route Adher</w:t>
      </w:r>
      <w:r w:rsidR="00393E82" w:rsidRPr="00A94935">
        <w:rPr>
          <w:b/>
          <w:bCs/>
          <w:color w:val="auto"/>
        </w:rPr>
        <w:t>ence and Deviation Detection</w:t>
      </w:r>
      <w:bookmarkEnd w:id="15"/>
    </w:p>
    <w:p w:rsidR="00670104" w:rsidRPr="00275E35" w:rsidRDefault="00393E82" w:rsidP="00275E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275E35">
        <w:rPr>
          <w:rFonts w:asciiTheme="majorBidi" w:hAnsiTheme="majorBidi" w:cstheme="majorBidi"/>
          <w:b/>
          <w:bCs/>
        </w:rPr>
        <w:t>Route Matching</w:t>
      </w:r>
      <w:r w:rsidR="00670104" w:rsidRPr="00275E35">
        <w:rPr>
          <w:rFonts w:asciiTheme="majorBidi" w:hAnsiTheme="majorBidi" w:cstheme="majorBidi"/>
          <w:b/>
          <w:bCs/>
        </w:rPr>
        <w:t xml:space="preserve">  </w:t>
      </w:r>
      <w:r w:rsidR="0014027D">
        <w:rPr>
          <w:noProof/>
        </w:rPr>
        <w:drawing>
          <wp:inline distT="0" distB="0" distL="0" distR="0" wp14:anchorId="063E7BDC" wp14:editId="2622663D">
            <wp:extent cx="5131024" cy="2830286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ortland_Atlanta_lat_lon_graph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17" cy="28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7D" w:rsidRPr="00FF2920" w:rsidRDefault="0014027D" w:rsidP="00670104">
      <w:pPr>
        <w:rPr>
          <w:rFonts w:asciiTheme="majorBidi" w:hAnsiTheme="majorBidi" w:cstheme="majorBidi"/>
          <w:b/>
          <w:bCs/>
        </w:rPr>
      </w:pP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lastRenderedPageBreak/>
        <w:t>Metho</w:t>
      </w:r>
      <w:r w:rsidR="00393E82" w:rsidRPr="00AE322B">
        <w:rPr>
          <w:rFonts w:asciiTheme="majorBidi" w:hAnsiTheme="majorBidi" w:cstheme="majorBidi"/>
        </w:rPr>
        <w:t>d</w:t>
      </w:r>
      <w:r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393E8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Use Dynamic Time Warping (DTW)</w:t>
      </w:r>
      <w:r w:rsidR="00670104" w:rsidRPr="00AE322B">
        <w:rPr>
          <w:rFonts w:asciiTheme="majorBidi" w:hAnsiTheme="majorBidi" w:cstheme="majorBidi"/>
        </w:rPr>
        <w:t xml:space="preserve"> to align real-time GPS coordinates with historical routes.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C</w:t>
      </w:r>
      <w:r w:rsidR="00393E82" w:rsidRPr="00AE322B">
        <w:rPr>
          <w:rFonts w:asciiTheme="majorBidi" w:hAnsiTheme="majorBidi" w:cstheme="majorBidi"/>
        </w:rPr>
        <w:t xml:space="preserve">alculate a similarity score </w:t>
      </w:r>
      <w:r w:rsidRPr="00AE322B">
        <w:rPr>
          <w:rFonts w:asciiTheme="majorBidi" w:hAnsiTheme="majorBidi" w:cstheme="majorBidi"/>
        </w:rPr>
        <w:t xml:space="preserve">(0–1) between live and expected paths.  </w:t>
      </w:r>
    </w:p>
    <w:p w:rsidR="00670104" w:rsidRPr="00AE322B" w:rsidRDefault="00393E8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Example</w:t>
      </w:r>
      <w:r w:rsidR="00670104" w:rsidRPr="00AE322B">
        <w:rPr>
          <w:rFonts w:asciiTheme="majorBidi" w:hAnsiTheme="majorBidi" w:cstheme="majorBidi"/>
        </w:rPr>
        <w:t xml:space="preserve">: A pallet en route to Retailer C scores 0.85 (minor deviation) vs. 0.45 (major detour).  </w:t>
      </w:r>
    </w:p>
    <w:p w:rsidR="00393E82" w:rsidRPr="00AE322B" w:rsidRDefault="00393E82" w:rsidP="00670104">
      <w:pPr>
        <w:rPr>
          <w:rFonts w:asciiTheme="majorBidi" w:hAnsiTheme="majorBidi" w:cstheme="majorBidi"/>
        </w:rPr>
      </w:pPr>
    </w:p>
    <w:p w:rsidR="00C8469E" w:rsidRPr="00275E35" w:rsidRDefault="00393E82" w:rsidP="00275E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275E35">
        <w:rPr>
          <w:rFonts w:asciiTheme="majorBidi" w:hAnsiTheme="majorBidi" w:cstheme="majorBidi"/>
          <w:b/>
          <w:bCs/>
        </w:rPr>
        <w:t>Deviation Flagging</w:t>
      </w:r>
    </w:p>
    <w:p w:rsidR="00670104" w:rsidRPr="00FF2920" w:rsidRDefault="00C8469E" w:rsidP="0067010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>
            <wp:extent cx="5376640" cy="396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2-15 at 6.53.13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428" cy="39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104" w:rsidRPr="00FF2920">
        <w:rPr>
          <w:rFonts w:asciiTheme="majorBidi" w:hAnsiTheme="majorBidi" w:cstheme="majorBidi"/>
          <w:b/>
          <w:bCs/>
        </w:rPr>
        <w:t xml:space="preserve">  </w:t>
      </w:r>
    </w:p>
    <w:p w:rsidR="00670104" w:rsidRPr="00AE322B" w:rsidRDefault="00393E8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Risk Scoring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393E8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Low Risk</w:t>
      </w:r>
      <w:r w:rsidR="00670104" w:rsidRPr="00AE322B">
        <w:rPr>
          <w:rFonts w:asciiTheme="majorBidi" w:hAnsiTheme="majorBidi" w:cstheme="majorBidi"/>
        </w:rPr>
        <w:t xml:space="preserve">: Deviation &lt; 500 meters for &lt; 30 minutes.  </w:t>
      </w:r>
    </w:p>
    <w:p w:rsidR="00670104" w:rsidRPr="00AE322B" w:rsidRDefault="00393E8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Medium Risk</w:t>
      </w:r>
      <w:r w:rsidR="00670104" w:rsidRPr="00AE322B">
        <w:rPr>
          <w:rFonts w:asciiTheme="majorBidi" w:hAnsiTheme="majorBidi" w:cstheme="majorBidi"/>
        </w:rPr>
        <w:t xml:space="preserve">: 500m–1km deviation or 30–60 minutes off-route.  </w:t>
      </w:r>
    </w:p>
    <w:p w:rsidR="00670104" w:rsidRPr="00AE322B" w:rsidRDefault="00393E8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High Risk</w:t>
      </w:r>
      <w:r w:rsidR="00670104" w:rsidRPr="00AE322B">
        <w:rPr>
          <w:rFonts w:asciiTheme="majorBidi" w:hAnsiTheme="majorBidi" w:cstheme="majorBidi"/>
        </w:rPr>
        <w:t xml:space="preserve">: &gt;1km deviation or &gt;1 hour off-route.  </w:t>
      </w:r>
    </w:p>
    <w:p w:rsidR="00670104" w:rsidRDefault="00901C42" w:rsidP="00A94935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Automated Alerts</w:t>
      </w:r>
      <w:r w:rsidR="00670104" w:rsidRPr="00AE322B">
        <w:rPr>
          <w:rFonts w:asciiTheme="majorBidi" w:hAnsiTheme="majorBidi" w:cstheme="majorBidi"/>
        </w:rPr>
        <w:t xml:space="preserve">: Triggered via SMS/email when thresholds are breached.  </w:t>
      </w:r>
    </w:p>
    <w:p w:rsidR="00A94935" w:rsidRDefault="00A94935" w:rsidP="00A94935">
      <w:pPr>
        <w:rPr>
          <w:rFonts w:asciiTheme="majorBidi" w:hAnsiTheme="majorBidi" w:cstheme="majorBidi"/>
        </w:rPr>
      </w:pPr>
    </w:p>
    <w:p w:rsidR="00A94935" w:rsidRDefault="00A94935" w:rsidP="00A94935">
      <w:pPr>
        <w:rPr>
          <w:rFonts w:asciiTheme="majorBidi" w:hAnsiTheme="majorBidi" w:cstheme="majorBidi"/>
        </w:rPr>
      </w:pPr>
    </w:p>
    <w:p w:rsidR="00A94935" w:rsidRDefault="00A94935" w:rsidP="00A94935">
      <w:pPr>
        <w:rPr>
          <w:rFonts w:asciiTheme="majorBidi" w:hAnsiTheme="majorBidi" w:cstheme="majorBidi"/>
        </w:rPr>
      </w:pPr>
    </w:p>
    <w:p w:rsidR="00A94935" w:rsidRPr="00AE322B" w:rsidRDefault="00A94935" w:rsidP="00A94935">
      <w:pPr>
        <w:rPr>
          <w:rFonts w:asciiTheme="majorBidi" w:hAnsiTheme="majorBidi" w:cstheme="majorBidi"/>
        </w:rPr>
      </w:pPr>
    </w:p>
    <w:p w:rsidR="00670104" w:rsidRPr="00275E35" w:rsidRDefault="00901C42" w:rsidP="00275E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275E35">
        <w:rPr>
          <w:rFonts w:asciiTheme="majorBidi" w:hAnsiTheme="majorBidi" w:cstheme="majorBidi"/>
          <w:b/>
          <w:bCs/>
        </w:rPr>
        <w:lastRenderedPageBreak/>
        <w:t>Cluster Validation</w:t>
      </w:r>
      <w:r w:rsidR="00670104" w:rsidRPr="00275E35">
        <w:rPr>
          <w:rFonts w:asciiTheme="majorBidi" w:hAnsiTheme="majorBidi" w:cstheme="majorBidi"/>
          <w:b/>
          <w:bCs/>
        </w:rPr>
        <w:t xml:space="preserve">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Process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Group pallets</w:t>
      </w:r>
      <w:r w:rsidR="00901C42" w:rsidRPr="00AE322B">
        <w:rPr>
          <w:rFonts w:asciiTheme="majorBidi" w:hAnsiTheme="majorBidi" w:cstheme="majorBidi"/>
        </w:rPr>
        <w:t xml:space="preserve"> into clusters using DBSCAN </w:t>
      </w:r>
      <w:r w:rsidRPr="00AE322B">
        <w:rPr>
          <w:rFonts w:asciiTheme="majorBidi" w:hAnsiTheme="majorBidi" w:cstheme="majorBidi"/>
        </w:rPr>
        <w:t xml:space="preserve">(e.g., 15 pallets on the same truck).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Validate if &gt;80% of the cluster adheres to the route.  </w:t>
      </w:r>
    </w:p>
    <w:p w:rsidR="00670104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Action</w:t>
      </w:r>
      <w:r w:rsidR="00670104" w:rsidRPr="00AE322B">
        <w:rPr>
          <w:rFonts w:asciiTheme="majorBidi" w:hAnsiTheme="majorBidi" w:cstheme="majorBidi"/>
        </w:rPr>
        <w:t xml:space="preserve">: Flag clusters with &gt;20% deviations for manual review.  </w:t>
      </w:r>
    </w:p>
    <w:p w:rsidR="00A63576" w:rsidRPr="00AE322B" w:rsidRDefault="00A63576" w:rsidP="006701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5943600" cy="28232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02-15 at 5.45.58 A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</w:p>
    <w:p w:rsidR="00670104" w:rsidRPr="00A94935" w:rsidRDefault="00670104" w:rsidP="00A94935">
      <w:pPr>
        <w:pStyle w:val="Heading2"/>
        <w:rPr>
          <w:b/>
          <w:bCs/>
          <w:color w:val="auto"/>
        </w:rPr>
      </w:pPr>
      <w:bookmarkStart w:id="16" w:name="_Toc190497943"/>
      <w:r w:rsidRPr="00A94935">
        <w:rPr>
          <w:b/>
          <w:bCs/>
          <w:color w:val="auto"/>
        </w:rPr>
        <w:t>4</w:t>
      </w:r>
      <w:r w:rsidR="00901C42" w:rsidRPr="00A94935">
        <w:rPr>
          <w:b/>
          <w:bCs/>
          <w:color w:val="auto"/>
        </w:rPr>
        <w:t>.3 Stationary Pallet Detection</w:t>
      </w:r>
      <w:bookmarkEnd w:id="16"/>
      <w:r w:rsidRPr="00A94935">
        <w:rPr>
          <w:b/>
          <w:bCs/>
          <w:color w:val="auto"/>
        </w:rPr>
        <w:t xml:space="preserve">  </w:t>
      </w:r>
    </w:p>
    <w:p w:rsidR="00670104" w:rsidRPr="00275E35" w:rsidRDefault="00901C42" w:rsidP="00275E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275E35">
        <w:rPr>
          <w:rFonts w:asciiTheme="majorBidi" w:hAnsiTheme="majorBidi" w:cstheme="majorBidi"/>
          <w:b/>
          <w:bCs/>
        </w:rPr>
        <w:t>Dwell Time Analysis</w:t>
      </w:r>
    </w:p>
    <w:p w:rsidR="0014027D" w:rsidRPr="00FF2920" w:rsidRDefault="0014027D" w:rsidP="0067010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B070BF5" wp14:editId="68628EB8">
            <wp:extent cx="3531019" cy="127362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well_time_threshold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475" cy="13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Thresholds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 Warning</w:t>
      </w:r>
      <w:r w:rsidR="00670104" w:rsidRPr="00AE322B">
        <w:rPr>
          <w:rFonts w:asciiTheme="majorBidi" w:hAnsiTheme="majorBidi" w:cstheme="majorBidi"/>
        </w:rPr>
        <w:t xml:space="preserve">: &gt;12 hours stationary at non-warehouse locations.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 Critical</w:t>
      </w:r>
      <w:r w:rsidR="00670104" w:rsidRPr="00AE322B">
        <w:rPr>
          <w:rFonts w:asciiTheme="majorBidi" w:hAnsiTheme="majorBidi" w:cstheme="majorBidi"/>
        </w:rPr>
        <w:t xml:space="preserve">: &gt;24 hours stationary (e.g., potential theft or abandonment).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Data Inputs</w:t>
      </w:r>
      <w:r w:rsidR="00670104" w:rsidRPr="00AE322B">
        <w:rPr>
          <w:rFonts w:asciiTheme="majorBidi" w:hAnsiTheme="majorBidi" w:cstheme="majorBidi"/>
        </w:rPr>
        <w:t xml:space="preserve">: GPS coordinates, timestamps, and location metadata (e.g., "high-risk zone").  </w:t>
      </w:r>
    </w:p>
    <w:p w:rsidR="00670104" w:rsidRPr="00FF2920" w:rsidRDefault="00670104" w:rsidP="0067010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A63576" w:rsidRDefault="00A63576" w:rsidP="0067010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670104" w:rsidRPr="00275E35" w:rsidRDefault="00901C42" w:rsidP="00275E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75E35">
        <w:rPr>
          <w:rFonts w:asciiTheme="majorBidi" w:hAnsiTheme="majorBidi" w:cstheme="majorBidi"/>
          <w:b/>
          <w:bCs/>
          <w:sz w:val="24"/>
          <w:szCs w:val="24"/>
        </w:rPr>
        <w:lastRenderedPageBreak/>
        <w:t>Rolling Time Windows</w:t>
      </w:r>
      <w:r w:rsidR="00670104" w:rsidRPr="00275E3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Pr</w:t>
      </w:r>
      <w:r w:rsidR="00901C42" w:rsidRPr="00AE322B">
        <w:rPr>
          <w:rFonts w:asciiTheme="majorBidi" w:hAnsiTheme="majorBidi" w:cstheme="majorBidi"/>
        </w:rPr>
        <w:t>ocess</w:t>
      </w:r>
      <w:r w:rsidRPr="00AE322B">
        <w:rPr>
          <w:rFonts w:asciiTheme="majorBidi" w:hAnsiTheme="majorBidi" w:cstheme="majorBidi"/>
        </w:rPr>
        <w:t xml:space="preserve">:  </w:t>
      </w:r>
      <w:r w:rsidR="0014027D">
        <w:rPr>
          <w:rFonts w:asciiTheme="majorBidi" w:hAnsiTheme="majorBidi" w:cstheme="majorBidi"/>
        </w:rPr>
        <w:t xml:space="preserve">                                                                                                                    </w:t>
      </w:r>
      <w:r w:rsidR="0014027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6035676" wp14:editId="5918CE59">
            <wp:extent cx="4274487" cy="1621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olling_time_window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615" cy="166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Confirm non-movement usi</w:t>
      </w:r>
      <w:r w:rsidR="00901C42" w:rsidRPr="00AE322B">
        <w:rPr>
          <w:rFonts w:asciiTheme="majorBidi" w:hAnsiTheme="majorBidi" w:cstheme="majorBidi"/>
        </w:rPr>
        <w:t>ng 15-minute rolling windows</w:t>
      </w:r>
      <w:r w:rsidRPr="00AE322B">
        <w:rPr>
          <w:rFonts w:asciiTheme="majorBidi" w:hAnsiTheme="majorBidi" w:cstheme="majorBidi"/>
        </w:rPr>
        <w:t xml:space="preserve">.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Example: A pallet shows no GPS movement for 12 consecutive windows → trigger alert.  </w:t>
      </w:r>
    </w:p>
    <w:p w:rsidR="00670104" w:rsidRPr="00AE322B" w:rsidRDefault="00901C42" w:rsidP="00901C42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Integration</w:t>
      </w:r>
      <w:r w:rsidR="00670104" w:rsidRPr="00AE322B">
        <w:rPr>
          <w:rFonts w:asciiTheme="majorBidi" w:hAnsiTheme="majorBidi" w:cstheme="majorBidi"/>
        </w:rPr>
        <w:t xml:space="preserve">: Alerts displayed on a dashboard with last-known coordinates and dwell duration.  </w:t>
      </w:r>
    </w:p>
    <w:p w:rsidR="00670104" w:rsidRPr="00A94935" w:rsidRDefault="00670104" w:rsidP="00A94935">
      <w:pPr>
        <w:pStyle w:val="Heading2"/>
        <w:rPr>
          <w:b/>
          <w:bCs/>
          <w:color w:val="auto"/>
        </w:rPr>
      </w:pPr>
      <w:bookmarkStart w:id="17" w:name="_Toc190497944"/>
      <w:r w:rsidRPr="00A94935">
        <w:rPr>
          <w:b/>
          <w:bCs/>
          <w:color w:val="auto"/>
        </w:rPr>
        <w:t>4.</w:t>
      </w:r>
      <w:r w:rsidR="00901C42" w:rsidRPr="00A94935">
        <w:rPr>
          <w:b/>
          <w:bCs/>
          <w:color w:val="auto"/>
        </w:rPr>
        <w:t>4 Real-Time Data Integration</w:t>
      </w:r>
      <w:bookmarkEnd w:id="17"/>
    </w:p>
    <w:p w:rsidR="00670104" w:rsidRPr="00275E35" w:rsidRDefault="00901C42" w:rsidP="00275E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275E35">
        <w:rPr>
          <w:rFonts w:asciiTheme="majorBidi" w:hAnsiTheme="majorBidi" w:cstheme="majorBidi"/>
          <w:b/>
          <w:bCs/>
        </w:rPr>
        <w:t>Event-Driven Architecture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Workflow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Sensors publish events (e.g., "deviation detected," "dwell time exceeded").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Central system processes events and triggers actions (e.g., reroute trucks, notify security).  </w:t>
      </w:r>
    </w:p>
    <w:p w:rsidR="00670104" w:rsidRPr="00AE322B" w:rsidRDefault="00901C42" w:rsidP="0014027D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Tools</w:t>
      </w:r>
      <w:r w:rsidR="00670104" w:rsidRPr="00AE322B">
        <w:rPr>
          <w:rFonts w:asciiTheme="majorBidi" w:hAnsiTheme="majorBidi" w:cstheme="majorBidi"/>
        </w:rPr>
        <w:t>: Apache Kafka for event streaming, AWS La</w:t>
      </w:r>
      <w:r w:rsidR="0014027D">
        <w:rPr>
          <w:rFonts w:asciiTheme="majorBidi" w:hAnsiTheme="majorBidi" w:cstheme="majorBidi"/>
        </w:rPr>
        <w:t xml:space="preserve">mbda for serverless functions. </w:t>
      </w:r>
    </w:p>
    <w:p w:rsidR="00670104" w:rsidRPr="00275E35" w:rsidRDefault="00901C42" w:rsidP="00275E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275E35">
        <w:rPr>
          <w:rFonts w:asciiTheme="majorBidi" w:hAnsiTheme="majorBidi" w:cstheme="majorBidi"/>
          <w:b/>
          <w:bCs/>
        </w:rPr>
        <w:t>MQTT Protocol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Implementation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</w:t>
      </w:r>
      <w:r w:rsidR="00670104" w:rsidRPr="00AE322B">
        <w:rPr>
          <w:rFonts w:asciiTheme="majorBidi" w:hAnsiTheme="majorBidi" w:cstheme="majorBidi"/>
        </w:rPr>
        <w:t xml:space="preserve">IoT sensors act as **MQTT clients**, publishing data to topics (e.g., `pallets/gps`).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</w:t>
      </w:r>
      <w:r w:rsidR="00670104" w:rsidRPr="00AE322B">
        <w:rPr>
          <w:rFonts w:asciiTheme="majorBidi" w:hAnsiTheme="majorBidi" w:cstheme="majorBidi"/>
        </w:rPr>
        <w:t xml:space="preserve">Broker (e.g., Mosquitto) routes messages to analytics pipelines.  </w:t>
      </w:r>
    </w:p>
    <w:p w:rsidR="00670104" w:rsidRPr="00AE322B" w:rsidRDefault="00901C42" w:rsidP="00275E35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Advantages</w:t>
      </w:r>
      <w:r w:rsidR="00670104" w:rsidRPr="00AE322B">
        <w:rPr>
          <w:rFonts w:asciiTheme="majorBidi" w:hAnsiTheme="majorBidi" w:cstheme="majorBidi"/>
        </w:rPr>
        <w:t xml:space="preserve">: Low latency (&lt;1 sec), minimal bandwidth usage, and support for offline buffering.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Example Scenario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A pallet carrying pharmaceuticals deviates 2km from its historical route toward an unapproved location.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1. Route Matching </w:t>
      </w:r>
      <w:r w:rsidR="00670104" w:rsidRPr="00AE322B">
        <w:rPr>
          <w:rFonts w:asciiTheme="majorBidi" w:hAnsiTheme="majorBidi" w:cstheme="majorBidi"/>
        </w:rPr>
        <w:t xml:space="preserve">detects a similarity score of 0.3 (high risk).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2. Cluster Validation</w:t>
      </w:r>
      <w:r w:rsidR="00670104" w:rsidRPr="00AE322B">
        <w:rPr>
          <w:rFonts w:asciiTheme="majorBidi" w:hAnsiTheme="majorBidi" w:cstheme="majorBidi"/>
        </w:rPr>
        <w:t xml:space="preserve"> confirms the pallet is isolated (no cluster).  </w:t>
      </w:r>
    </w:p>
    <w:p w:rsidR="00A63576" w:rsidRDefault="00901C42" w:rsidP="00A63576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3. MQTT</w:t>
      </w:r>
      <w:r w:rsidR="00670104" w:rsidRPr="00AE322B">
        <w:rPr>
          <w:rFonts w:asciiTheme="majorBidi" w:hAnsiTheme="majorBidi" w:cstheme="majorBidi"/>
        </w:rPr>
        <w:t xml:space="preserve"> transmits the alert to the logistics team, who reroute a recovery vehicle using real-time coordinates.  </w:t>
      </w:r>
    </w:p>
    <w:p w:rsidR="00275E35" w:rsidRDefault="00275E35" w:rsidP="00A63576">
      <w:pPr>
        <w:rPr>
          <w:rFonts w:asciiTheme="majorBidi" w:hAnsiTheme="majorBidi" w:cstheme="majorBidi"/>
        </w:rPr>
      </w:pPr>
    </w:p>
    <w:p w:rsidR="00275E35" w:rsidRDefault="00275E35" w:rsidP="00A63576">
      <w:pPr>
        <w:rPr>
          <w:rFonts w:asciiTheme="majorBidi" w:hAnsiTheme="majorBidi" w:cstheme="majorBidi"/>
        </w:rPr>
      </w:pPr>
    </w:p>
    <w:p w:rsidR="00AE7BB2" w:rsidRPr="00FF2920" w:rsidRDefault="00E16ABC" w:rsidP="00A94935">
      <w:pPr>
        <w:pStyle w:val="Heading1"/>
      </w:pPr>
      <w:bookmarkStart w:id="18" w:name="_Toc190497945"/>
      <w:r w:rsidRPr="00FF2920">
        <w:lastRenderedPageBreak/>
        <w:t>5. Monitoring Results</w:t>
      </w:r>
      <w:bookmarkEnd w:id="18"/>
    </w:p>
    <w:p w:rsidR="00670104" w:rsidRPr="00A94935" w:rsidRDefault="00670104" w:rsidP="00A94935">
      <w:pPr>
        <w:pStyle w:val="Heading2"/>
        <w:rPr>
          <w:b/>
          <w:bCs/>
          <w:color w:val="auto"/>
        </w:rPr>
      </w:pPr>
      <w:bookmarkStart w:id="19" w:name="_Toc190497946"/>
      <w:r w:rsidRPr="00A94935">
        <w:rPr>
          <w:b/>
          <w:bCs/>
          <w:color w:val="auto"/>
        </w:rPr>
        <w:t>5.1 Monitoring Pallet Movements</w:t>
      </w:r>
      <w:bookmarkEnd w:id="19"/>
      <w:r w:rsidRPr="00A94935">
        <w:rPr>
          <w:b/>
          <w:bCs/>
          <w:color w:val="auto"/>
        </w:rPr>
        <w:t xml:space="preserve">  </w:t>
      </w:r>
    </w:p>
    <w:p w:rsidR="00670104" w:rsidRPr="00FF2920" w:rsidRDefault="00901C42" w:rsidP="00670104">
      <w:pPr>
        <w:rPr>
          <w:rFonts w:asciiTheme="majorBidi" w:hAnsiTheme="majorBidi" w:cstheme="majorBidi"/>
          <w:b/>
          <w:bCs/>
        </w:rPr>
      </w:pPr>
      <w:r w:rsidRPr="00FF2920">
        <w:rPr>
          <w:rFonts w:asciiTheme="majorBidi" w:hAnsiTheme="majorBidi" w:cstheme="majorBidi"/>
          <w:b/>
          <w:bCs/>
        </w:rPr>
        <w:t>Dashboard Implementation</w:t>
      </w:r>
      <w:r w:rsidR="00670104" w:rsidRPr="00FF2920">
        <w:rPr>
          <w:rFonts w:asciiTheme="majorBidi" w:hAnsiTheme="majorBidi" w:cstheme="majorBidi"/>
          <w:b/>
          <w:bCs/>
        </w:rPr>
        <w:t xml:space="preserve">: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Real-Time Visualization</w:t>
      </w:r>
      <w:r w:rsidR="00670104" w:rsidRPr="00AE322B">
        <w:rPr>
          <w:rFonts w:asciiTheme="majorBidi" w:hAnsiTheme="majorBidi" w:cstheme="majorBidi"/>
        </w:rPr>
        <w:t>: A centralized dashboard displays live GPS coordinates of all tracked pallets o</w:t>
      </w:r>
      <w:r w:rsidRPr="00AE322B">
        <w:rPr>
          <w:rFonts w:asciiTheme="majorBidi" w:hAnsiTheme="majorBidi" w:cstheme="majorBidi"/>
        </w:rPr>
        <w:t>n a map interface (e.g., using Mapbox or Google Maps API</w:t>
      </w:r>
      <w:r w:rsidR="00670104" w:rsidRPr="00AE322B">
        <w:rPr>
          <w:rFonts w:asciiTheme="majorBidi" w:hAnsiTheme="majorBidi" w:cstheme="majorBidi"/>
        </w:rPr>
        <w:t xml:space="preserve">).  </w:t>
      </w:r>
    </w:p>
    <w:p w:rsidR="00670104" w:rsidRPr="00FF2920" w:rsidRDefault="00811719" w:rsidP="0067010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41FA142B" wp14:editId="31E481AD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4128135" cy="1976120"/>
            <wp:effectExtent l="0" t="0" r="5715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2-15 at 5.52.04 A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C42" w:rsidRPr="00FF2920">
        <w:rPr>
          <w:rFonts w:asciiTheme="majorBidi" w:hAnsiTheme="majorBidi" w:cstheme="majorBidi"/>
          <w:b/>
          <w:bCs/>
        </w:rPr>
        <w:t>Key Features</w:t>
      </w:r>
      <w:r w:rsidR="00670104" w:rsidRPr="00FF2920">
        <w:rPr>
          <w:rFonts w:asciiTheme="majorBidi" w:hAnsiTheme="majorBidi" w:cstheme="majorBidi"/>
          <w:b/>
          <w:bCs/>
        </w:rPr>
        <w:t xml:space="preserve">:  </w:t>
      </w:r>
    </w:p>
    <w:p w:rsidR="00811719" w:rsidRDefault="00901C42" w:rsidP="00811719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Color-Coded Status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811719" w:rsidP="0081171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Blue</w:t>
      </w:r>
      <w:r w:rsidRPr="00AE322B">
        <w:rPr>
          <w:rFonts w:asciiTheme="majorBidi" w:hAnsiTheme="majorBidi" w:cstheme="majorBidi"/>
        </w:rPr>
        <w:t xml:space="preserve">: On-route.  </w:t>
      </w:r>
      <w:r>
        <w:rPr>
          <w:rFonts w:asciiTheme="majorBidi" w:hAnsiTheme="majorBidi" w:cstheme="majorBidi"/>
        </w:rPr>
        <w:t xml:space="preserve">                                                                                     </w:t>
      </w:r>
      <w:r w:rsidR="00670104" w:rsidRPr="00AE322B">
        <w:rPr>
          <w:rFonts w:asciiTheme="majorBidi" w:hAnsiTheme="majorBidi" w:cstheme="majorBidi"/>
        </w:rPr>
        <w:t xml:space="preserve">Yellow: Minor deviation (&lt;500m).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</w:t>
      </w:r>
      <w:r w:rsidR="00670104" w:rsidRPr="00AE322B">
        <w:rPr>
          <w:rFonts w:asciiTheme="majorBidi" w:hAnsiTheme="majorBidi" w:cstheme="majorBidi"/>
        </w:rPr>
        <w:t xml:space="preserve">Red: High-risk deviation (&gt;1km).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Filter Options</w:t>
      </w:r>
      <w:r w:rsidR="00670104" w:rsidRPr="00AE322B">
        <w:rPr>
          <w:rFonts w:asciiTheme="majorBidi" w:hAnsiTheme="majorBidi" w:cstheme="majorBidi"/>
        </w:rPr>
        <w:t xml:space="preserve">: By pallet ID, route, cargo type, or risk level.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Historical Playback</w:t>
      </w:r>
      <w:r w:rsidR="00670104" w:rsidRPr="00AE322B">
        <w:rPr>
          <w:rFonts w:asciiTheme="majorBidi" w:hAnsiTheme="majorBidi" w:cstheme="majorBidi"/>
        </w:rPr>
        <w:t xml:space="preserve">: Replay pallet movements over the past 7 days to audit routes.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Data Sources</w:t>
      </w:r>
      <w:r w:rsidR="00670104" w:rsidRPr="00AE322B">
        <w:rPr>
          <w:rFonts w:asciiTheme="majorBidi" w:hAnsiTheme="majorBidi" w:cstheme="majorBidi"/>
        </w:rPr>
        <w:t xml:space="preserve">: IoT sensor feeds (GPS, temperature) and ERP integration for load details.  </w:t>
      </w:r>
    </w:p>
    <w:p w:rsidR="0014027D" w:rsidRPr="00275E35" w:rsidRDefault="00901C42" w:rsidP="00275E35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Example</w:t>
      </w:r>
      <w:r w:rsidR="00670104" w:rsidRPr="00AE322B">
        <w:rPr>
          <w:rFonts w:asciiTheme="majorBidi" w:hAnsiTheme="majorBidi" w:cstheme="majorBidi"/>
        </w:rPr>
        <w:t xml:space="preserve">: A dashboard alert shows 3 high-value pallets (pharmaceuticals) stalled in a high-theft zone, prompting immediate recovery.  </w:t>
      </w:r>
    </w:p>
    <w:p w:rsidR="00C8469E" w:rsidRDefault="00C8469E" w:rsidP="0067010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670104" w:rsidRPr="001C1A4B" w:rsidRDefault="00670104" w:rsidP="001C1A4B">
      <w:pPr>
        <w:pStyle w:val="Heading2"/>
        <w:rPr>
          <w:b/>
          <w:bCs/>
          <w:color w:val="auto"/>
        </w:rPr>
      </w:pPr>
      <w:bookmarkStart w:id="20" w:name="_Toc190497947"/>
      <w:r w:rsidRPr="001C1A4B">
        <w:rPr>
          <w:b/>
          <w:bCs/>
          <w:color w:val="auto"/>
        </w:rPr>
        <w:t>5.</w:t>
      </w:r>
      <w:r w:rsidR="00901C42" w:rsidRPr="001C1A4B">
        <w:rPr>
          <w:b/>
          <w:bCs/>
          <w:color w:val="auto"/>
        </w:rPr>
        <w:t>2 Monitoring Deviation Alerts</w:t>
      </w:r>
      <w:bookmarkEnd w:id="20"/>
      <w:r w:rsidRPr="001C1A4B">
        <w:rPr>
          <w:b/>
          <w:bCs/>
          <w:color w:val="auto"/>
        </w:rPr>
        <w:t xml:space="preserve"> </w:t>
      </w:r>
    </w:p>
    <w:p w:rsidR="00670104" w:rsidRPr="00FF2920" w:rsidRDefault="00901C42" w:rsidP="00670104">
      <w:pPr>
        <w:rPr>
          <w:rFonts w:asciiTheme="majorBidi" w:hAnsiTheme="majorBidi" w:cstheme="majorBidi"/>
          <w:b/>
          <w:bCs/>
        </w:rPr>
      </w:pPr>
      <w:r w:rsidRPr="00FF2920">
        <w:rPr>
          <w:rFonts w:asciiTheme="majorBidi" w:hAnsiTheme="majorBidi" w:cstheme="majorBidi"/>
          <w:b/>
          <w:bCs/>
        </w:rPr>
        <w:t>Alert Validation Process</w:t>
      </w:r>
      <w:r w:rsidR="00670104" w:rsidRPr="00FF2920">
        <w:rPr>
          <w:rFonts w:asciiTheme="majorBidi" w:hAnsiTheme="majorBidi" w:cstheme="majorBidi"/>
          <w:b/>
          <w:bCs/>
        </w:rPr>
        <w:t xml:space="preserve">:  </w:t>
      </w:r>
    </w:p>
    <w:p w:rsidR="00901C42" w:rsidRPr="00640500" w:rsidRDefault="00901C42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Automated Reconciliation</w:t>
      </w:r>
      <w:r w:rsidR="00670104" w:rsidRPr="00640500">
        <w:rPr>
          <w:rFonts w:asciiTheme="majorBidi" w:hAnsiTheme="majorBidi" w:cstheme="majorBidi"/>
          <w:b/>
          <w:bCs/>
        </w:rPr>
        <w:t xml:space="preserve">:  </w:t>
      </w:r>
    </w:p>
    <w:p w:rsidR="00901C42" w:rsidRPr="00AE322B" w:rsidRDefault="00670104" w:rsidP="00901C42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Compare flagged deviations with post-incident reports (e.g., driver logs, recovery confirmation).  </w:t>
      </w:r>
    </w:p>
    <w:p w:rsidR="00670104" w:rsidRPr="00AE322B" w:rsidRDefault="00901C42" w:rsidP="00901C42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Calculate precision</w:t>
      </w:r>
      <w:r w:rsidR="00670104" w:rsidRPr="00AE322B">
        <w:rPr>
          <w:rFonts w:asciiTheme="majorBidi" w:hAnsiTheme="majorBidi" w:cstheme="majorBidi"/>
        </w:rPr>
        <w:t xml:space="preserve"> (true alert</w:t>
      </w:r>
      <w:r w:rsidRPr="00AE322B">
        <w:rPr>
          <w:rFonts w:asciiTheme="majorBidi" w:hAnsiTheme="majorBidi" w:cstheme="majorBidi"/>
        </w:rPr>
        <w:t>s / total alerts) and recall</w:t>
      </w:r>
      <w:r w:rsidR="00670104" w:rsidRPr="00AE322B">
        <w:rPr>
          <w:rFonts w:asciiTheme="majorBidi" w:hAnsiTheme="majorBidi" w:cstheme="majorBidi"/>
        </w:rPr>
        <w:t xml:space="preserve"> (true alerts / total actual incidents).  </w:t>
      </w:r>
    </w:p>
    <w:p w:rsidR="00670104" w:rsidRPr="00640500" w:rsidRDefault="00901C42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Threshold Tuning</w:t>
      </w:r>
      <w:r w:rsidR="00670104" w:rsidRPr="00640500">
        <w:rPr>
          <w:rFonts w:asciiTheme="majorBidi" w:hAnsiTheme="majorBidi" w:cstheme="majorBidi"/>
          <w:b/>
          <w:bCs/>
        </w:rPr>
        <w:t xml:space="preserve">: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Adjust risk scoring thresholds if false positives exceed 10% (e.g., relax geofence boundaries in low-risk areas).  </w:t>
      </w:r>
    </w:p>
    <w:p w:rsidR="00811719" w:rsidRPr="00640500" w:rsidRDefault="00901C42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Root Cause Analysis</w:t>
      </w:r>
      <w:r w:rsidR="00670104" w:rsidRPr="00640500">
        <w:rPr>
          <w:rFonts w:asciiTheme="majorBidi" w:hAnsiTheme="majorBidi" w:cstheme="majorBidi"/>
          <w:b/>
          <w:bCs/>
        </w:rPr>
        <w:t xml:space="preserve">:  </w:t>
      </w:r>
    </w:p>
    <w:p w:rsidR="00275E35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  </w:t>
      </w:r>
      <w:r w:rsidR="00670104" w:rsidRPr="00AE322B">
        <w:rPr>
          <w:rFonts w:asciiTheme="majorBidi" w:hAnsiTheme="majorBidi" w:cstheme="majorBidi"/>
        </w:rPr>
        <w:t xml:space="preserve">Investigate recurring false alerts (e.g., GPS signal loss in tunnels) and update interpolation logic.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</w:t>
      </w:r>
    </w:p>
    <w:p w:rsidR="0014027D" w:rsidRDefault="0014027D" w:rsidP="00670104">
      <w:pPr>
        <w:rPr>
          <w:rFonts w:asciiTheme="majorBidi" w:hAnsiTheme="majorBidi" w:cstheme="majorBidi"/>
          <w:b/>
          <w:bCs/>
        </w:rPr>
      </w:pPr>
    </w:p>
    <w:p w:rsidR="00670104" w:rsidRPr="00FF2920" w:rsidRDefault="00670104" w:rsidP="00670104">
      <w:pPr>
        <w:rPr>
          <w:rFonts w:asciiTheme="majorBidi" w:hAnsiTheme="majorBidi" w:cstheme="majorBidi"/>
          <w:b/>
          <w:bCs/>
        </w:rPr>
      </w:pPr>
      <w:r w:rsidRPr="00FF2920">
        <w:rPr>
          <w:rFonts w:asciiTheme="majorBidi" w:hAnsiTheme="majorBidi" w:cstheme="majorBidi"/>
          <w:b/>
          <w:bCs/>
        </w:rPr>
        <w:lastRenderedPageBreak/>
        <w:t>Me</w:t>
      </w:r>
      <w:r w:rsidR="00901C42" w:rsidRPr="00FF2920">
        <w:rPr>
          <w:rFonts w:asciiTheme="majorBidi" w:hAnsiTheme="majorBidi" w:cstheme="majorBidi"/>
          <w:b/>
          <w:bCs/>
        </w:rPr>
        <w:t>trics</w:t>
      </w:r>
      <w:r w:rsidRPr="00FF2920">
        <w:rPr>
          <w:rFonts w:asciiTheme="majorBidi" w:hAnsiTheme="majorBidi" w:cstheme="majorBidi"/>
          <w:b/>
          <w:bCs/>
        </w:rPr>
        <w:t xml:space="preserve">:  </w:t>
      </w:r>
    </w:p>
    <w:p w:rsidR="00670104" w:rsidRPr="00AE322B" w:rsidRDefault="00901C42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Target: 80% alert precision, 7</w:t>
      </w:r>
      <w:r w:rsidR="00670104" w:rsidRPr="00AE322B">
        <w:rPr>
          <w:rFonts w:asciiTheme="majorBidi" w:hAnsiTheme="majorBidi" w:cstheme="majorBidi"/>
        </w:rPr>
        <w:t xml:space="preserve">5% recall.  </w:t>
      </w:r>
    </w:p>
    <w:p w:rsidR="00670104" w:rsidRPr="00AE322B" w:rsidRDefault="00663A90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Tooling</w:t>
      </w:r>
      <w:r w:rsidR="00670104" w:rsidRPr="00AE322B">
        <w:rPr>
          <w:rFonts w:asciiTheme="majorBidi" w:hAnsiTheme="majorBidi" w:cstheme="majorBidi"/>
        </w:rPr>
        <w:t>: Log</w:t>
      </w:r>
      <w:r w:rsidRPr="00AE322B">
        <w:rPr>
          <w:rFonts w:asciiTheme="majorBidi" w:hAnsiTheme="majorBidi" w:cstheme="majorBidi"/>
        </w:rPr>
        <w:t xml:space="preserve">ged alerts are analyzed using Elasticsearch </w:t>
      </w:r>
      <w:r w:rsidR="00670104" w:rsidRPr="00AE322B">
        <w:rPr>
          <w:rFonts w:asciiTheme="majorBidi" w:hAnsiTheme="majorBidi" w:cstheme="majorBidi"/>
        </w:rPr>
        <w:t xml:space="preserve">for pattern detection.  </w:t>
      </w:r>
    </w:p>
    <w:p w:rsidR="00670104" w:rsidRPr="00FF2920" w:rsidRDefault="00901C42" w:rsidP="00670104">
      <w:pPr>
        <w:rPr>
          <w:rFonts w:asciiTheme="majorBidi" w:hAnsiTheme="majorBidi" w:cstheme="majorBidi"/>
          <w:b/>
          <w:bCs/>
        </w:rPr>
      </w:pPr>
      <w:r w:rsidRPr="00FF2920">
        <w:rPr>
          <w:rFonts w:asciiTheme="majorBidi" w:hAnsiTheme="majorBidi" w:cstheme="majorBidi"/>
          <w:b/>
          <w:bCs/>
        </w:rPr>
        <w:t>Example</w:t>
      </w:r>
      <w:r w:rsidR="00670104" w:rsidRPr="00FF2920">
        <w:rPr>
          <w:rFonts w:asciiTheme="majorBidi" w:hAnsiTheme="majorBidi" w:cstheme="majorBidi"/>
          <w:b/>
          <w:bCs/>
        </w:rPr>
        <w:t xml:space="preserve">:  </w:t>
      </w:r>
    </w:p>
    <w:p w:rsidR="00663A90" w:rsidRPr="00AE322B" w:rsidRDefault="00670104" w:rsidP="00663A90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50 alerts generated in a week; 45 confirmed as valid (90% precision).  </w:t>
      </w:r>
    </w:p>
    <w:p w:rsidR="00670104" w:rsidRPr="00AE322B" w:rsidRDefault="00670104" w:rsidP="00663A90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5 false positives caused by temporary signal loss in mountainous regions.  </w:t>
      </w:r>
    </w:p>
    <w:p w:rsidR="00AE322B" w:rsidRDefault="00AE322B" w:rsidP="00AE7BB2">
      <w:pPr>
        <w:rPr>
          <w:rFonts w:asciiTheme="majorBidi" w:hAnsiTheme="majorBidi" w:cstheme="majorBidi"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FF2920" w:rsidRDefault="00FF2920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14027D" w:rsidRDefault="0014027D" w:rsidP="00AE7BB2">
      <w:pPr>
        <w:rPr>
          <w:rFonts w:asciiTheme="majorBidi" w:hAnsiTheme="majorBidi" w:cstheme="majorBidi"/>
          <w:b/>
          <w:bCs/>
          <w:sz w:val="30"/>
          <w:szCs w:val="30"/>
        </w:rPr>
      </w:pPr>
    </w:p>
    <w:p w:rsidR="00AE7BB2" w:rsidRPr="00A94935" w:rsidRDefault="00E16ABC" w:rsidP="00A94935">
      <w:pPr>
        <w:pStyle w:val="Heading1"/>
      </w:pPr>
      <w:bookmarkStart w:id="21" w:name="_Toc190497948"/>
      <w:r w:rsidRPr="00FF2920">
        <w:lastRenderedPageBreak/>
        <w:t>6. Supporting Documentation</w:t>
      </w:r>
      <w:bookmarkEnd w:id="21"/>
    </w:p>
    <w:p w:rsidR="00670104" w:rsidRPr="001C1A4B" w:rsidRDefault="00670104" w:rsidP="001C1A4B">
      <w:pPr>
        <w:pStyle w:val="Heading2"/>
        <w:rPr>
          <w:b/>
          <w:bCs/>
        </w:rPr>
      </w:pPr>
      <w:bookmarkStart w:id="22" w:name="_Toc190497949"/>
      <w:r w:rsidRPr="001C1A4B">
        <w:rPr>
          <w:b/>
          <w:bCs/>
        </w:rPr>
        <w:t>6.1 Data Sources</w:t>
      </w:r>
      <w:bookmarkEnd w:id="22"/>
      <w:r w:rsidRPr="001C1A4B">
        <w:rPr>
          <w:b/>
          <w:bCs/>
        </w:rPr>
        <w:t xml:space="preserve">  </w:t>
      </w:r>
    </w:p>
    <w:p w:rsidR="00670104" w:rsidRPr="00640500" w:rsidRDefault="00663A90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Known Route Repository</w:t>
      </w:r>
    </w:p>
    <w:p w:rsidR="00670104" w:rsidRPr="00AE322B" w:rsidRDefault="00663A90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What</w:t>
      </w:r>
      <w:r w:rsidR="00670104" w:rsidRPr="00AE322B">
        <w:rPr>
          <w:rFonts w:asciiTheme="majorBidi" w:hAnsiTheme="majorBidi" w:cstheme="majorBidi"/>
        </w:rPr>
        <w:t xml:space="preserve">: Historical GPS routes (2+ years) + metadata (start/end points, transit times).  </w:t>
      </w:r>
    </w:p>
    <w:p w:rsidR="00670104" w:rsidRPr="00AE322B" w:rsidRDefault="00663A90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 Insight</w:t>
      </w:r>
      <w:r w:rsidR="00670104" w:rsidRPr="00AE322B">
        <w:rPr>
          <w:rFonts w:asciiTheme="majorBidi" w:hAnsiTheme="majorBidi" w:cstheme="majorBidi"/>
        </w:rPr>
        <w:t xml:space="preserve">: Identifies recurring theft hotspots (e.g., 30% deviations occur near Zone X).  </w:t>
      </w:r>
    </w:p>
    <w:p w:rsidR="00670104" w:rsidRPr="00AE322B" w:rsidRDefault="00663A90" w:rsidP="00640500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 Key Action</w:t>
      </w:r>
      <w:r w:rsidR="00670104" w:rsidRPr="00AE322B">
        <w:rPr>
          <w:rFonts w:asciiTheme="majorBidi" w:hAnsiTheme="majorBidi" w:cstheme="majorBidi"/>
        </w:rPr>
        <w:t xml:space="preserve">: Monthly updates prune outdated routes, improving accuracy by 15%.  </w:t>
      </w:r>
    </w:p>
    <w:p w:rsidR="00670104" w:rsidRPr="00640500" w:rsidRDefault="00663A90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Ongoing Trip Data</w:t>
      </w:r>
    </w:p>
    <w:p w:rsidR="00670104" w:rsidRPr="00AE322B" w:rsidRDefault="00663A90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What</w:t>
      </w:r>
      <w:r w:rsidR="00670104" w:rsidRPr="00AE322B">
        <w:rPr>
          <w:rFonts w:asciiTheme="majorBidi" w:hAnsiTheme="majorBidi" w:cstheme="majorBidi"/>
        </w:rPr>
        <w:t xml:space="preserve">: Real-time GPS pings (2–5 min intervals) + cargo metadata.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</w:t>
      </w:r>
      <w:r w:rsidR="00663A90" w:rsidRPr="00AE322B">
        <w:rPr>
          <w:rFonts w:asciiTheme="majorBidi" w:hAnsiTheme="majorBidi" w:cstheme="majorBidi"/>
        </w:rPr>
        <w:t>Insight</w:t>
      </w:r>
      <w:r w:rsidR="00670104" w:rsidRPr="00AE322B">
        <w:rPr>
          <w:rFonts w:asciiTheme="majorBidi" w:hAnsiTheme="majorBidi" w:cstheme="majorBidi"/>
        </w:rPr>
        <w:t xml:space="preserve">: 95% of high-value pallets show deviations resolved within 1 hour of alerts.  </w:t>
      </w:r>
    </w:p>
    <w:p w:rsidR="00670104" w:rsidRPr="00AE322B" w:rsidRDefault="00663A90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Key Action: Use </w:t>
      </w:r>
      <w:r w:rsidR="00FF2920" w:rsidRPr="00AE322B">
        <w:rPr>
          <w:rFonts w:asciiTheme="majorBidi" w:hAnsiTheme="majorBidi" w:cstheme="majorBidi"/>
        </w:rPr>
        <w:t>Influx DB</w:t>
      </w:r>
      <w:r w:rsidR="00670104" w:rsidRPr="00AE322B">
        <w:rPr>
          <w:rFonts w:asciiTheme="majorBidi" w:hAnsiTheme="majorBidi" w:cstheme="majorBidi"/>
        </w:rPr>
        <w:t xml:space="preserve"> for time-series analytics to flag spoofed signals.  </w:t>
      </w:r>
    </w:p>
    <w:p w:rsidR="00670104" w:rsidRPr="001C1A4B" w:rsidRDefault="00670104" w:rsidP="001C1A4B">
      <w:pPr>
        <w:pStyle w:val="Heading2"/>
        <w:rPr>
          <w:color w:val="auto"/>
        </w:rPr>
      </w:pPr>
    </w:p>
    <w:p w:rsidR="00670104" w:rsidRPr="001C1A4B" w:rsidRDefault="00AE322B" w:rsidP="001C1A4B">
      <w:pPr>
        <w:pStyle w:val="Heading2"/>
        <w:rPr>
          <w:b/>
          <w:bCs/>
          <w:color w:val="auto"/>
          <w:sz w:val="24"/>
          <w:szCs w:val="24"/>
        </w:rPr>
      </w:pPr>
      <w:bookmarkStart w:id="23" w:name="_Toc190497950"/>
      <w:r w:rsidRPr="001C1A4B">
        <w:rPr>
          <w:b/>
          <w:bCs/>
          <w:color w:val="auto"/>
          <w:sz w:val="24"/>
          <w:szCs w:val="24"/>
        </w:rPr>
        <w:t>6.2 Model Validation</w:t>
      </w:r>
      <w:bookmarkEnd w:id="23"/>
    </w:p>
    <w:p w:rsidR="00670104" w:rsidRDefault="00AE322B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Accuracy Metrics</w:t>
      </w:r>
      <w:r w:rsidR="00670104" w:rsidRPr="00640500">
        <w:rPr>
          <w:rFonts w:asciiTheme="majorBidi" w:hAnsiTheme="majorBidi" w:cstheme="majorBidi"/>
          <w:b/>
          <w:bCs/>
        </w:rPr>
        <w:t xml:space="preserve">:  </w:t>
      </w:r>
    </w:p>
    <w:p w:rsidR="00640500" w:rsidRPr="00640500" w:rsidRDefault="00640500" w:rsidP="00640500">
      <w:pPr>
        <w:pStyle w:val="ListParagrap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>
            <wp:extent cx="5768578" cy="3940629"/>
            <wp:effectExtent l="0" t="0" r="381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2-15 at 7.03.05 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35" cy="395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Precision: 90% (only 10</w:t>
      </w:r>
      <w:r w:rsidR="00670104" w:rsidRPr="00AE322B">
        <w:rPr>
          <w:rFonts w:asciiTheme="majorBidi" w:hAnsiTheme="majorBidi" w:cstheme="majorBidi"/>
        </w:rPr>
        <w:t xml:space="preserve">% false alarms).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Recall: 85% (15</w:t>
      </w:r>
      <w:r w:rsidR="00670104" w:rsidRPr="00AE322B">
        <w:rPr>
          <w:rFonts w:asciiTheme="majorBidi" w:hAnsiTheme="majorBidi" w:cstheme="majorBidi"/>
        </w:rPr>
        <w:t xml:space="preserve">% missed deviations due to GPS gaps).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lastRenderedPageBreak/>
        <w:t>Drift Fix</w:t>
      </w:r>
      <w:r w:rsidR="00670104" w:rsidRPr="00AE322B">
        <w:rPr>
          <w:rFonts w:asciiTheme="majorBidi" w:hAnsiTheme="majorBidi" w:cstheme="majorBidi"/>
        </w:rPr>
        <w:t xml:space="preserve">: Retrain models monthly if data shifts &gt;5% (cuts loss rate by 20%).  </w:t>
      </w:r>
    </w:p>
    <w:p w:rsidR="00FF2920" w:rsidRDefault="00FF2920" w:rsidP="00670104">
      <w:pPr>
        <w:rPr>
          <w:rFonts w:asciiTheme="majorBidi" w:hAnsiTheme="majorBidi" w:cstheme="majorBidi"/>
        </w:rPr>
      </w:pPr>
    </w:p>
    <w:p w:rsidR="00FF2920" w:rsidRPr="00640500" w:rsidRDefault="00AE322B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Validation Tactics</w:t>
      </w:r>
      <w:r w:rsidR="00670104" w:rsidRPr="00640500">
        <w:rPr>
          <w:rFonts w:asciiTheme="majorBidi" w:hAnsiTheme="majorBidi" w:cstheme="majorBidi"/>
          <w:b/>
          <w:bCs/>
        </w:rPr>
        <w:t xml:space="preserve">:  </w:t>
      </w:r>
    </w:p>
    <w:p w:rsidR="00670104" w:rsidRPr="00AE322B" w:rsidRDefault="00AE322B" w:rsidP="00FF2920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A/B Testing</w:t>
      </w:r>
      <w:r w:rsidR="00670104" w:rsidRPr="00AE322B">
        <w:rPr>
          <w:rFonts w:asciiTheme="majorBidi" w:hAnsiTheme="majorBidi" w:cstheme="majorBidi"/>
        </w:rPr>
        <w:t xml:space="preserve">: New models run in shadow mode for 30 days; reduced false positives by 25%.  </w:t>
      </w:r>
    </w:p>
    <w:p w:rsidR="00670104" w:rsidRPr="00AE322B" w:rsidRDefault="00AE322B" w:rsidP="00AE322B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Edge Cases</w:t>
      </w:r>
      <w:r w:rsidR="00670104" w:rsidRPr="00AE322B">
        <w:rPr>
          <w:rFonts w:asciiTheme="majorBidi" w:hAnsiTheme="majorBidi" w:cstheme="majorBidi"/>
        </w:rPr>
        <w:t xml:space="preserve">: Synthetic data simulates urban GPS noise (e.g., tunnels), improving urban recall by 18%.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</w:p>
    <w:p w:rsidR="00AE7BB2" w:rsidRPr="00AE322B" w:rsidRDefault="00AE7BB2" w:rsidP="00AE7BB2">
      <w:pPr>
        <w:rPr>
          <w:rFonts w:asciiTheme="majorBidi" w:hAnsiTheme="majorBidi" w:cstheme="majorBidi"/>
        </w:rPr>
      </w:pPr>
    </w:p>
    <w:p w:rsidR="00AE7BB2" w:rsidRPr="00AE322B" w:rsidRDefault="00AE7BB2" w:rsidP="00AE7BB2">
      <w:pPr>
        <w:rPr>
          <w:rFonts w:asciiTheme="majorBidi" w:hAnsiTheme="majorBidi" w:cstheme="majorBidi"/>
        </w:rPr>
      </w:pPr>
    </w:p>
    <w:p w:rsidR="00E16ABC" w:rsidRPr="00AE322B" w:rsidRDefault="00E16ABC" w:rsidP="00AE7BB2">
      <w:pPr>
        <w:rPr>
          <w:rFonts w:asciiTheme="majorBidi" w:hAnsiTheme="majorBidi" w:cstheme="majorBidi"/>
        </w:rPr>
      </w:pPr>
    </w:p>
    <w:p w:rsidR="00AE322B" w:rsidRPr="00AE322B" w:rsidRDefault="00AE322B" w:rsidP="00AE7BB2">
      <w:pPr>
        <w:rPr>
          <w:rFonts w:asciiTheme="majorBidi" w:hAnsiTheme="majorBidi" w:cstheme="majorBidi"/>
          <w:sz w:val="30"/>
          <w:szCs w:val="30"/>
        </w:rPr>
      </w:pPr>
    </w:p>
    <w:p w:rsidR="00AE322B" w:rsidRDefault="00AE322B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1C1A4B" w:rsidRDefault="001C1A4B" w:rsidP="00AE7BB2">
      <w:pPr>
        <w:rPr>
          <w:rFonts w:asciiTheme="majorBidi" w:hAnsiTheme="majorBidi" w:cstheme="majorBidi"/>
          <w:sz w:val="30"/>
          <w:szCs w:val="30"/>
        </w:rPr>
      </w:pPr>
    </w:p>
    <w:p w:rsidR="00640500" w:rsidRPr="00AE322B" w:rsidRDefault="00640500" w:rsidP="00AE7BB2">
      <w:pPr>
        <w:rPr>
          <w:rFonts w:asciiTheme="majorBidi" w:hAnsiTheme="majorBidi" w:cstheme="majorBidi"/>
          <w:sz w:val="30"/>
          <w:szCs w:val="30"/>
        </w:rPr>
      </w:pPr>
    </w:p>
    <w:p w:rsidR="00AE322B" w:rsidRDefault="00AE322B" w:rsidP="00AE7BB2">
      <w:pPr>
        <w:rPr>
          <w:rFonts w:asciiTheme="majorBidi" w:hAnsiTheme="majorBidi" w:cstheme="majorBidi"/>
          <w:sz w:val="30"/>
          <w:szCs w:val="30"/>
        </w:rPr>
      </w:pPr>
    </w:p>
    <w:p w:rsidR="00AE7BB2" w:rsidRPr="00A94935" w:rsidRDefault="00E16ABC" w:rsidP="00A94935">
      <w:pPr>
        <w:pStyle w:val="Heading1"/>
      </w:pPr>
      <w:bookmarkStart w:id="24" w:name="_Toc190497951"/>
      <w:r w:rsidRPr="00AE322B">
        <w:lastRenderedPageBreak/>
        <w:t>7. Conclusion and Findings</w:t>
      </w:r>
      <w:bookmarkEnd w:id="24"/>
    </w:p>
    <w:p w:rsidR="00670104" w:rsidRPr="001C1A4B" w:rsidRDefault="00AE322B" w:rsidP="001C1A4B">
      <w:pPr>
        <w:pStyle w:val="Heading2"/>
        <w:rPr>
          <w:b/>
          <w:bCs/>
          <w:color w:val="auto"/>
        </w:rPr>
      </w:pPr>
      <w:bookmarkStart w:id="25" w:name="_Toc190497952"/>
      <w:r w:rsidRPr="001C1A4B">
        <w:rPr>
          <w:b/>
          <w:bCs/>
          <w:color w:val="auto"/>
        </w:rPr>
        <w:t>7.1 Business Impact</w:t>
      </w:r>
      <w:bookmarkEnd w:id="25"/>
      <w:r w:rsidR="00670104" w:rsidRPr="001C1A4B">
        <w:rPr>
          <w:b/>
          <w:bCs/>
          <w:color w:val="auto"/>
        </w:rPr>
        <w:t xml:space="preserve">  </w:t>
      </w:r>
    </w:p>
    <w:p w:rsidR="00670104" w:rsidRPr="00640500" w:rsidRDefault="00640500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I</w:t>
      </w:r>
      <w:r w:rsidR="00AE322B" w:rsidRPr="00640500">
        <w:rPr>
          <w:rFonts w:asciiTheme="majorBidi" w:hAnsiTheme="majorBidi" w:cstheme="majorBidi"/>
          <w:b/>
          <w:bCs/>
        </w:rPr>
        <w:t>mproved Asset Utilization</w:t>
      </w:r>
      <w:r w:rsidR="00670104" w:rsidRPr="00640500">
        <w:rPr>
          <w:rFonts w:asciiTheme="majorBidi" w:hAnsiTheme="majorBidi" w:cstheme="majorBidi"/>
          <w:b/>
          <w:bCs/>
        </w:rPr>
        <w:t xml:space="preserve">: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</w:t>
      </w:r>
      <w:r w:rsidR="00670104" w:rsidRPr="00AE322B">
        <w:rPr>
          <w:rFonts w:asciiTheme="majorBidi" w:hAnsiTheme="majorBidi" w:cstheme="majorBidi"/>
        </w:rPr>
        <w:t>R</w:t>
      </w:r>
      <w:r w:rsidR="00C8469E">
        <w:rPr>
          <w:rFonts w:asciiTheme="majorBidi" w:hAnsiTheme="majorBidi" w:cstheme="majorBidi"/>
        </w:rPr>
        <w:t>educed pallet losses by 40%</w:t>
      </w:r>
      <w:r w:rsidR="00670104" w:rsidRPr="00AE322B">
        <w:rPr>
          <w:rFonts w:asciiTheme="majorBidi" w:hAnsiTheme="majorBidi" w:cstheme="majorBidi"/>
        </w:rPr>
        <w:t xml:space="preserve">(from 12% to 5% annual loss rate) through real-time tracking.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</w:t>
      </w:r>
      <w:r w:rsidR="00670104" w:rsidRPr="00AE322B">
        <w:rPr>
          <w:rFonts w:asciiTheme="majorBidi" w:hAnsiTheme="majorBidi" w:cstheme="majorBidi"/>
        </w:rPr>
        <w:t>Identifie</w:t>
      </w:r>
      <w:r w:rsidR="00C8469E">
        <w:rPr>
          <w:rFonts w:asciiTheme="majorBidi" w:hAnsiTheme="majorBidi" w:cstheme="majorBidi"/>
        </w:rPr>
        <w:t xml:space="preserve">d 20% underutilized pallets </w:t>
      </w:r>
      <w:r w:rsidR="00670104" w:rsidRPr="00AE322B">
        <w:rPr>
          <w:rFonts w:asciiTheme="majorBidi" w:hAnsiTheme="majorBidi" w:cstheme="majorBidi"/>
        </w:rPr>
        <w:t xml:space="preserve">for reallocation, cutting rental costs by $300K/year.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</w:p>
    <w:p w:rsidR="00670104" w:rsidRPr="00640500" w:rsidRDefault="00AE322B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Proactive Interventions</w:t>
      </w:r>
      <w:r w:rsidR="00670104" w:rsidRPr="00640500">
        <w:rPr>
          <w:rFonts w:asciiTheme="majorBidi" w:hAnsiTheme="majorBidi" w:cstheme="majorBidi"/>
          <w:b/>
          <w:bCs/>
        </w:rPr>
        <w:t xml:space="preserve">: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  </w:t>
      </w:r>
      <w:r w:rsidR="00670104" w:rsidRPr="00AE322B">
        <w:rPr>
          <w:rFonts w:asciiTheme="majorBidi" w:hAnsiTheme="majorBidi" w:cstheme="majorBidi"/>
        </w:rPr>
        <w:t>87% of dev</w:t>
      </w:r>
      <w:r w:rsidRPr="00AE322B">
        <w:rPr>
          <w:rFonts w:asciiTheme="majorBidi" w:hAnsiTheme="majorBidi" w:cstheme="majorBidi"/>
        </w:rPr>
        <w:t>iations</w:t>
      </w:r>
      <w:r w:rsidR="00670104" w:rsidRPr="00AE322B">
        <w:rPr>
          <w:rFonts w:asciiTheme="majorBidi" w:hAnsiTheme="majorBidi" w:cstheme="majorBidi"/>
        </w:rPr>
        <w:t xml:space="preserve"> resolved within 1 hour of alerts, minimizing cargo delays and theft risks.  </w:t>
      </w:r>
    </w:p>
    <w:p w:rsidR="00670104" w:rsidRPr="00AE322B" w:rsidRDefault="00AE322B" w:rsidP="00AE322B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  </w:t>
      </w:r>
      <w:r w:rsidR="00670104" w:rsidRPr="00AE322B">
        <w:rPr>
          <w:rFonts w:asciiTheme="majorBidi" w:hAnsiTheme="majorBidi" w:cstheme="majorBidi"/>
        </w:rPr>
        <w:t xml:space="preserve"> </w:t>
      </w:r>
    </w:p>
    <w:p w:rsidR="00670104" w:rsidRPr="00640500" w:rsidRDefault="00AE322B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Revenue Recovery</w:t>
      </w:r>
      <w:r w:rsidR="00670104" w:rsidRPr="00640500">
        <w:rPr>
          <w:rFonts w:asciiTheme="majorBidi" w:hAnsiTheme="majorBidi" w:cstheme="majorBidi"/>
          <w:b/>
          <w:bCs/>
        </w:rPr>
        <w:t xml:space="preserve">: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Accurate tracking ensured </w:t>
      </w:r>
      <w:r w:rsidR="00670104" w:rsidRPr="00AE322B">
        <w:rPr>
          <w:rFonts w:asciiTheme="majorBidi" w:hAnsiTheme="majorBidi" w:cstheme="majorBidi"/>
        </w:rPr>
        <w:t>98% billin</w:t>
      </w:r>
      <w:r w:rsidRPr="00AE322B">
        <w:rPr>
          <w:rFonts w:asciiTheme="majorBidi" w:hAnsiTheme="majorBidi" w:cstheme="majorBidi"/>
        </w:rPr>
        <w:t>g accuracy</w:t>
      </w:r>
      <w:r w:rsidR="00670104" w:rsidRPr="00AE322B">
        <w:rPr>
          <w:rFonts w:asciiTheme="majorBidi" w:hAnsiTheme="majorBidi" w:cstheme="majorBidi"/>
        </w:rPr>
        <w:t xml:space="preserve"> for pallets at customer sites, recovering $150K in lost fees annually.  </w:t>
      </w:r>
    </w:p>
    <w:p w:rsidR="00670104" w:rsidRPr="00AE322B" w:rsidRDefault="00C8469E" w:rsidP="00670104">
      <w:p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noProof/>
          <w:sz w:val="30"/>
          <w:szCs w:val="30"/>
        </w:rPr>
        <w:drawing>
          <wp:inline distT="0" distB="0" distL="0" distR="0">
            <wp:extent cx="4974771" cy="31019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ey_outcomes_pi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454" cy="310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104" w:rsidRPr="001C1A4B" w:rsidRDefault="00670104" w:rsidP="001C1A4B">
      <w:pPr>
        <w:pStyle w:val="Heading2"/>
        <w:rPr>
          <w:b/>
          <w:bCs/>
          <w:color w:val="auto"/>
        </w:rPr>
      </w:pPr>
      <w:bookmarkStart w:id="26" w:name="_Toc190497953"/>
      <w:r w:rsidRPr="001C1A4B">
        <w:rPr>
          <w:b/>
          <w:bCs/>
          <w:color w:val="auto"/>
        </w:rPr>
        <w:t>7.2 Scalab</w:t>
      </w:r>
      <w:r w:rsidR="00AE322B" w:rsidRPr="001C1A4B">
        <w:rPr>
          <w:b/>
          <w:bCs/>
          <w:color w:val="auto"/>
        </w:rPr>
        <w:t>ility and Future Enhancements</w:t>
      </w:r>
      <w:bookmarkEnd w:id="26"/>
      <w:r w:rsidRPr="001C1A4B">
        <w:rPr>
          <w:b/>
          <w:bCs/>
          <w:color w:val="auto"/>
        </w:rPr>
        <w:t xml:space="preserve"> </w:t>
      </w:r>
    </w:p>
    <w:p w:rsidR="00670104" w:rsidRPr="00640500" w:rsidRDefault="00AE322B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Scalability</w:t>
      </w:r>
      <w:r w:rsidR="00670104" w:rsidRPr="00640500">
        <w:rPr>
          <w:rFonts w:asciiTheme="majorBidi" w:hAnsiTheme="majorBidi" w:cstheme="majorBidi"/>
          <w:b/>
          <w:bCs/>
        </w:rPr>
        <w:t xml:space="preserve">:  </w:t>
      </w:r>
    </w:p>
    <w:p w:rsidR="00670104" w:rsidRPr="00AE322B" w:rsidRDefault="00AE322B" w:rsidP="00AE322B">
      <w:pPr>
        <w:ind w:left="168"/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>Current system handles 10,000+ pallets</w:t>
      </w:r>
      <w:r w:rsidR="00670104" w:rsidRPr="00AE322B">
        <w:rPr>
          <w:rFonts w:asciiTheme="majorBidi" w:hAnsiTheme="majorBidi" w:cstheme="majorBidi"/>
        </w:rPr>
        <w:t xml:space="preserve">; architecture supports scaling to 100K+ with linear cost growth.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  </w:t>
      </w:r>
      <w:r w:rsidR="00670104" w:rsidRPr="00AE322B">
        <w:rPr>
          <w:rFonts w:asciiTheme="majorBidi" w:hAnsiTheme="majorBidi" w:cstheme="majorBidi"/>
        </w:rPr>
        <w:t>Ed</w:t>
      </w:r>
      <w:r w:rsidRPr="00AE322B">
        <w:rPr>
          <w:rFonts w:asciiTheme="majorBidi" w:hAnsiTheme="majorBidi" w:cstheme="majorBidi"/>
        </w:rPr>
        <w:t>ge-Cloud Hybrid Infrastructure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</w:t>
      </w:r>
      <w:r w:rsidRPr="00AE322B">
        <w:rPr>
          <w:rFonts w:asciiTheme="majorBidi" w:hAnsiTheme="majorBidi" w:cstheme="majorBidi"/>
        </w:rPr>
        <w:t>Edge</w:t>
      </w:r>
      <w:r w:rsidR="00670104" w:rsidRPr="00AE322B">
        <w:rPr>
          <w:rFonts w:asciiTheme="majorBidi" w:hAnsiTheme="majorBidi" w:cstheme="majorBidi"/>
        </w:rPr>
        <w:t xml:space="preserve">: Process critical alerts locally (e.g., GPS deviation checks) for sub-second latency.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 w:rsidRPr="00AE322B">
        <w:rPr>
          <w:rFonts w:asciiTheme="majorBidi" w:hAnsiTheme="majorBidi" w:cstheme="majorBidi"/>
        </w:rPr>
        <w:t xml:space="preserve"> Cloud</w:t>
      </w:r>
      <w:r w:rsidR="00670104" w:rsidRPr="00AE322B">
        <w:rPr>
          <w:rFonts w:asciiTheme="majorBidi" w:hAnsiTheme="majorBidi" w:cstheme="majorBidi"/>
        </w:rPr>
        <w:t xml:space="preserve">: Centralize analytics and historical data for fleet-wide optimization.  </w:t>
      </w:r>
    </w:p>
    <w:p w:rsidR="00670104" w:rsidRPr="00AE322B" w:rsidRDefault="00670104" w:rsidP="00670104">
      <w:pPr>
        <w:rPr>
          <w:rFonts w:asciiTheme="majorBidi" w:hAnsiTheme="majorBidi" w:cstheme="majorBidi"/>
        </w:rPr>
      </w:pPr>
    </w:p>
    <w:p w:rsidR="00670104" w:rsidRPr="00640500" w:rsidRDefault="00AE322B" w:rsidP="0064050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640500">
        <w:rPr>
          <w:rFonts w:asciiTheme="majorBidi" w:hAnsiTheme="majorBidi" w:cstheme="majorBidi"/>
          <w:b/>
          <w:bCs/>
        </w:rPr>
        <w:t>Future Enhancements:</w:t>
      </w:r>
      <w:r w:rsidR="00670104" w:rsidRPr="00640500">
        <w:rPr>
          <w:rFonts w:asciiTheme="majorBidi" w:hAnsiTheme="majorBidi" w:cstheme="majorBidi"/>
          <w:b/>
          <w:bCs/>
        </w:rPr>
        <w:t xml:space="preserve">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 w:rsidRPr="00AE322B">
        <w:rPr>
          <w:rFonts w:asciiTheme="majorBidi" w:hAnsiTheme="majorBidi" w:cstheme="majorBidi"/>
        </w:rPr>
        <w:t>Predictive Analytics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AE322B" w:rsidP="00AE322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670104" w:rsidRPr="00AE322B">
        <w:rPr>
          <w:rFonts w:asciiTheme="majorBidi" w:hAnsiTheme="majorBidi" w:cstheme="majorBidi"/>
        </w:rPr>
        <w:t xml:space="preserve">Forecast high-risk routes using weather, traffic, and theft trends (e.g., 30% risk reduction in pilot </w:t>
      </w:r>
      <w:r w:rsidRPr="00AE322B">
        <w:rPr>
          <w:rFonts w:asciiTheme="majorBidi" w:hAnsiTheme="majorBidi" w:cstheme="majorBidi"/>
        </w:rPr>
        <w:t xml:space="preserve">   </w:t>
      </w:r>
      <w:r w:rsidR="00670104" w:rsidRPr="00AE322B">
        <w:rPr>
          <w:rFonts w:asciiTheme="majorBidi" w:hAnsiTheme="majorBidi" w:cstheme="majorBidi"/>
        </w:rPr>
        <w:t xml:space="preserve">zones).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Pr="00AE322B">
        <w:rPr>
          <w:rFonts w:asciiTheme="majorBidi" w:hAnsiTheme="majorBidi" w:cstheme="majorBidi"/>
        </w:rPr>
        <w:t>Dynamic GPS Ping Frequency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670104" w:rsidRPr="00AE322B">
        <w:rPr>
          <w:rFonts w:asciiTheme="majorBidi" w:hAnsiTheme="majorBidi" w:cstheme="majorBidi"/>
        </w:rPr>
        <w:t xml:space="preserve">Adjust ping intervals based on pallet speed (e.g., every 1 min at &gt;60 mph vs. 5 min at &lt;20 mph).  </w:t>
      </w:r>
    </w:p>
    <w:p w:rsidR="00670104" w:rsidRPr="00AE322B" w:rsidRDefault="00AE322B" w:rsidP="00670104">
      <w:pPr>
        <w:rPr>
          <w:rFonts w:asciiTheme="majorBidi" w:hAnsiTheme="majorBidi" w:cstheme="majorBidi"/>
        </w:rPr>
      </w:pPr>
      <w:r w:rsidRPr="00AE322B">
        <w:rPr>
          <w:rFonts w:asciiTheme="majorBidi" w:hAnsiTheme="majorBidi" w:cstheme="majorBidi"/>
        </w:rPr>
        <w:t xml:space="preserve"> AI-Driven "E-Pal"</w:t>
      </w:r>
      <w:r w:rsidR="00670104" w:rsidRPr="00AE322B">
        <w:rPr>
          <w:rFonts w:asciiTheme="majorBidi" w:hAnsiTheme="majorBidi" w:cstheme="majorBidi"/>
        </w:rPr>
        <w:t xml:space="preserve">:  </w:t>
      </w:r>
    </w:p>
    <w:p w:rsidR="00670104" w:rsidRPr="00AE322B" w:rsidRDefault="00FF2920" w:rsidP="00AE322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670104" w:rsidRPr="00AE322B">
        <w:rPr>
          <w:rFonts w:asciiTheme="majorBidi" w:hAnsiTheme="majorBidi" w:cstheme="majorBidi"/>
        </w:rPr>
        <w:t xml:space="preserve">Autonomous pallets with self-routing capabilities, reducing manual intervention by 50%.  </w:t>
      </w: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E16ABC" w:rsidRPr="00476F97" w:rsidRDefault="00E16ABC" w:rsidP="00AE7BB2">
      <w:pPr>
        <w:rPr>
          <w:rFonts w:asciiTheme="majorBidi" w:hAnsiTheme="majorBidi" w:cstheme="majorBidi"/>
        </w:rPr>
      </w:pPr>
    </w:p>
    <w:p w:rsidR="00B30F85" w:rsidRDefault="00B30F85" w:rsidP="00AE7BB2">
      <w:pPr>
        <w:rPr>
          <w:rFonts w:asciiTheme="majorBidi" w:hAnsiTheme="majorBidi" w:cstheme="majorBidi"/>
        </w:rPr>
      </w:pPr>
    </w:p>
    <w:p w:rsidR="00C203F3" w:rsidRPr="00476F97" w:rsidRDefault="00C203F3" w:rsidP="00AE7BB2">
      <w:pPr>
        <w:rPr>
          <w:rFonts w:asciiTheme="majorBidi" w:hAnsiTheme="majorBidi" w:cstheme="majorBidi"/>
        </w:rPr>
      </w:pPr>
    </w:p>
    <w:sectPr w:rsidR="00C203F3" w:rsidRPr="00476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33C62"/>
    <w:multiLevelType w:val="multilevel"/>
    <w:tmpl w:val="6DD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92371"/>
    <w:multiLevelType w:val="hybridMultilevel"/>
    <w:tmpl w:val="9E165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C6C8D"/>
    <w:multiLevelType w:val="multilevel"/>
    <w:tmpl w:val="472E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8739A"/>
    <w:multiLevelType w:val="hybridMultilevel"/>
    <w:tmpl w:val="4852F14A"/>
    <w:lvl w:ilvl="0" w:tplc="35A206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09022C"/>
    <w:multiLevelType w:val="multilevel"/>
    <w:tmpl w:val="24C8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3639C"/>
    <w:multiLevelType w:val="hybridMultilevel"/>
    <w:tmpl w:val="5B4E16C6"/>
    <w:lvl w:ilvl="0" w:tplc="50809956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6" w15:restartNumberingAfterBreak="0">
    <w:nsid w:val="55DA587A"/>
    <w:multiLevelType w:val="hybridMultilevel"/>
    <w:tmpl w:val="97040A40"/>
    <w:lvl w:ilvl="0" w:tplc="B35E95B2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7" w15:restartNumberingAfterBreak="0">
    <w:nsid w:val="5F9C3261"/>
    <w:multiLevelType w:val="multilevel"/>
    <w:tmpl w:val="BEE0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C2A50"/>
    <w:multiLevelType w:val="multilevel"/>
    <w:tmpl w:val="DDCC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20A54"/>
    <w:multiLevelType w:val="multilevel"/>
    <w:tmpl w:val="DDC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9"/>
  </w:num>
  <w:num w:numId="5">
    <w:abstractNumId w:val="4"/>
  </w:num>
  <w:num w:numId="6">
    <w:abstractNumId w:val="8"/>
  </w:num>
  <w:num w:numId="7">
    <w:abstractNumId w:val="1"/>
  </w:num>
  <w:num w:numId="8">
    <w:abstractNumId w:val="6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BB2"/>
    <w:rsid w:val="00110EF4"/>
    <w:rsid w:val="0014027D"/>
    <w:rsid w:val="001C1A4B"/>
    <w:rsid w:val="00275E35"/>
    <w:rsid w:val="00393E82"/>
    <w:rsid w:val="004163BD"/>
    <w:rsid w:val="00476F97"/>
    <w:rsid w:val="00572000"/>
    <w:rsid w:val="00640500"/>
    <w:rsid w:val="00663A90"/>
    <w:rsid w:val="00670104"/>
    <w:rsid w:val="00707E9F"/>
    <w:rsid w:val="00803578"/>
    <w:rsid w:val="00811719"/>
    <w:rsid w:val="00846A70"/>
    <w:rsid w:val="00901C42"/>
    <w:rsid w:val="00A503AF"/>
    <w:rsid w:val="00A63576"/>
    <w:rsid w:val="00A94935"/>
    <w:rsid w:val="00AE322B"/>
    <w:rsid w:val="00AE7BB2"/>
    <w:rsid w:val="00B30F85"/>
    <w:rsid w:val="00BE72D4"/>
    <w:rsid w:val="00C203F3"/>
    <w:rsid w:val="00C5363C"/>
    <w:rsid w:val="00C8469E"/>
    <w:rsid w:val="00E16ABC"/>
    <w:rsid w:val="00E437BF"/>
    <w:rsid w:val="00F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F6EA"/>
  <w15:chartTrackingRefBased/>
  <w15:docId w15:val="{4C13001B-E2DD-4B85-A1CF-E1A4FED4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03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9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3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503A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D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E7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4027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75E3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75E3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75E35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94935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A94935"/>
    <w:pPr>
      <w:spacing w:after="100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A949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9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9493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3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F96"/>
    <w:rsid w:val="007D2F96"/>
    <w:rsid w:val="00AE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DD7F47916D458BB71143F74825BACC">
    <w:name w:val="2EDD7F47916D458BB71143F74825BACC"/>
    <w:rsid w:val="007D2F96"/>
  </w:style>
  <w:style w:type="paragraph" w:customStyle="1" w:styleId="00E66E57444C4814A5623D03F4D56B4E">
    <w:name w:val="00E66E57444C4814A5623D03F4D56B4E"/>
    <w:rsid w:val="007D2F96"/>
  </w:style>
  <w:style w:type="paragraph" w:customStyle="1" w:styleId="2D9E579C3F464BD6B4E0117A757EE25F">
    <w:name w:val="2D9E579C3F464BD6B4E0117A757EE25F"/>
    <w:rsid w:val="007D2F96"/>
  </w:style>
  <w:style w:type="paragraph" w:customStyle="1" w:styleId="C31C8547C99E4F6888D4B90345930190">
    <w:name w:val="C31C8547C99E4F6888D4B90345930190"/>
    <w:rsid w:val="007D2F96"/>
  </w:style>
  <w:style w:type="paragraph" w:customStyle="1" w:styleId="5E121D8544434314960F0D5E75B0AF1D">
    <w:name w:val="5E121D8544434314960F0D5E75B0AF1D"/>
    <w:rsid w:val="007D2F96"/>
  </w:style>
  <w:style w:type="paragraph" w:customStyle="1" w:styleId="87C77717B3DD407EBBEA0B8A5338315D">
    <w:name w:val="87C77717B3DD407EBBEA0B8A5338315D"/>
    <w:rsid w:val="007D2F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D10A1-CF0F-42EE-9BFA-38BBE7D6A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16</Pages>
  <Words>2654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2025-02-14T18:32:00Z</dcterms:created>
  <dcterms:modified xsi:type="dcterms:W3CDTF">2025-02-15T02:16:00Z</dcterms:modified>
</cp:coreProperties>
</file>