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INDIA SHIP &amp; CRUISE RENTAL RESEARCH</w:t>
      </w:r>
      <w:r>
        <w:rPr>
          <w:sz w:val="24"/>
        </w:rPr>
        <w:br/>
        <w:t>Project-ready operator, route, pricing &amp; contact database</w:t>
      </w:r>
    </w:p>
    <w:p>
      <w:pPr>
        <w:jc w:val="center"/>
      </w:pPr>
      <w:r>
        <w:rPr>
          <w:i/>
        </w:rPr>
        <w:t>Research status: verified against public web sources on 1 October 2026</w:t>
      </w:r>
    </w:p>
    <w:p>
      <w:pPr>
        <w:pStyle w:val="Heading1"/>
      </w:pPr>
      <w:r>
        <w:t>1. Project Scope</w:t>
      </w:r>
    </w:p>
    <w:p>
      <w:r>
        <w:t>This document separates the Indian marine-tourism market into two products: (A) PRIVATE CHARTER, where a customer hires an entire boat/yacht/vessel, and (B) PUBLIC / SHARED TOUR, where customers purchase individual seats or cabins. Large ocean-going cruise ships are generally sold per passenger or via charter enquiry; they should not be represented as ordinary hourly boat rentals.</w:t>
      </w:r>
    </w:p>
    <w:p>
      <w:pPr>
        <w:pStyle w:val="Heading1"/>
      </w:pPr>
      <w:r>
        <w:t>2. Recommended Data Model for Cross-Hunt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Field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Purpose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listing_type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PRIVATE_CHARTER / PUBLIC_CRUISE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Company / operator name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vessel_name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Ship / yacht / boat name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vessel_category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Small / Medium / Large / Cruise Ship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capacity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Maximum passenger capacity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departure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Boarding port / jetty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destinations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Ports, islands or sightseeing points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duration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Hours / nights / days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price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Published starting price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price_unit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Per person / per boat / per hour / per day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included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Fuel, crew, food, guide, equipment, etc.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extra_charges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GST, permits, fuel surcharge, decoration, etc.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contact_phone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Phone / WhatsApp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email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Email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booking_url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Official booking page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4"/>
              </w:rPr>
              <w:t>source_checked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4"/>
              </w:rPr>
              <w:t>Date of verification</w:t>
            </w:r>
          </w:p>
        </w:tc>
      </w:tr>
    </w:tbl>
    <w:p>
      <w:pPr>
        <w:pStyle w:val="Heading1"/>
      </w:pPr>
      <w:r>
        <w:t>PART A — PRIVATE SHIP / BOAT / YACHT RENTAL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Location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Product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Type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Capacity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Route / Area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Published Price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Pricing Basis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Extras / Notes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Office / Base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source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Navora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yacht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yacht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Capacity varies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North &amp; South Goa; itinerary by enquiry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From ₹10,999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charter / starting price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Date + headcount + itinerary quoted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+91 78601 56369; contact@navoragoa.com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Anjuna Beach Road, North 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https://navoragoa.com/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Andaman Yacht Rentals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AC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Yacht / charter boat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Up to 12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Port Blair: Ross Island, Corbyn's Cove; Havelock: Elephant Beach, Turtle Beach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₹30,000 / 2.5h; ₹50,000 / 4h; ₹75,000 / full day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boat package; base package up to 6, max 12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GST 18%; permits ₹500 Indian / ₹2,500 foreign; extras possible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+91 72900 10354 / +91 89292 97441; info@andamanyachtrentals.com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Port Blair / 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https://www.andamanyachtrentals.com/private-charter-boat-at-andaman-islands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Lacadives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boat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Boat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Not stated on page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Havelock / CT; bespoke sea trips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₹15,000 / 1h; ₹20,000 / 1.5h; ₹25,000 / 2h; ₹40,000 / 3h; ₹50,000 / 4h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boat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Sunset per-person products may have minimum capacity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Booking via official site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Havelock / 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https://www.lacadives.com/activities/boat-charters/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Neo Classic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Classic Paradise private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Sea cruise vessel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Up to 150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Kochi Marine Drive / Kochi harbour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Published private school/college packages from ₹12,500–₹13,750 per hour; standard private charter is quote-based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Hourly/package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Food and entertainment vary by package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+91 80864 77720; mail@classicvoy.com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High Court Jn., Marine Drive, 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https://www.cruiseneo.com/cruises/sea-cruise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Neo Classic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Classic Imperial private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Sea cruise vessel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Up to 150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Kochi harbour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Quote on request for whole-vessel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whole-vessel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Date, headcount and occasion determine quote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+91 80864 77720; mail@classicvoy.com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High Court Jn., Marine Drive, 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https://www.cruiseneo.com/cruises/sea-cruise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Paradise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Boat / event charter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River cruise boat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Not published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Mandovi River, Panaji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Quote on request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Whole boat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Private event can be customized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8888002662 / 8888278381; 8888884951 / 8888884953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Below Mandovi Bridge, Patto, Panaji, 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https://www.paradisecruises.in/online-bookings/</w:t>
            </w:r>
          </w:p>
        </w:tc>
      </w:tr>
    </w:tbl>
    <w:p>
      <w:r>
        <w:t>Private charter rule for the project: if the customer hires the whole vessel, store price_unit as PER_BOAT, PER_HOUR, PER_DAY or QUOTE. Do not convert an operator's package into a per-person price unless the operator explicitly publishes a per-person basis.</w:t>
      </w:r>
    </w:p>
    <w:p>
      <w:pPr>
        <w:pStyle w:val="Heading1"/>
      </w:pPr>
      <w:r>
        <w:t>PART B — PUBLIC / SHARED TOURS &amp; CRUISES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Location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Product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Type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Capacity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Route / Area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Published Price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Pricing Basis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Extras / Notes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Office / Base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source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Mumbai / Goa / Kochi / Lakshadweep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Cordelia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Empress / Sky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Ocean cruise ship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Large passenger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Mumbai–Mumbai; Mumbai–Goa; Mumbai–Kochi; Mumbai/Goa–Agatti; Kochi–Kavaratti; Kochi–Malé–Colombo on scheduled sailings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Current 2026 official site shows live sailing offers; exact fare changes by sailing/cabin. Third-party 2026 timetable examples show from ₹21,675–₹32,512 for selected 2–3 night sailings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passenger / cabin, date dependent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Offers, cabin type, taxes and inclusions vary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022-68811111; group desk 022-65545206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Mumbai / Kochi / Goa sailings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https://www.cordeliacruises.com/cruise-packages?start=Mumbai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Mandovi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Luxury Sunset / Dinner / Dolphin trips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River cruise / boat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Not published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Mandovi River; Fort Aguada / dolphin sightseeing products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₹400 Dolphin Trip; ₹500–₹600 sunset products; ₹1,099 party boat; ₹1,200 family dinner; ₹3,800 VIP dinner (published site examples)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person / ticket product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Product-specific inclusions differ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site contact page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Panaji / Mandovi River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https://mandovicruises.com/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Paradise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Evening / Dinner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River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Not published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Mandovi River, Panaji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site lists 1-hour evening cruise and 2-hour dinner cruise; live price should be checked at booking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ticket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Dinner cruise includes entertainment, buffet and specified drinks per FAQ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8888002662 / 8888278381; 8888884951 / 8888884953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Patto, Panaji, 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https://www.paradisecruises.in/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Swastik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Sunset / Dinner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River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Not published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Mandovi River / Betim area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₹600 Sunset Cruise; ₹1,260 published Dinner Cruise listing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person / ticket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Sunset: 1 hour; dinner product is advance-booking product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site contact / booking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Near Betim ferry ramp, Bardez, Goa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https://swastikcruises.in/products/list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Neo Classic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Classic Imperial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Sea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Up to 150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Marine Drive, 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From ₹1,700 lunch cruise; from ₹2,300 dinner cruise (published examples)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person / ticket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Live entertainment / lounge-bar options depend on sailing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+91 80864 77720; mail@classicvoy.com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Marine Drive, 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https://www.cruiseneo.com/cruises/sea-cruise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Neo Classic Cruises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Classic Paradise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Sea cruise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Up to 150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Marine Drive, 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From ₹500 evening; ₹600 sunset; ₹650 dinner in current published examples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person / ticket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Dinner package includes meal; product-specific inclusions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 xml:space="preserve"> +91 80864 77720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Marine Drive, Kochi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https://www.cruiseneo.com/cruises/sea-cruise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Nautika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Fast passenger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Inter-island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Passenger vessel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Port Blair ↔ Swaraj Dweep (Havelock); other island sectors depending on schedule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Indicative 2026 one-way fares ₹1,250–₹3,400 by class/operator listing; verify live booking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passenger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Fare varies by class, season and surcharge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booking/agent pages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Port Blair / Havelock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https://www.nautika.com/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Green Ocean Seaways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Green Ocean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Inter-island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Passenger vessel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Port Blair ↔ Swaraj Dweep; Havelock ↔ Shaheed Dweep and other sectors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Published booking records show class-based fares; live fare must be checked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passenger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Departure/arrival and fare vary by sailing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03192 230777 / 9932080959; info@greenoceancruise.com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Junglighat, Port Blair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https://tickets.greenoceanseaways.com/portal/</w:t>
            </w:r>
          </w:p>
        </w:tc>
      </w:tr>
      <w:tr>
        <w:tc>
          <w:tcPr>
            <w:tcW w:type="dxa" w:w="888"/>
            <w:vAlign w:val="center"/>
          </w:tcPr>
          <w:p>
            <w:r>
              <w:rPr>
                <w:sz w:val="14"/>
              </w:rPr>
              <w:t>Andaman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DSS, A&amp;N Administration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Government passenger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Government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Passenger / vehicle ferry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Nearby intervening islands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Fare and timetable published through official DSS enquiry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Per passenger / class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Weather and technical conditions can change sailings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Official DSS e-ticketing / enquiry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Andaman &amp; Nicobar</w:t>
            </w:r>
          </w:p>
        </w:tc>
        <w:tc>
          <w:tcPr>
            <w:tcW w:type="dxa" w:w="888"/>
            <w:vAlign w:val="center"/>
          </w:tcPr>
          <w:p>
            <w:r>
              <w:rPr>
                <w:sz w:val="14"/>
              </w:rPr>
              <w:t>https://dss.andaman.gov.in/</w:t>
            </w:r>
          </w:p>
        </w:tc>
      </w:tr>
    </w:tbl>
    <w:p>
      <w:pPr>
        <w:pStyle w:val="Heading1"/>
      </w:pPr>
      <w:r>
        <w:t>3. Route Map for the Project</w:t>
      </w:r>
    </w:p>
    <w:p>
      <w:pPr>
        <w:pStyle w:val="ListBullet"/>
      </w:pPr>
      <w:r>
        <w:t>Goa: Panaji / Mandovi River → sunset, dinner, sightseeing, Aguada/dolphin products; private yacht itineraries are operator-dependent.</w:t>
      </w:r>
    </w:p>
    <w:p>
      <w:pPr>
        <w:pStyle w:val="ListBullet"/>
      </w:pPr>
      <w:r>
        <w:t>Mumbai: Mumbai cruise terminal → Mumbai round trips; Mumbai → Goa; Mumbai → Kochi; Mumbai/Goa → Agatti/Lakshadweep on scheduled Cordelia sailings.</w:t>
      </w:r>
    </w:p>
    <w:p>
      <w:pPr>
        <w:pStyle w:val="ListBullet"/>
      </w:pPr>
      <w:r>
        <w:t>Kochi: Marine Drive → Kochi harbour; public lunch/sunset/dinner cruises; whole-vessel private charter up to 150 guests; scheduled cruise sectors to Kavaratti/Lakshadweep.</w:t>
      </w:r>
    </w:p>
    <w:p>
      <w:pPr>
        <w:pStyle w:val="ListBullet"/>
      </w:pPr>
      <w:r>
        <w:t>Andaman: Port Blair → Havelock/Swaraj Dweep; Havelock → Neil/Shaheed Dweep; private charter routes to Ross Island, Corbyn's Cove, Elephant Beach, Turtle Beach and longer island routes.</w:t>
      </w:r>
    </w:p>
    <w:p>
      <w:pPr>
        <w:pStyle w:val="ListBullet"/>
      </w:pPr>
      <w:r>
        <w:t>Chennai: yacht/boat charter market exists, but public prices and capacities are less consistently published online than Goa, Kochi and Andaman. Treat unverified listings as QUOTE_ON_REQUEST.</w:t>
      </w:r>
    </w:p>
    <w:p>
      <w:pPr>
        <w:pStyle w:val="Heading1"/>
      </w:pPr>
      <w:r>
        <w:t>4. Pricing &amp; Booking Logic</w:t>
      </w:r>
    </w:p>
    <w:p>
      <w:pPr>
        <w:pStyle w:val="ListBullet"/>
      </w:pPr>
      <w:r>
        <w:t>PRIVATE: display the total boat price first. Example: ₹30,000 / 2.5 hours for a private Andaman charter, not ₹2,500 per person.</w:t>
      </w:r>
    </w:p>
    <w:p>
      <w:pPr>
        <w:pStyle w:val="ListBullet"/>
      </w:pPr>
      <w:r>
        <w:t>PUBLIC: display per-person or per-cabin pricing. Example: Cordelia is a cruise booking product where fare depends on sailing date and cabin.</w:t>
      </w:r>
    </w:p>
    <w:p>
      <w:pPr>
        <w:pStyle w:val="ListBullet"/>
      </w:pPr>
      <w:r>
        <w:t>Always store tax and permit charges separately. Andaman Yacht Rentals states 18% GST and permit charges of ₹500 per Indian and ₹2,500 per foreign guest on its listed charter package.</w:t>
      </w:r>
    </w:p>
    <w:p>
      <w:pPr>
        <w:pStyle w:val="ListBullet"/>
      </w:pPr>
      <w:r>
        <w:t>For live inventory, never hard-code a price permanently. Save source_price, currency, price_unit, valid_from, valid_to and last_verified_at.</w:t>
      </w:r>
    </w:p>
    <w:p>
      <w:pPr>
        <w:pStyle w:val="ListBullet"/>
      </w:pPr>
      <w:r>
        <w:t>For quote-based operators, show 'Price on Request' instead of inventing a rate.</w:t>
      </w:r>
    </w:p>
    <w:p>
      <w:pPr>
        <w:pStyle w:val="Heading1"/>
      </w:pPr>
      <w:r>
        <w:t>5. Product UI Recommendation for Cross-Hunt</w:t>
      </w:r>
    </w:p>
    <w:p>
      <w:pPr>
        <w:pStyle w:val="ListBullet"/>
      </w:pPr>
      <w:r>
        <w:t>Search mode 1: PRIVATE CHARTER — choose city, date, passengers, duration and vessel size.</w:t>
      </w:r>
    </w:p>
    <w:p>
      <w:pPr>
        <w:pStyle w:val="ListBullet"/>
      </w:pPr>
      <w:r>
        <w:t>Search mode 2: PUBLIC TOUR — choose departure, destination, date and passengers; show available sailings.</w:t>
      </w:r>
    </w:p>
    <w:p>
      <w:pPr>
        <w:pStyle w:val="ListBullet"/>
      </w:pPr>
      <w:r>
        <w:t>Card badges: PRIVATE, PUBLIC, PER PERSON, WHOLE BOAT, GST EXTRA, PERMIT EXTRA, LIVE AVAILABILITY.</w:t>
      </w:r>
    </w:p>
    <w:p>
      <w:pPr>
        <w:pStyle w:val="ListBullet"/>
      </w:pPr>
      <w:r>
        <w:t>Filters: capacity, price, duration, departure port, destination, vessel size, AC, food, music/DJ, fishing, sightseeing and overnight.</w:t>
      </w:r>
    </w:p>
    <w:p>
      <w:pPr>
        <w:pStyle w:val="ListBullet"/>
      </w:pPr>
      <w:r>
        <w:t>Booking states: AVAILABLE, REQUEST_QUOTE, SOLD_OUT, WEATHER_HOLD, NOT_SCHEDULED.</w:t>
      </w:r>
    </w:p>
    <w:p>
      <w:pPr>
        <w:pStyle w:val="Heading1"/>
      </w:pPr>
      <w:r>
        <w:t>6. Important Accuracy Rules</w:t>
      </w:r>
    </w:p>
    <w:p>
      <w:r>
        <w:t>Prices and schedules are dynamic. The figures in this document are published examples captured from public sources on 1 October 2026, not guaranteed future booking quotes. For production use, Cross-Hunt should re-check the operator source before showing a final payable price.</w:t>
      </w:r>
    </w:p>
    <w:p>
      <w:r>
        <w:t>A cruise ship, inter-island ferry and private yacht are different inventory classes. Do not merge them into one generic 'ship' category in the database.</w:t>
      </w:r>
    </w:p>
    <w:p>
      <w:pPr>
        <w:pStyle w:val="Heading1"/>
      </w:pPr>
      <w:r>
        <w:t>7. Primary Sources</w:t>
      </w:r>
    </w:p>
    <w:p>
      <w:pPr>
        <w:pStyle w:val="ListBullet"/>
      </w:pPr>
      <w:r>
        <w:t>Cordelia Cruises: https://www.cordeliacruises.com/cruise-packages?start=Mumbai</w:t>
      </w:r>
    </w:p>
    <w:p>
      <w:pPr>
        <w:pStyle w:val="ListBullet"/>
      </w:pPr>
      <w:r>
        <w:t>Cordelia routes: https://www.cordeliacruises.com/routes</w:t>
      </w:r>
    </w:p>
    <w:p>
      <w:pPr>
        <w:pStyle w:val="ListBullet"/>
      </w:pPr>
      <w:r>
        <w:t>Navora Goa: https://navoragoa.com/</w:t>
      </w:r>
    </w:p>
    <w:p>
      <w:pPr>
        <w:pStyle w:val="ListBullet"/>
      </w:pPr>
      <w:r>
        <w:t>Andaman Yacht Rentals: https://www.andamanyachtrentals.com/private-charter-boat-at-andaman-islands</w:t>
      </w:r>
    </w:p>
    <w:p>
      <w:pPr>
        <w:pStyle w:val="ListBullet"/>
      </w:pPr>
      <w:r>
        <w:t>Lacadives Boat Charters: https://www.lacadives.com/activities/boat-charters/</w:t>
      </w:r>
    </w:p>
    <w:p>
      <w:pPr>
        <w:pStyle w:val="ListBullet"/>
      </w:pPr>
      <w:r>
        <w:t>Neo Classic Cruises: https://www.cruiseneo.com/cruises/sea-cruise</w:t>
      </w:r>
    </w:p>
    <w:p>
      <w:pPr>
        <w:pStyle w:val="ListBullet"/>
      </w:pPr>
      <w:r>
        <w:t>Paradise Cruises Goa: https://www.paradisecruises.in/online-bookings/</w:t>
      </w:r>
    </w:p>
    <w:p>
      <w:pPr>
        <w:pStyle w:val="ListBullet"/>
      </w:pPr>
      <w:r>
        <w:t>Mandovi Cruises Goa: https://mandovicruises.com/</w:t>
      </w:r>
    </w:p>
    <w:p>
      <w:pPr>
        <w:pStyle w:val="ListBullet"/>
      </w:pPr>
      <w:r>
        <w:t>Swastik Cruises Goa: https://swastikcruises.in/products/list</w:t>
      </w:r>
    </w:p>
    <w:p>
      <w:pPr>
        <w:pStyle w:val="ListBullet"/>
      </w:pPr>
      <w:r>
        <w:t>Green Ocean booking: https://tickets.greenoceanseaways.com/portal/</w:t>
      </w:r>
    </w:p>
    <w:p>
      <w:pPr>
        <w:pStyle w:val="ListBullet"/>
      </w:pPr>
      <w:r>
        <w:t>Andaman &amp; Nicobar Directorate of Shipping Services: https://dss.andaman.gov.in/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Cross-Hunt | India Ship &amp; Cruise Rental Research | Verified 01-Oct-2026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