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6th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Parth: Fit 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Reward System, calender, good template to follow, 23 different trainers, bit busy but generic template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Sam: HIT workouts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Suggestion feature, message trainers directly,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Andrew: worked on UI, got UI designs based on google 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Daniel: JEFIT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Pros: Asks for height, weight, level of skill working out from beginner to advanced, easy sign in, goals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pick from premade workout routines or create own routines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 a community to connect with other members of the app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view data from web app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Limited paywalls, can view most of site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Julian: Homeworkout, gym workout planner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Pick end goals, calendars, </w:t>
      </w:r>
      <w:r w:rsidDel="00000000" w:rsidR="00000000" w:rsidRPr="00000000">
        <w:rPr>
          <w:b w:val="1"/>
          <w:rtl w:val="0"/>
        </w:rPr>
        <w:t xml:space="preserve">Users can have goals that trainers can use to pick best routines for them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Rafy: Workout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Exercise tab, to show different workouts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Helped to create database schema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Tab called my plan, can view end goals and trainers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