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6"/>
          <w:szCs w:val="26"/>
        </w:rPr>
      </w:pPr>
      <w:r w:rsidDel="00000000" w:rsidR="00000000" w:rsidRPr="00000000">
        <w:rPr>
          <w:b w:val="1"/>
          <w:sz w:val="26"/>
          <w:szCs w:val="26"/>
          <w:rtl w:val="0"/>
        </w:rPr>
        <w:t xml:space="preserve">Member Details:</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sz w:val="24"/>
          <w:szCs w:val="24"/>
        </w:rPr>
      </w:pPr>
      <w:r w:rsidDel="00000000" w:rsidR="00000000" w:rsidRPr="00000000">
        <w:rPr>
          <w:sz w:val="24"/>
          <w:szCs w:val="24"/>
          <w:rtl w:val="0"/>
        </w:rPr>
        <w:t xml:space="preserve">Gaurish Baliga - 16010121010 - (Comps)</w:t>
      </w:r>
    </w:p>
    <w:p w:rsidR="00000000" w:rsidDel="00000000" w:rsidP="00000000" w:rsidRDefault="00000000" w:rsidRPr="00000000" w14:paraId="00000004">
      <w:pPr>
        <w:numPr>
          <w:ilvl w:val="0"/>
          <w:numId w:val="1"/>
        </w:numPr>
        <w:ind w:left="720" w:hanging="360"/>
        <w:jc w:val="both"/>
        <w:rPr>
          <w:sz w:val="24"/>
          <w:szCs w:val="24"/>
        </w:rPr>
      </w:pPr>
      <w:r w:rsidDel="00000000" w:rsidR="00000000" w:rsidRPr="00000000">
        <w:rPr>
          <w:sz w:val="24"/>
          <w:szCs w:val="24"/>
          <w:rtl w:val="0"/>
        </w:rPr>
        <w:t xml:space="preserve">Pargat Singh Dhanjal - 16010121045 - (Comps)</w:t>
      </w:r>
    </w:p>
    <w:p w:rsidR="00000000" w:rsidDel="00000000" w:rsidP="00000000" w:rsidRDefault="00000000" w:rsidRPr="00000000" w14:paraId="00000005">
      <w:pPr>
        <w:numPr>
          <w:ilvl w:val="0"/>
          <w:numId w:val="1"/>
        </w:numPr>
        <w:ind w:left="720" w:hanging="360"/>
        <w:jc w:val="both"/>
        <w:rPr>
          <w:sz w:val="24"/>
          <w:szCs w:val="24"/>
        </w:rPr>
      </w:pPr>
      <w:r w:rsidDel="00000000" w:rsidR="00000000" w:rsidRPr="00000000">
        <w:rPr>
          <w:sz w:val="24"/>
          <w:szCs w:val="24"/>
          <w:rtl w:val="0"/>
        </w:rPr>
        <w:t xml:space="preserve">Rahul Dandona - 16010421015 - (IT)</w:t>
      </w:r>
    </w:p>
    <w:p w:rsidR="00000000" w:rsidDel="00000000" w:rsidP="00000000" w:rsidRDefault="00000000" w:rsidRPr="00000000" w14:paraId="00000006">
      <w:pPr>
        <w:numPr>
          <w:ilvl w:val="0"/>
          <w:numId w:val="1"/>
        </w:numPr>
        <w:ind w:left="720" w:hanging="360"/>
        <w:jc w:val="both"/>
        <w:rPr>
          <w:sz w:val="24"/>
          <w:szCs w:val="24"/>
        </w:rPr>
      </w:pPr>
      <w:r w:rsidDel="00000000" w:rsidR="00000000" w:rsidRPr="00000000">
        <w:rPr>
          <w:sz w:val="24"/>
          <w:szCs w:val="24"/>
          <w:rtl w:val="0"/>
        </w:rPr>
        <w:t xml:space="preserve">Arya Nair - 16010421063 - (IT)</w:t>
      </w: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jc w:val="both"/>
        <w:rPr>
          <w:b w:val="1"/>
          <w:sz w:val="26"/>
          <w:szCs w:val="26"/>
        </w:rPr>
      </w:pPr>
      <w:r w:rsidDel="00000000" w:rsidR="00000000" w:rsidRPr="00000000">
        <w:rPr>
          <w:b w:val="1"/>
          <w:sz w:val="26"/>
          <w:szCs w:val="26"/>
          <w:rtl w:val="0"/>
        </w:rPr>
        <w:t xml:space="preserve">Scope:</w:t>
      </w:r>
    </w:p>
    <w:p w:rsidR="00000000" w:rsidDel="00000000" w:rsidP="00000000" w:rsidRDefault="00000000" w:rsidRPr="00000000" w14:paraId="0000000A">
      <w:pPr>
        <w:jc w:val="both"/>
        <w:rPr>
          <w:b w:val="1"/>
          <w:sz w:val="26"/>
          <w:szCs w:val="26"/>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sz w:val="24"/>
          <w:szCs w:val="24"/>
          <w:rtl w:val="0"/>
        </w:rPr>
        <w:t xml:space="preserve">For our group project, we are developing a </w:t>
      </w:r>
      <w:r w:rsidDel="00000000" w:rsidR="00000000" w:rsidRPr="00000000">
        <w:rPr>
          <w:b w:val="1"/>
          <w:sz w:val="24"/>
          <w:szCs w:val="24"/>
          <w:rtl w:val="0"/>
        </w:rPr>
        <w:t xml:space="preserve">Fund Trail Analysis Tool</w:t>
      </w:r>
      <w:r w:rsidDel="00000000" w:rsidR="00000000" w:rsidRPr="00000000">
        <w:rPr>
          <w:sz w:val="24"/>
          <w:szCs w:val="24"/>
          <w:rtl w:val="0"/>
        </w:rPr>
        <w:t xml:space="preserve"> that processes various formats of financial statements to identify illicit financial activities. We are using </w:t>
      </w:r>
      <w:r w:rsidDel="00000000" w:rsidR="00000000" w:rsidRPr="00000000">
        <w:rPr>
          <w:b w:val="1"/>
          <w:sz w:val="24"/>
          <w:szCs w:val="24"/>
          <w:rtl w:val="0"/>
        </w:rPr>
        <w:t xml:space="preserve">OCR technology</w:t>
      </w:r>
      <w:r w:rsidDel="00000000" w:rsidR="00000000" w:rsidRPr="00000000">
        <w:rPr>
          <w:sz w:val="24"/>
          <w:szCs w:val="24"/>
          <w:rtl w:val="0"/>
        </w:rPr>
        <w:t xml:space="preserve"> to standardize different transaction formats, which are then processed and analyzed using </w:t>
      </w:r>
      <w:r w:rsidDel="00000000" w:rsidR="00000000" w:rsidRPr="00000000">
        <w:rPr>
          <w:b w:val="1"/>
          <w:sz w:val="24"/>
          <w:szCs w:val="24"/>
          <w:rtl w:val="0"/>
        </w:rPr>
        <w:t xml:space="preserve">Machine Learning algorithms</w:t>
      </w:r>
      <w:r w:rsidDel="00000000" w:rsidR="00000000" w:rsidRPr="00000000">
        <w:rPr>
          <w:sz w:val="24"/>
          <w:szCs w:val="24"/>
          <w:rtl w:val="0"/>
        </w:rPr>
        <w:t xml:space="preserve">. Our primary goal is to provide insights into abnormal patterns, monitor money flow, assess risks, and generate custom reports for government agencies. Additionally, our project aims to contribute to </w:t>
      </w:r>
      <w:r w:rsidDel="00000000" w:rsidR="00000000" w:rsidRPr="00000000">
        <w:rPr>
          <w:b w:val="1"/>
          <w:sz w:val="24"/>
          <w:szCs w:val="24"/>
          <w:rtl w:val="0"/>
        </w:rPr>
        <w:t xml:space="preserve">cybersecurity</w:t>
      </w:r>
      <w:r w:rsidDel="00000000" w:rsidR="00000000" w:rsidRPr="00000000">
        <w:rPr>
          <w:sz w:val="24"/>
          <w:szCs w:val="24"/>
          <w:rtl w:val="0"/>
        </w:rPr>
        <w:t xml:space="preserve"> by detecting fraud, money laundering, and investigating cyber-crimes.</w:t>
      </w:r>
      <w:r w:rsidDel="00000000" w:rsidR="00000000" w:rsidRPr="00000000">
        <w:rPr>
          <w:rtl w:val="0"/>
        </w:rPr>
        <w:br w:type="textWrapping"/>
      </w:r>
    </w:p>
    <w:p w:rsidR="00000000" w:rsidDel="00000000" w:rsidP="00000000" w:rsidRDefault="00000000" w:rsidRPr="00000000" w14:paraId="0000000C">
      <w:pPr>
        <w:jc w:val="both"/>
        <w:rPr>
          <w:sz w:val="26"/>
          <w:szCs w:val="26"/>
        </w:rPr>
      </w:pPr>
      <w:r w:rsidDel="00000000" w:rsidR="00000000" w:rsidRPr="00000000">
        <w:rPr>
          <w:rtl w:val="0"/>
        </w:rPr>
        <w:br w:type="textWrapping"/>
      </w:r>
      <w:r w:rsidDel="00000000" w:rsidR="00000000" w:rsidRPr="00000000">
        <w:rPr>
          <w:b w:val="1"/>
          <w:sz w:val="26"/>
          <w:szCs w:val="26"/>
          <w:rtl w:val="0"/>
        </w:rPr>
        <w:t xml:space="preserve">Applications</w:t>
      </w:r>
      <w:r w:rsidDel="00000000" w:rsidR="00000000" w:rsidRPr="00000000">
        <w:rPr>
          <w:sz w:val="26"/>
          <w:szCs w:val="26"/>
          <w:rtl w:val="0"/>
        </w:rPr>
        <w:t xml:space="preserve">:</w:t>
      </w:r>
    </w:p>
    <w:p w:rsidR="00000000" w:rsidDel="00000000" w:rsidP="00000000" w:rsidRDefault="00000000" w:rsidRPr="00000000" w14:paraId="0000000D">
      <w:pPr>
        <w:jc w:val="both"/>
        <w:rPr>
          <w:sz w:val="24"/>
          <w:szCs w:val="24"/>
        </w:rPr>
      </w:pPr>
      <w:r w:rsidDel="00000000" w:rsidR="00000000" w:rsidRPr="00000000">
        <w:rPr>
          <w:rtl w:val="0"/>
        </w:rPr>
        <w:br w:type="textWrapping"/>
      </w:r>
      <w:r w:rsidDel="00000000" w:rsidR="00000000" w:rsidRPr="00000000">
        <w:rPr>
          <w:sz w:val="24"/>
          <w:szCs w:val="24"/>
          <w:rtl w:val="0"/>
        </w:rPr>
        <w:t xml:space="preserve">Our project's application area primarily lies in</w:t>
      </w:r>
      <w:r w:rsidDel="00000000" w:rsidR="00000000" w:rsidRPr="00000000">
        <w:rPr>
          <w:b w:val="1"/>
          <w:sz w:val="24"/>
          <w:szCs w:val="24"/>
          <w:rtl w:val="0"/>
        </w:rPr>
        <w:t xml:space="preserve"> cybersecurity and financial compliance</w:t>
      </w:r>
      <w:r w:rsidDel="00000000" w:rsidR="00000000" w:rsidRPr="00000000">
        <w:rPr>
          <w:sz w:val="24"/>
          <w:szCs w:val="24"/>
          <w:rtl w:val="0"/>
        </w:rPr>
        <w:t xml:space="preserve">. It is designed to aid in detecting and preventing financial crimes, including fraud and money laundering, by analyzing the flow of funds across various channels. The tool we are developing can be employed by </w:t>
      </w:r>
      <w:r w:rsidDel="00000000" w:rsidR="00000000" w:rsidRPr="00000000">
        <w:rPr>
          <w:b w:val="1"/>
          <w:sz w:val="24"/>
          <w:szCs w:val="24"/>
          <w:rtl w:val="0"/>
        </w:rPr>
        <w:t xml:space="preserve">financial institutions, government agencies, and law enforcement</w:t>
      </w:r>
      <w:r w:rsidDel="00000000" w:rsidR="00000000" w:rsidRPr="00000000">
        <w:rPr>
          <w:sz w:val="24"/>
          <w:szCs w:val="24"/>
          <w:rtl w:val="0"/>
        </w:rPr>
        <w:t xml:space="preserve"> to maintain the integrity of financial systems, ensuring transparency and accountability.</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sz w:val="26"/>
          <w:szCs w:val="26"/>
        </w:rPr>
      </w:pPr>
      <w:r w:rsidDel="00000000" w:rsidR="00000000" w:rsidRPr="00000000">
        <w:rPr>
          <w:b w:val="1"/>
          <w:sz w:val="26"/>
          <w:szCs w:val="26"/>
          <w:rtl w:val="0"/>
        </w:rPr>
        <w:t xml:space="preserve">Research Papers:</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numPr>
          <w:ilvl w:val="0"/>
          <w:numId w:val="2"/>
        </w:numPr>
        <w:spacing w:line="360" w:lineRule="auto"/>
        <w:ind w:left="720" w:hanging="360"/>
        <w:jc w:val="both"/>
      </w:pPr>
      <w:hyperlink r:id="rId6">
        <w:r w:rsidDel="00000000" w:rsidR="00000000" w:rsidRPr="00000000">
          <w:rPr>
            <w:color w:val="1155cc"/>
            <w:u w:val="single"/>
            <w:rtl w:val="0"/>
          </w:rPr>
          <w:t xml:space="preserve">https://www.researchgate.net/publication/346894695_Financial_Crime_Fraud_Detection_Using_Graph_Computing_Application_Considerations_Outlook</w:t>
        </w:r>
      </w:hyperlink>
      <w:r w:rsidDel="00000000" w:rsidR="00000000" w:rsidRPr="00000000">
        <w:rPr>
          <w:rtl w:val="0"/>
        </w:rPr>
      </w:r>
    </w:p>
    <w:p w:rsidR="00000000" w:rsidDel="00000000" w:rsidP="00000000" w:rsidRDefault="00000000" w:rsidRPr="00000000" w14:paraId="00000012">
      <w:pPr>
        <w:numPr>
          <w:ilvl w:val="0"/>
          <w:numId w:val="2"/>
        </w:numPr>
        <w:spacing w:line="360" w:lineRule="auto"/>
        <w:ind w:left="720" w:hanging="360"/>
        <w:jc w:val="both"/>
        <w:rPr>
          <w:u w:val="none"/>
        </w:rPr>
      </w:pPr>
      <w:hyperlink r:id="rId7">
        <w:r w:rsidDel="00000000" w:rsidR="00000000" w:rsidRPr="00000000">
          <w:rPr>
            <w:color w:val="1155cc"/>
            <w:u w:val="single"/>
            <w:rtl w:val="0"/>
          </w:rPr>
          <w:t xml:space="preserve">https://www.sciencedirect.com/science/article/pii/S0167923620300580</w:t>
        </w:r>
      </w:hyperlink>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jc w:val="both"/>
      </w:pPr>
      <w:hyperlink r:id="rId8">
        <w:r w:rsidDel="00000000" w:rsidR="00000000" w:rsidRPr="00000000">
          <w:rPr>
            <w:color w:val="1155cc"/>
            <w:u w:val="single"/>
            <w:rtl w:val="0"/>
          </w:rPr>
          <w:t xml:space="preserve">https://ar5iv.labs.arxiv.org/html/2103.01854v1</w:t>
        </w:r>
      </w:hyperlink>
      <w:r w:rsidDel="00000000" w:rsidR="00000000" w:rsidRPr="00000000">
        <w:rPr>
          <w:rtl w:val="0"/>
        </w:rPr>
      </w:r>
    </w:p>
    <w:p w:rsidR="00000000" w:rsidDel="00000000" w:rsidP="00000000" w:rsidRDefault="00000000" w:rsidRPr="00000000" w14:paraId="00000014">
      <w:pPr>
        <w:numPr>
          <w:ilvl w:val="0"/>
          <w:numId w:val="2"/>
        </w:numPr>
        <w:spacing w:line="360" w:lineRule="auto"/>
        <w:ind w:left="720" w:hanging="360"/>
        <w:jc w:val="both"/>
        <w:rPr>
          <w:u w:val="none"/>
        </w:rPr>
      </w:pPr>
      <w:hyperlink r:id="rId9">
        <w:r w:rsidDel="00000000" w:rsidR="00000000" w:rsidRPr="00000000">
          <w:rPr>
            <w:color w:val="1155cc"/>
            <w:u w:val="single"/>
            <w:rtl w:val="0"/>
          </w:rPr>
          <w:t xml:space="preserve">https://www.mdpi.com/2079-8954/11/11/539</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2079-8954/11/11/539" TargetMode="External"/><Relationship Id="rId5" Type="http://schemas.openxmlformats.org/officeDocument/2006/relationships/styles" Target="styles.xml"/><Relationship Id="rId6" Type="http://schemas.openxmlformats.org/officeDocument/2006/relationships/hyperlink" Target="https://www.researchgate.net/publication/346894695_Financial_Crime_Fraud_Detection_Using_Graph_Computing_Application_Considerations_Outlook" TargetMode="External"/><Relationship Id="rId7" Type="http://schemas.openxmlformats.org/officeDocument/2006/relationships/hyperlink" Target="https://www.sciencedirect.com/science/article/pii/S0167923620300580" TargetMode="External"/><Relationship Id="rId8" Type="http://schemas.openxmlformats.org/officeDocument/2006/relationships/hyperlink" Target="https://ar5iv.labs.arxiv.org/html/2103.01854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