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BB25" w14:textId="77777777" w:rsidR="00220149" w:rsidRPr="00E00A17" w:rsidRDefault="00220149" w:rsidP="00220149">
      <w:pPr>
        <w:spacing w:after="0" w:line="240" w:lineRule="auto"/>
        <w:rPr>
          <w:rFonts w:ascii="Times New Roman" w:hAnsi="Times New Roman"/>
          <w:b/>
          <w:iCs/>
          <w:sz w:val="24"/>
          <w:szCs w:val="24"/>
          <w:lang w:val="en-US"/>
        </w:rPr>
      </w:pPr>
    </w:p>
    <w:p w14:paraId="20AE24C7" w14:textId="77777777" w:rsidR="00220149" w:rsidRPr="00D76149" w:rsidRDefault="00274847" w:rsidP="00220149">
      <w:pPr>
        <w:spacing w:after="0" w:line="240" w:lineRule="auto"/>
        <w:jc w:val="center"/>
        <w:rPr>
          <w:rFonts w:ascii="Times New Roman" w:hAnsi="Times New Roman"/>
          <w:b/>
          <w:iCs/>
          <w:sz w:val="24"/>
          <w:szCs w:val="24"/>
        </w:rPr>
      </w:pPr>
      <w:r>
        <w:rPr>
          <w:noProof/>
          <w:lang w:val="en-US"/>
        </w:rPr>
        <mc:AlternateContent>
          <mc:Choice Requires="wps">
            <w:drawing>
              <wp:anchor distT="0" distB="0" distL="114300" distR="114300" simplePos="0" relativeHeight="251657728" behindDoc="0" locked="0" layoutInCell="1" allowOverlap="1" wp14:anchorId="7F747616" wp14:editId="31E32FF7">
                <wp:simplePos x="0" y="0"/>
                <wp:positionH relativeFrom="column">
                  <wp:posOffset>2409825</wp:posOffset>
                </wp:positionH>
                <wp:positionV relativeFrom="paragraph">
                  <wp:posOffset>12700</wp:posOffset>
                </wp:positionV>
                <wp:extent cx="3498215" cy="155003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215" cy="1550035"/>
                        </a:xfrm>
                        <a:prstGeom prst="rect">
                          <a:avLst/>
                        </a:prstGeom>
                        <a:noFill/>
                        <a:ln w="6350">
                          <a:solidFill>
                            <a:prstClr val="black"/>
                          </a:solidFill>
                        </a:ln>
                        <a:effectLst/>
                      </wps:spPr>
                      <wps:txbx>
                        <w:txbxContent>
                          <w:p w14:paraId="7880CB83" w14:textId="318B94DD" w:rsidR="00894EE4" w:rsidRPr="00365914" w:rsidRDefault="00894EE4" w:rsidP="00A2490D">
                            <w:pPr>
                              <w:shd w:val="clear" w:color="auto" w:fill="BFBFBF"/>
                              <w:spacing w:line="240" w:lineRule="auto"/>
                              <w:rPr>
                                <w:rFonts w:ascii="Times New Roman" w:hAnsi="Times New Roman"/>
                                <w:b/>
                                <w:iCs/>
                                <w:sz w:val="24"/>
                                <w:szCs w:val="24"/>
                              </w:rPr>
                            </w:pPr>
                            <w:r>
                              <w:rPr>
                                <w:rFonts w:ascii="Times New Roman" w:hAnsi="Times New Roman"/>
                                <w:b/>
                                <w:iCs/>
                                <w:sz w:val="24"/>
                                <w:szCs w:val="24"/>
                              </w:rPr>
                              <w:t>Batch</w:t>
                            </w:r>
                            <w:r w:rsidR="00274847">
                              <w:rPr>
                                <w:rFonts w:ascii="Times New Roman" w:hAnsi="Times New Roman"/>
                                <w:b/>
                                <w:iCs/>
                                <w:sz w:val="24"/>
                                <w:szCs w:val="24"/>
                              </w:rPr>
                              <w:t>: A3</w:t>
                            </w:r>
                            <w:r>
                              <w:rPr>
                                <w:rFonts w:ascii="Times New Roman" w:hAnsi="Times New Roman"/>
                                <w:b/>
                                <w:iCs/>
                                <w:sz w:val="24"/>
                                <w:szCs w:val="24"/>
                              </w:rPr>
                              <w:t xml:space="preserve">        </w:t>
                            </w:r>
                            <w:r w:rsidRPr="00365914">
                              <w:rPr>
                                <w:rFonts w:ascii="Times New Roman" w:hAnsi="Times New Roman"/>
                                <w:b/>
                                <w:iCs/>
                                <w:sz w:val="24"/>
                                <w:szCs w:val="24"/>
                              </w:rPr>
                              <w:t>Roll No</w:t>
                            </w:r>
                            <w:r w:rsidR="00274847">
                              <w:rPr>
                                <w:rFonts w:ascii="Times New Roman" w:hAnsi="Times New Roman"/>
                                <w:b/>
                                <w:iCs/>
                                <w:sz w:val="24"/>
                                <w:szCs w:val="24"/>
                              </w:rPr>
                              <w:t>. : 16010121045</w:t>
                            </w:r>
                          </w:p>
                          <w:p w14:paraId="000C6A16" w14:textId="29A9E93E" w:rsidR="00894EE4" w:rsidRDefault="00894EE4" w:rsidP="00A2490D">
                            <w:pPr>
                              <w:shd w:val="clear" w:color="auto" w:fill="BFBFBF"/>
                              <w:spacing w:line="240" w:lineRule="auto"/>
                              <w:rPr>
                                <w:rFonts w:ascii="Times New Roman" w:hAnsi="Times New Roman"/>
                                <w:b/>
                                <w:iCs/>
                                <w:sz w:val="24"/>
                                <w:szCs w:val="24"/>
                              </w:rPr>
                            </w:pPr>
                            <w:r w:rsidRPr="00365914">
                              <w:rPr>
                                <w:rFonts w:ascii="Times New Roman" w:hAnsi="Times New Roman"/>
                                <w:b/>
                                <w:iCs/>
                                <w:sz w:val="24"/>
                                <w:szCs w:val="24"/>
                              </w:rPr>
                              <w:t>Experiment No.</w:t>
                            </w:r>
                            <w:r>
                              <w:rPr>
                                <w:rFonts w:ascii="Times New Roman" w:hAnsi="Times New Roman"/>
                                <w:b/>
                                <w:iCs/>
                                <w:sz w:val="24"/>
                                <w:szCs w:val="24"/>
                              </w:rPr>
                              <w:t xml:space="preserve"> </w:t>
                            </w:r>
                            <w:r w:rsidR="00274847">
                              <w:rPr>
                                <w:rFonts w:ascii="Times New Roman" w:hAnsi="Times New Roman"/>
                                <w:b/>
                                <w:iCs/>
                                <w:sz w:val="24"/>
                                <w:szCs w:val="24"/>
                              </w:rPr>
                              <w:t>10</w:t>
                            </w:r>
                          </w:p>
                          <w:p w14:paraId="774E8D74" w14:textId="77777777" w:rsidR="00894EE4" w:rsidRDefault="00894EE4" w:rsidP="00A2490D">
                            <w:pPr>
                              <w:shd w:val="clear" w:color="auto" w:fill="BFBFBF"/>
                              <w:spacing w:line="240" w:lineRule="auto"/>
                              <w:rPr>
                                <w:rFonts w:ascii="Times New Roman" w:hAnsi="Times New Roman"/>
                                <w:b/>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47616" id="_x0000_t202" coordsize="21600,21600" o:spt="202" path="m,l,21600r21600,l21600,xe">
                <v:stroke joinstyle="miter"/>
                <v:path gradientshapeok="t" o:connecttype="rect"/>
              </v:shapetype>
              <v:shape id="Text Box 1" o:spid="_x0000_s1026" type="#_x0000_t202" style="position:absolute;left:0;text-align:left;margin-left:189.75pt;margin-top:1pt;width:275.45pt;height:12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" filled="f" strokeweight=".5pt">
                <v:path arrowok="t"/>
                <v:textbox>
                  <w:txbxContent>
                    <w:p w14:paraId="7880CB83" w14:textId="318B94DD" w:rsidR="00894EE4" w:rsidRPr="00365914" w:rsidRDefault="00894EE4" w:rsidP="00A2490D">
                      <w:pPr>
                        <w:shd w:val="clear" w:color="auto" w:fill="BFBFBF"/>
                        <w:spacing w:line="240" w:lineRule="auto"/>
                        <w:rPr>
                          <w:rFonts w:ascii="Times New Roman" w:hAnsi="Times New Roman"/>
                          <w:b/>
                          <w:iCs/>
                          <w:sz w:val="24"/>
                          <w:szCs w:val="24"/>
                        </w:rPr>
                      </w:pPr>
                      <w:r>
                        <w:rPr>
                          <w:rFonts w:ascii="Times New Roman" w:hAnsi="Times New Roman"/>
                          <w:b/>
                          <w:iCs/>
                          <w:sz w:val="24"/>
                          <w:szCs w:val="24"/>
                        </w:rPr>
                        <w:t>Batch</w:t>
                      </w:r>
                      <w:r w:rsidR="00274847">
                        <w:rPr>
                          <w:rFonts w:ascii="Times New Roman" w:hAnsi="Times New Roman"/>
                          <w:b/>
                          <w:iCs/>
                          <w:sz w:val="24"/>
                          <w:szCs w:val="24"/>
                        </w:rPr>
                        <w:t>: A3</w:t>
                      </w:r>
                      <w:r>
                        <w:rPr>
                          <w:rFonts w:ascii="Times New Roman" w:hAnsi="Times New Roman"/>
                          <w:b/>
                          <w:iCs/>
                          <w:sz w:val="24"/>
                          <w:szCs w:val="24"/>
                        </w:rPr>
                        <w:t xml:space="preserve">        </w:t>
                      </w:r>
                      <w:r w:rsidRPr="00365914">
                        <w:rPr>
                          <w:rFonts w:ascii="Times New Roman" w:hAnsi="Times New Roman"/>
                          <w:b/>
                          <w:iCs/>
                          <w:sz w:val="24"/>
                          <w:szCs w:val="24"/>
                        </w:rPr>
                        <w:t>Roll No</w:t>
                      </w:r>
                      <w:r w:rsidR="00274847">
                        <w:rPr>
                          <w:rFonts w:ascii="Times New Roman" w:hAnsi="Times New Roman"/>
                          <w:b/>
                          <w:iCs/>
                          <w:sz w:val="24"/>
                          <w:szCs w:val="24"/>
                        </w:rPr>
                        <w:t>. : 16010121045</w:t>
                      </w:r>
                    </w:p>
                    <w:p w14:paraId="000C6A16" w14:textId="29A9E93E" w:rsidR="00894EE4" w:rsidRDefault="00894EE4" w:rsidP="00A2490D">
                      <w:pPr>
                        <w:shd w:val="clear" w:color="auto" w:fill="BFBFBF"/>
                        <w:spacing w:line="240" w:lineRule="auto"/>
                        <w:rPr>
                          <w:rFonts w:ascii="Times New Roman" w:hAnsi="Times New Roman"/>
                          <w:b/>
                          <w:iCs/>
                          <w:sz w:val="24"/>
                          <w:szCs w:val="24"/>
                        </w:rPr>
                      </w:pPr>
                      <w:r w:rsidRPr="00365914">
                        <w:rPr>
                          <w:rFonts w:ascii="Times New Roman" w:hAnsi="Times New Roman"/>
                          <w:b/>
                          <w:iCs/>
                          <w:sz w:val="24"/>
                          <w:szCs w:val="24"/>
                        </w:rPr>
                        <w:t>Experiment No.</w:t>
                      </w:r>
                      <w:r>
                        <w:rPr>
                          <w:rFonts w:ascii="Times New Roman" w:hAnsi="Times New Roman"/>
                          <w:b/>
                          <w:iCs/>
                          <w:sz w:val="24"/>
                          <w:szCs w:val="24"/>
                        </w:rPr>
                        <w:t xml:space="preserve"> </w:t>
                      </w:r>
                      <w:r w:rsidR="00274847">
                        <w:rPr>
                          <w:rFonts w:ascii="Times New Roman" w:hAnsi="Times New Roman"/>
                          <w:b/>
                          <w:iCs/>
                          <w:sz w:val="24"/>
                          <w:szCs w:val="24"/>
                        </w:rPr>
                        <w:t>10</w:t>
                      </w:r>
                    </w:p>
                    <w:p w14:paraId="774E8D74" w14:textId="77777777" w:rsidR="00894EE4" w:rsidRDefault="00894EE4" w:rsidP="00A2490D">
                      <w:pPr>
                        <w:shd w:val="clear" w:color="auto" w:fill="BFBFBF"/>
                        <w:spacing w:line="240" w:lineRule="auto"/>
                        <w:rPr>
                          <w:rFonts w:ascii="Times New Roman" w:hAnsi="Times New Roman"/>
                          <w:b/>
                          <w:iCs/>
                          <w:sz w:val="24"/>
                          <w:szCs w:val="24"/>
                        </w:rPr>
                      </w:pPr>
                    </w:p>
                  </w:txbxContent>
                </v:textbox>
                <w10:wrap type="square"/>
              </v:shape>
            </w:pict>
          </mc:Fallback>
        </mc:AlternateContent>
      </w:r>
    </w:p>
    <w:p w14:paraId="53C5B1D2" w14:textId="77777777" w:rsidR="00220149" w:rsidRPr="00D76149" w:rsidRDefault="00220149" w:rsidP="00220149">
      <w:pPr>
        <w:spacing w:after="0" w:line="240" w:lineRule="auto"/>
        <w:jc w:val="center"/>
        <w:rPr>
          <w:rFonts w:ascii="Times New Roman" w:hAnsi="Times New Roman"/>
          <w:b/>
          <w:iCs/>
          <w:sz w:val="24"/>
          <w:szCs w:val="24"/>
        </w:rPr>
      </w:pPr>
    </w:p>
    <w:p w14:paraId="6243A2B9" w14:textId="77777777" w:rsidR="00220149" w:rsidRPr="00D76149" w:rsidRDefault="00220149" w:rsidP="00220149">
      <w:pPr>
        <w:spacing w:after="0" w:line="240" w:lineRule="auto"/>
        <w:jc w:val="center"/>
        <w:rPr>
          <w:rFonts w:ascii="Times New Roman" w:hAnsi="Times New Roman"/>
          <w:b/>
          <w:iCs/>
          <w:sz w:val="24"/>
          <w:szCs w:val="24"/>
        </w:rPr>
      </w:pPr>
    </w:p>
    <w:p w14:paraId="57C68074" w14:textId="77777777" w:rsidR="00220149" w:rsidRPr="00D76149" w:rsidRDefault="00220149" w:rsidP="00220149">
      <w:pPr>
        <w:spacing w:after="0" w:line="240" w:lineRule="auto"/>
        <w:jc w:val="center"/>
        <w:rPr>
          <w:rFonts w:ascii="Times New Roman" w:hAnsi="Times New Roman"/>
          <w:b/>
          <w:iCs/>
          <w:sz w:val="24"/>
          <w:szCs w:val="24"/>
        </w:rPr>
      </w:pPr>
    </w:p>
    <w:p w14:paraId="753AB588" w14:textId="77777777" w:rsidR="007202BF" w:rsidRPr="00D76149" w:rsidRDefault="007202BF" w:rsidP="00220149">
      <w:pPr>
        <w:spacing w:after="0" w:line="240" w:lineRule="auto"/>
        <w:jc w:val="center"/>
        <w:rPr>
          <w:rFonts w:ascii="Times New Roman" w:hAnsi="Times New Roman"/>
          <w:b/>
          <w:iCs/>
          <w:sz w:val="24"/>
          <w:szCs w:val="24"/>
        </w:rPr>
      </w:pPr>
    </w:p>
    <w:p w14:paraId="685328FA" w14:textId="77777777" w:rsidR="007202BF" w:rsidRPr="00D76149" w:rsidRDefault="007202BF" w:rsidP="00220149">
      <w:pPr>
        <w:spacing w:after="0" w:line="240" w:lineRule="auto"/>
        <w:jc w:val="center"/>
        <w:rPr>
          <w:rFonts w:ascii="Times New Roman" w:hAnsi="Times New Roman"/>
          <w:b/>
          <w:iCs/>
          <w:sz w:val="24"/>
          <w:szCs w:val="24"/>
        </w:rPr>
      </w:pPr>
    </w:p>
    <w:p w14:paraId="5957E15A" w14:textId="77777777" w:rsidR="007202BF" w:rsidRPr="00D76149" w:rsidRDefault="007202BF" w:rsidP="00220149">
      <w:pPr>
        <w:spacing w:after="0" w:line="240" w:lineRule="auto"/>
        <w:jc w:val="center"/>
        <w:rPr>
          <w:rFonts w:ascii="Times New Roman" w:hAnsi="Times New Roman"/>
          <w:b/>
          <w:iCs/>
          <w:sz w:val="24"/>
          <w:szCs w:val="24"/>
        </w:rPr>
      </w:pPr>
    </w:p>
    <w:p w14:paraId="1B6D0E11" w14:textId="77777777" w:rsidR="007202BF" w:rsidRPr="00D76149" w:rsidRDefault="007202BF" w:rsidP="00220149">
      <w:pPr>
        <w:spacing w:after="0" w:line="240" w:lineRule="auto"/>
        <w:jc w:val="center"/>
        <w:rPr>
          <w:rFonts w:ascii="Times New Roman" w:hAnsi="Times New Roman"/>
          <w:b/>
          <w:iCs/>
          <w:sz w:val="24"/>
          <w:szCs w:val="24"/>
        </w:rPr>
      </w:pPr>
    </w:p>
    <w:p w14:paraId="41C169E2" w14:textId="77777777" w:rsidR="007202BF" w:rsidRPr="00D76149" w:rsidRDefault="007202BF" w:rsidP="00220149">
      <w:pPr>
        <w:spacing w:after="0" w:line="240" w:lineRule="auto"/>
        <w:jc w:val="center"/>
        <w:rPr>
          <w:rFonts w:ascii="Times New Roman" w:hAnsi="Times New Roman"/>
          <w:b/>
          <w:iCs/>
          <w:sz w:val="24"/>
          <w:szCs w:val="24"/>
        </w:rPr>
      </w:pPr>
    </w:p>
    <w:p w14:paraId="3407D66C" w14:textId="77777777" w:rsidR="00220149" w:rsidRPr="00D76149" w:rsidRDefault="00220149" w:rsidP="00220149">
      <w:pPr>
        <w:spacing w:after="0" w:line="240" w:lineRule="auto"/>
        <w:jc w:val="center"/>
        <w:rPr>
          <w:rFonts w:ascii="Times New Roman" w:hAnsi="Times New Roman"/>
          <w:b/>
          <w:iCs/>
          <w:sz w:val="24"/>
          <w:szCs w:val="24"/>
        </w:rPr>
      </w:pPr>
    </w:p>
    <w:p w14:paraId="2BB9C67A" w14:textId="77777777" w:rsidR="00220149" w:rsidRPr="00D76149" w:rsidRDefault="00220149" w:rsidP="00220149">
      <w:pPr>
        <w:spacing w:after="0" w:line="240" w:lineRule="auto"/>
        <w:jc w:val="center"/>
        <w:rPr>
          <w:rFonts w:ascii="Times New Roman" w:hAnsi="Times New Roman"/>
          <w:b/>
          <w:iCs/>
          <w:sz w:val="24"/>
          <w:szCs w:val="24"/>
        </w:rPr>
      </w:pPr>
    </w:p>
    <w:p w14:paraId="10FFF69D" w14:textId="77777777" w:rsidR="00220149" w:rsidRPr="00D76149" w:rsidRDefault="00220149" w:rsidP="00220149">
      <w:pPr>
        <w:spacing w:after="0" w:line="240" w:lineRule="auto"/>
        <w:jc w:val="center"/>
        <w:rPr>
          <w:rFonts w:ascii="Times New Roman" w:hAnsi="Times New Roman"/>
          <w:b/>
          <w:iCs/>
          <w:sz w:val="24"/>
          <w:szCs w:val="24"/>
        </w:rPr>
      </w:pPr>
    </w:p>
    <w:p w14:paraId="46A492AB" w14:textId="77777777" w:rsidR="00220149" w:rsidRPr="00D76149" w:rsidRDefault="00220149" w:rsidP="00220149">
      <w:pPr>
        <w:spacing w:after="0" w:line="240" w:lineRule="auto"/>
        <w:jc w:val="center"/>
        <w:rPr>
          <w:rFonts w:ascii="Times New Roman" w:hAnsi="Times New Roman"/>
          <w:b/>
          <w:iCs/>
          <w:sz w:val="24"/>
          <w:szCs w:val="24"/>
        </w:rPr>
      </w:pPr>
    </w:p>
    <w:p w14:paraId="329B755A" w14:textId="77777777" w:rsidR="00220149" w:rsidRPr="00D76149" w:rsidRDefault="00220149" w:rsidP="00220149">
      <w:pPr>
        <w:spacing w:after="0" w:line="240" w:lineRule="auto"/>
        <w:jc w:val="center"/>
        <w:rPr>
          <w:rFonts w:ascii="Times New Roman" w:hAnsi="Times New Roman"/>
          <w:b/>
          <w:iCs/>
          <w:sz w:val="24"/>
          <w:szCs w:val="24"/>
        </w:rPr>
      </w:pPr>
    </w:p>
    <w:tbl>
      <w:tblPr>
        <w:tblW w:w="8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A2490D" w:rsidRPr="00D76149" w14:paraId="25431E58" w14:textId="77777777" w:rsidTr="004B10F2">
        <w:trPr>
          <w:trHeight w:val="467"/>
          <w:jc w:val="center"/>
        </w:trPr>
        <w:tc>
          <w:tcPr>
            <w:tcW w:w="8781" w:type="dxa"/>
            <w:shd w:val="clear" w:color="auto" w:fill="D9D9D9"/>
            <w:vAlign w:val="center"/>
          </w:tcPr>
          <w:p w14:paraId="10F1BF43" w14:textId="77777777" w:rsidR="00A2490D" w:rsidRPr="00D76149" w:rsidRDefault="00A2490D" w:rsidP="00AB67C3">
            <w:pPr>
              <w:spacing w:after="0"/>
              <w:rPr>
                <w:rFonts w:ascii="Times New Roman" w:hAnsi="Times New Roman"/>
                <w:sz w:val="24"/>
                <w:szCs w:val="24"/>
              </w:rPr>
            </w:pPr>
            <w:r w:rsidRPr="00D76149">
              <w:rPr>
                <w:rFonts w:ascii="Times New Roman" w:eastAsia="Times New Roman" w:hAnsi="Times New Roman"/>
                <w:b/>
                <w:iCs/>
                <w:sz w:val="24"/>
                <w:szCs w:val="24"/>
              </w:rPr>
              <w:t xml:space="preserve">Title: </w:t>
            </w:r>
            <w:r w:rsidRPr="00AA3C96">
              <w:rPr>
                <w:rFonts w:ascii="Times New Roman" w:hAnsi="Times New Roman"/>
                <w:sz w:val="24"/>
                <w:szCs w:val="24"/>
              </w:rPr>
              <w:tab/>
            </w:r>
            <w:r w:rsidR="002326C4" w:rsidRPr="002326C4">
              <w:rPr>
                <w:rFonts w:ascii="Times New Roman" w:hAnsi="Times New Roman"/>
                <w:sz w:val="24"/>
                <w:szCs w:val="24"/>
              </w:rPr>
              <w:t xml:space="preserve"> </w:t>
            </w:r>
            <w:r w:rsidR="000054FF">
              <w:rPr>
                <w:rFonts w:ascii="TrebuchetMS" w:hAnsi="TrebuchetMS" w:cs="TrebuchetMS"/>
                <w:lang w:eastAsia="en-IN"/>
              </w:rPr>
              <w:t>Homomorphic encryption and its applications</w:t>
            </w:r>
          </w:p>
        </w:tc>
      </w:tr>
    </w:tbl>
    <w:p w14:paraId="1AEFE7DE" w14:textId="77777777" w:rsidR="00220149" w:rsidRPr="00D76149" w:rsidRDefault="00220149" w:rsidP="00220149">
      <w:pPr>
        <w:spacing w:after="0" w:line="240" w:lineRule="auto"/>
        <w:jc w:val="center"/>
        <w:rPr>
          <w:rFonts w:ascii="Times New Roman" w:hAnsi="Times New Roman"/>
          <w:b/>
          <w:iCs/>
          <w:sz w:val="24"/>
          <w:szCs w:val="24"/>
        </w:rPr>
      </w:pPr>
    </w:p>
    <w:p w14:paraId="009EF795" w14:textId="77777777" w:rsidR="00220149" w:rsidRPr="00D76149" w:rsidRDefault="00220149" w:rsidP="00220149">
      <w:pPr>
        <w:spacing w:after="0" w:line="240" w:lineRule="auto"/>
        <w:jc w:val="center"/>
        <w:rPr>
          <w:rFonts w:ascii="Times New Roman" w:hAnsi="Times New Roman"/>
          <w:b/>
          <w:iCs/>
          <w:sz w:val="24"/>
          <w:szCs w:val="24"/>
        </w:rPr>
      </w:pPr>
    </w:p>
    <w:p w14:paraId="6D8CD0FD" w14:textId="77777777" w:rsidR="00A2490D" w:rsidRPr="002326C4" w:rsidRDefault="00A2490D" w:rsidP="00A2490D">
      <w:pPr>
        <w:tabs>
          <w:tab w:val="left" w:pos="9356"/>
        </w:tabs>
        <w:spacing w:after="0"/>
        <w:jc w:val="both"/>
        <w:rPr>
          <w:rFonts w:ascii="Times New Roman" w:hAnsi="Times New Roman"/>
          <w:sz w:val="24"/>
          <w:szCs w:val="24"/>
        </w:rPr>
      </w:pPr>
      <w:r w:rsidRPr="002326C4">
        <w:rPr>
          <w:rFonts w:ascii="Times New Roman" w:hAnsi="Times New Roman"/>
          <w:b/>
          <w:sz w:val="24"/>
          <w:szCs w:val="24"/>
        </w:rPr>
        <w:t>Objective:</w:t>
      </w:r>
      <w:r w:rsidRPr="002326C4">
        <w:rPr>
          <w:rFonts w:ascii="Times New Roman" w:hAnsi="Times New Roman"/>
          <w:sz w:val="24"/>
          <w:szCs w:val="24"/>
        </w:rPr>
        <w:t xml:space="preserve"> </w:t>
      </w:r>
      <w:r w:rsidR="000054FF">
        <w:rPr>
          <w:rFonts w:ascii="TimesNewRomanPSMT" w:hAnsi="TimesNewRomanPSMT" w:cs="TimesNewRomanPSMT"/>
          <w:sz w:val="24"/>
          <w:szCs w:val="24"/>
          <w:lang w:eastAsia="en-IN"/>
        </w:rPr>
        <w:t>To implement Homomorphic encryption</w:t>
      </w:r>
    </w:p>
    <w:p w14:paraId="4E3A6D27" w14:textId="77777777" w:rsidR="00800656" w:rsidRDefault="00800656" w:rsidP="00A2490D">
      <w:pPr>
        <w:spacing w:after="0"/>
        <w:rPr>
          <w:rFonts w:ascii="Times New Roman" w:hAnsi="Times New Roman"/>
          <w:b/>
          <w:sz w:val="24"/>
          <w:szCs w:val="24"/>
        </w:rPr>
      </w:pPr>
    </w:p>
    <w:p w14:paraId="327A3E1F" w14:textId="77777777" w:rsidR="004B10F2" w:rsidRDefault="004B10F2" w:rsidP="00A2490D">
      <w:pPr>
        <w:spacing w:after="0"/>
        <w:rPr>
          <w:rFonts w:ascii="Times New Roman" w:hAnsi="Times New Roman"/>
          <w:b/>
          <w:sz w:val="24"/>
          <w:szCs w:val="24"/>
        </w:rPr>
      </w:pPr>
    </w:p>
    <w:p w14:paraId="16ADF3A5" w14:textId="77777777" w:rsidR="004B10F2" w:rsidRDefault="004B10F2" w:rsidP="00A2490D">
      <w:pPr>
        <w:spacing w:after="0"/>
        <w:rPr>
          <w:rFonts w:ascii="Times New Roman" w:hAnsi="Times New Roman"/>
          <w:b/>
          <w:sz w:val="24"/>
          <w:szCs w:val="24"/>
        </w:rPr>
      </w:pPr>
    </w:p>
    <w:p w14:paraId="2A68C640" w14:textId="77777777" w:rsidR="00A2490D" w:rsidRPr="002326C4" w:rsidRDefault="00A2490D" w:rsidP="00A2490D">
      <w:pPr>
        <w:spacing w:after="0"/>
        <w:rPr>
          <w:rFonts w:ascii="Times New Roman" w:hAnsi="Times New Roman"/>
          <w:b/>
          <w:sz w:val="24"/>
          <w:szCs w:val="24"/>
        </w:rPr>
      </w:pPr>
      <w:r w:rsidRPr="002326C4">
        <w:rPr>
          <w:rFonts w:ascii="Times New Roman" w:hAnsi="Times New Roman"/>
          <w:b/>
          <w:sz w:val="24"/>
          <w:szCs w:val="24"/>
        </w:rPr>
        <w:t xml:space="preserve">Expected Outcome of Experiment: </w:t>
      </w:r>
    </w:p>
    <w:p w14:paraId="108A5FC4" w14:textId="77777777" w:rsidR="00A2490D" w:rsidRPr="002326C4" w:rsidRDefault="00A2490D" w:rsidP="00A2490D">
      <w:pPr>
        <w:spacing w:after="0" w:line="240" w:lineRule="auto"/>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8"/>
        <w:gridCol w:w="7830"/>
      </w:tblGrid>
      <w:tr w:rsidR="002326C4" w:rsidRPr="002326C4" w14:paraId="54CEE0E0" w14:textId="77777777" w:rsidTr="004F6F6C">
        <w:trPr>
          <w:trHeight w:val="485"/>
        </w:trPr>
        <w:tc>
          <w:tcPr>
            <w:tcW w:w="828" w:type="dxa"/>
            <w:vAlign w:val="center"/>
          </w:tcPr>
          <w:p w14:paraId="2788A5DD" w14:textId="77777777" w:rsidR="00A2490D" w:rsidRPr="002326C4" w:rsidRDefault="004F6F6C" w:rsidP="004F6F6C">
            <w:pPr>
              <w:autoSpaceDE w:val="0"/>
              <w:autoSpaceDN w:val="0"/>
              <w:adjustRightInd w:val="0"/>
              <w:spacing w:after="0"/>
              <w:jc w:val="center"/>
              <w:rPr>
                <w:rFonts w:ascii="Times New Roman" w:hAnsi="Times New Roman"/>
                <w:b/>
                <w:bCs/>
                <w:spacing w:val="-4"/>
                <w:sz w:val="24"/>
                <w:szCs w:val="24"/>
              </w:rPr>
            </w:pPr>
            <w:r>
              <w:rPr>
                <w:rFonts w:ascii="Times New Roman" w:hAnsi="Times New Roman"/>
                <w:b/>
                <w:bCs/>
                <w:spacing w:val="-4"/>
                <w:sz w:val="24"/>
                <w:szCs w:val="24"/>
              </w:rPr>
              <w:t>CO</w:t>
            </w:r>
          </w:p>
        </w:tc>
        <w:tc>
          <w:tcPr>
            <w:tcW w:w="7830" w:type="dxa"/>
            <w:vAlign w:val="center"/>
          </w:tcPr>
          <w:p w14:paraId="404FE9F3" w14:textId="77777777" w:rsidR="00A2490D" w:rsidRPr="002326C4" w:rsidRDefault="00A2490D" w:rsidP="004F6F6C">
            <w:pPr>
              <w:autoSpaceDE w:val="0"/>
              <w:autoSpaceDN w:val="0"/>
              <w:adjustRightInd w:val="0"/>
              <w:spacing w:after="0"/>
              <w:jc w:val="center"/>
              <w:rPr>
                <w:rFonts w:ascii="Times New Roman" w:hAnsi="Times New Roman"/>
                <w:b/>
                <w:bCs/>
                <w:spacing w:val="-4"/>
                <w:sz w:val="24"/>
                <w:szCs w:val="24"/>
              </w:rPr>
            </w:pPr>
            <w:r w:rsidRPr="002326C4">
              <w:rPr>
                <w:rFonts w:ascii="Times New Roman" w:hAnsi="Times New Roman"/>
                <w:b/>
                <w:bCs/>
                <w:spacing w:val="-4"/>
                <w:sz w:val="24"/>
                <w:szCs w:val="24"/>
              </w:rPr>
              <w:t>Outcome</w:t>
            </w:r>
          </w:p>
        </w:tc>
      </w:tr>
      <w:tr w:rsidR="00894EE4" w:rsidRPr="002326C4" w14:paraId="4546C2E2" w14:textId="77777777" w:rsidTr="002326C4">
        <w:trPr>
          <w:trHeight w:val="611"/>
        </w:trPr>
        <w:tc>
          <w:tcPr>
            <w:tcW w:w="828" w:type="dxa"/>
            <w:vAlign w:val="center"/>
          </w:tcPr>
          <w:p w14:paraId="1F95C3CC" w14:textId="77777777" w:rsidR="00894EE4" w:rsidRPr="002326C4" w:rsidRDefault="000054FF" w:rsidP="000054FF">
            <w:pPr>
              <w:autoSpaceDE w:val="0"/>
              <w:autoSpaceDN w:val="0"/>
              <w:adjustRightInd w:val="0"/>
              <w:spacing w:after="0"/>
              <w:jc w:val="center"/>
              <w:rPr>
                <w:rFonts w:ascii="Times New Roman" w:hAnsi="Times New Roman"/>
                <w:b/>
                <w:bCs/>
                <w:spacing w:val="-4"/>
                <w:sz w:val="24"/>
                <w:szCs w:val="24"/>
              </w:rPr>
            </w:pPr>
            <w:r>
              <w:rPr>
                <w:rFonts w:ascii="TimesNewRomanPS-BoldMT" w:hAnsi="TimesNewRomanPS-BoldMT" w:cs="TimesNewRomanPS-BoldMT"/>
                <w:b/>
                <w:bCs/>
                <w:sz w:val="24"/>
                <w:szCs w:val="24"/>
                <w:lang w:eastAsia="en-IN"/>
              </w:rPr>
              <w:t xml:space="preserve">CO4 </w:t>
            </w:r>
          </w:p>
        </w:tc>
        <w:tc>
          <w:tcPr>
            <w:tcW w:w="7830" w:type="dxa"/>
            <w:vAlign w:val="center"/>
          </w:tcPr>
          <w:p w14:paraId="4F853B74" w14:textId="77777777" w:rsidR="00894EE4" w:rsidRPr="00BE3255" w:rsidRDefault="000054FF" w:rsidP="00894EE4">
            <w:pPr>
              <w:spacing w:after="0"/>
              <w:rPr>
                <w:rFonts w:ascii="Arial" w:hAnsi="Arial" w:cs="Arial"/>
                <w:sz w:val="24"/>
                <w:szCs w:val="24"/>
              </w:rPr>
            </w:pPr>
            <w:r>
              <w:rPr>
                <w:rFonts w:ascii="TrebuchetMS" w:hAnsi="TrebuchetMS" w:cs="TrebuchetMS"/>
                <w:lang w:eastAsia="en-IN"/>
              </w:rPr>
              <w:t>Realize advances in the field of cryptography</w:t>
            </w:r>
          </w:p>
        </w:tc>
      </w:tr>
    </w:tbl>
    <w:p w14:paraId="46AF279A" w14:textId="77777777" w:rsidR="00220149" w:rsidRPr="002326C4" w:rsidRDefault="00220149" w:rsidP="00220149">
      <w:pPr>
        <w:spacing w:after="0" w:line="240" w:lineRule="auto"/>
        <w:jc w:val="center"/>
        <w:rPr>
          <w:rFonts w:ascii="Times New Roman" w:hAnsi="Times New Roman"/>
          <w:b/>
          <w:iCs/>
          <w:sz w:val="24"/>
          <w:szCs w:val="24"/>
        </w:rPr>
      </w:pPr>
    </w:p>
    <w:p w14:paraId="488F0E12" w14:textId="77777777" w:rsidR="00220149" w:rsidRPr="00D76149" w:rsidRDefault="00220149" w:rsidP="00220149">
      <w:pPr>
        <w:spacing w:after="0" w:line="240" w:lineRule="auto"/>
        <w:jc w:val="center"/>
        <w:rPr>
          <w:rFonts w:ascii="Times New Roman" w:hAnsi="Times New Roman"/>
          <w:b/>
          <w:iCs/>
          <w:sz w:val="24"/>
          <w:szCs w:val="24"/>
        </w:rPr>
      </w:pPr>
    </w:p>
    <w:p w14:paraId="331B9B30" w14:textId="77777777" w:rsidR="00894EE4" w:rsidRDefault="00894EE4" w:rsidP="00894EE4">
      <w:pPr>
        <w:spacing w:after="0" w:line="240" w:lineRule="auto"/>
        <w:jc w:val="both"/>
        <w:rPr>
          <w:rFonts w:ascii="Times New Roman" w:hAnsi="Times New Roman"/>
          <w:b/>
          <w:sz w:val="24"/>
          <w:szCs w:val="24"/>
        </w:rPr>
      </w:pPr>
      <w:r>
        <w:rPr>
          <w:rFonts w:ascii="Times New Roman" w:hAnsi="Times New Roman"/>
          <w:b/>
          <w:sz w:val="24"/>
          <w:szCs w:val="24"/>
        </w:rPr>
        <w:t xml:space="preserve">Books/ Journals/ Websites referred: </w:t>
      </w:r>
    </w:p>
    <w:p w14:paraId="451D4153" w14:textId="77777777" w:rsidR="002326C4" w:rsidRDefault="002326C4" w:rsidP="004F6FF2">
      <w:pPr>
        <w:jc w:val="both"/>
        <w:rPr>
          <w:rFonts w:ascii="Times New Roman" w:hAnsi="Times New Roman"/>
          <w:b/>
          <w:iCs/>
          <w:sz w:val="24"/>
          <w:szCs w:val="24"/>
        </w:rPr>
      </w:pPr>
    </w:p>
    <w:p w14:paraId="0E5FF289" w14:textId="77777777" w:rsidR="000054FF" w:rsidRDefault="000054FF" w:rsidP="000054FF">
      <w:pPr>
        <w:autoSpaceDE w:val="0"/>
        <w:autoSpaceDN w:val="0"/>
        <w:adjustRightInd w:val="0"/>
        <w:spacing w:after="0" w:line="240" w:lineRule="auto"/>
        <w:rPr>
          <w:rFonts w:ascii="TimesNewRomanPSMT" w:hAnsi="TimesNewRomanPSMT" w:cs="TimesNewRomanPSMT"/>
          <w:sz w:val="24"/>
          <w:szCs w:val="24"/>
          <w:lang w:eastAsia="en-IN"/>
        </w:rPr>
      </w:pPr>
      <w:r>
        <w:rPr>
          <w:rFonts w:ascii="TimesNewRomanPS-BoldMT" w:hAnsi="TimesNewRomanPS-BoldMT" w:cs="TimesNewRomanPS-BoldMT"/>
          <w:b/>
          <w:bCs/>
          <w:sz w:val="24"/>
          <w:szCs w:val="24"/>
          <w:lang w:eastAsia="en-IN"/>
        </w:rPr>
        <w:t>Abstract</w:t>
      </w:r>
      <w:r>
        <w:rPr>
          <w:rFonts w:ascii="TimesNewRomanPSMT" w:hAnsi="TimesNewRomanPSMT" w:cs="TimesNewRomanPSMT"/>
          <w:sz w:val="24"/>
          <w:szCs w:val="24"/>
          <w:lang w:eastAsia="en-IN"/>
        </w:rPr>
        <w:t>: -</w:t>
      </w:r>
    </w:p>
    <w:p w14:paraId="6D1BF43A" w14:textId="77777777" w:rsidR="00274847" w:rsidRDefault="00274847" w:rsidP="00274847">
      <w:pPr>
        <w:autoSpaceDE w:val="0"/>
        <w:autoSpaceDN w:val="0"/>
        <w:adjustRightInd w:val="0"/>
        <w:spacing w:after="0" w:line="240" w:lineRule="auto"/>
        <w:jc w:val="both"/>
        <w:rPr>
          <w:rFonts w:ascii="Verdana" w:hAnsi="Verdana" w:cs="Verdana"/>
          <w:sz w:val="23"/>
          <w:szCs w:val="23"/>
          <w:lang w:eastAsia="en-IN"/>
        </w:rPr>
      </w:pPr>
    </w:p>
    <w:p w14:paraId="7F5329DA" w14:textId="77777777" w:rsidR="00274847" w:rsidRDefault="00274847" w:rsidP="00274847">
      <w:pPr>
        <w:autoSpaceDE w:val="0"/>
        <w:autoSpaceDN w:val="0"/>
        <w:adjustRightInd w:val="0"/>
        <w:spacing w:after="0" w:line="240" w:lineRule="auto"/>
        <w:jc w:val="both"/>
        <w:rPr>
          <w:rFonts w:ascii="Verdana" w:hAnsi="Verdana" w:cs="Verdana"/>
          <w:sz w:val="23"/>
          <w:szCs w:val="23"/>
          <w:lang w:eastAsia="en-IN"/>
        </w:rPr>
      </w:pPr>
    </w:p>
    <w:p w14:paraId="371B456D" w14:textId="77777777" w:rsidR="00274847" w:rsidRDefault="00274847" w:rsidP="00274847">
      <w:pPr>
        <w:autoSpaceDE w:val="0"/>
        <w:autoSpaceDN w:val="0"/>
        <w:adjustRightInd w:val="0"/>
        <w:spacing w:after="0" w:line="240" w:lineRule="auto"/>
        <w:jc w:val="both"/>
        <w:rPr>
          <w:rFonts w:ascii="Verdana" w:hAnsi="Verdana" w:cs="Verdana"/>
          <w:sz w:val="23"/>
          <w:szCs w:val="23"/>
          <w:lang w:eastAsia="en-IN"/>
        </w:rPr>
      </w:pPr>
    </w:p>
    <w:p w14:paraId="28A795E8" w14:textId="77777777" w:rsidR="00274847" w:rsidRDefault="00274847" w:rsidP="00274847">
      <w:pPr>
        <w:autoSpaceDE w:val="0"/>
        <w:autoSpaceDN w:val="0"/>
        <w:adjustRightInd w:val="0"/>
        <w:spacing w:after="0" w:line="240" w:lineRule="auto"/>
        <w:jc w:val="both"/>
        <w:rPr>
          <w:rFonts w:ascii="Verdana" w:hAnsi="Verdana" w:cs="Verdana"/>
          <w:sz w:val="23"/>
          <w:szCs w:val="23"/>
          <w:lang w:eastAsia="en-IN"/>
        </w:rPr>
      </w:pPr>
    </w:p>
    <w:p w14:paraId="10882378" w14:textId="5B594E7B" w:rsidR="000054FF" w:rsidRDefault="00274847" w:rsidP="00274847">
      <w:pPr>
        <w:autoSpaceDE w:val="0"/>
        <w:autoSpaceDN w:val="0"/>
        <w:adjustRightInd w:val="0"/>
        <w:spacing w:after="0" w:line="240" w:lineRule="auto"/>
        <w:jc w:val="both"/>
        <w:rPr>
          <w:rFonts w:ascii="TimesNewRomanPS-BoldMT" w:hAnsi="TimesNewRomanPS-BoldMT" w:cs="TimesNewRomanPS-BoldMT"/>
          <w:b/>
          <w:bCs/>
          <w:sz w:val="24"/>
          <w:szCs w:val="24"/>
          <w:lang w:eastAsia="en-IN"/>
        </w:rPr>
      </w:pPr>
      <w:r>
        <w:rPr>
          <w:rFonts w:ascii="Verdana" w:hAnsi="Verdana" w:cs="Verdana"/>
          <w:sz w:val="23"/>
          <w:szCs w:val="23"/>
          <w:lang w:eastAsia="en-IN"/>
        </w:rPr>
        <w:br w:type="page"/>
      </w:r>
      <w:r w:rsidR="000054FF">
        <w:rPr>
          <w:rFonts w:ascii="TimesNewRomanPS-BoldMT" w:hAnsi="TimesNewRomanPS-BoldMT" w:cs="TimesNewRomanPS-BoldMT"/>
          <w:b/>
          <w:bCs/>
          <w:sz w:val="24"/>
          <w:szCs w:val="24"/>
          <w:lang w:eastAsia="en-IN"/>
        </w:rPr>
        <w:lastRenderedPageBreak/>
        <w:t>Related Theory:</w:t>
      </w:r>
    </w:p>
    <w:p w14:paraId="0C24A6FE" w14:textId="77777777" w:rsidR="00465124" w:rsidRDefault="00465124" w:rsidP="00274847">
      <w:pPr>
        <w:autoSpaceDE w:val="0"/>
        <w:autoSpaceDN w:val="0"/>
        <w:adjustRightInd w:val="0"/>
        <w:spacing w:after="0" w:line="240" w:lineRule="auto"/>
        <w:jc w:val="both"/>
        <w:rPr>
          <w:rFonts w:ascii="TimesNewRomanPS-BoldMT" w:hAnsi="TimesNewRomanPS-BoldMT" w:cs="TimesNewRomanPS-BoldMT"/>
          <w:b/>
          <w:bCs/>
          <w:sz w:val="24"/>
          <w:szCs w:val="24"/>
          <w:lang w:eastAsia="en-IN"/>
        </w:rPr>
      </w:pPr>
    </w:p>
    <w:p w14:paraId="532B3829" w14:textId="77777777" w:rsidR="00465124" w:rsidRPr="00465124" w:rsidRDefault="00465124" w:rsidP="00465124">
      <w:pPr>
        <w:pStyle w:val="Heading2"/>
        <w:shd w:val="clear" w:color="auto" w:fill="FFFFFF"/>
        <w:spacing w:before="300" w:after="150"/>
        <w:rPr>
          <w:rFonts w:ascii="Times New Roman" w:hAnsi="Times New Roman" w:cs="Times New Roman"/>
          <w:b/>
          <w:bCs/>
          <w:color w:val="000000"/>
          <w:sz w:val="24"/>
          <w:szCs w:val="24"/>
          <w:lang w:eastAsia="en-GB"/>
        </w:rPr>
      </w:pPr>
      <w:r w:rsidRPr="00465124">
        <w:rPr>
          <w:rFonts w:ascii="Times New Roman" w:hAnsi="Times New Roman" w:cs="Times New Roman"/>
          <w:b/>
          <w:bCs/>
          <w:color w:val="000000"/>
          <w:sz w:val="24"/>
          <w:szCs w:val="24"/>
        </w:rPr>
        <w:t>What is homomorphic encryption?</w:t>
      </w:r>
    </w:p>
    <w:p w14:paraId="3C165443" w14:textId="15A600B4" w:rsidR="00465124" w:rsidRPr="00465124" w:rsidRDefault="00465124" w:rsidP="00465124">
      <w:pPr>
        <w:pStyle w:val="NormalWeb"/>
        <w:shd w:val="clear" w:color="auto" w:fill="FFFFFF"/>
        <w:spacing w:before="0" w:beforeAutospacing="0" w:after="0" w:afterAutospacing="0" w:line="336" w:lineRule="atLeast"/>
        <w:rPr>
          <w:color w:val="363C44"/>
        </w:rPr>
      </w:pPr>
      <w:r w:rsidRPr="00465124">
        <w:rPr>
          <w:color w:val="363C44"/>
        </w:rPr>
        <w:t>Homomorphic encryption is a new approach that allows you to process and compute directly on </w:t>
      </w:r>
      <w:r w:rsidRPr="00465124">
        <w:rPr>
          <w:i/>
          <w:iCs/>
          <w:color w:val="363C44"/>
        </w:rPr>
        <w:t>encrypted</w:t>
      </w:r>
      <w:r w:rsidRPr="00465124">
        <w:rPr>
          <w:color w:val="363C44"/>
        </w:rPr>
        <w:t> data. That means you don’t have the risk that comes with decrypting it. This approach is based on mathematical algorithms which compute the action.  With this technology, data can </w:t>
      </w:r>
      <w:r>
        <w:rPr>
          <w:color w:val="363C44"/>
        </w:rPr>
        <w:t xml:space="preserve">remain secure </w:t>
      </w:r>
      <w:r w:rsidRPr="00465124">
        <w:rPr>
          <w:color w:val="363C44"/>
        </w:rPr>
        <w:t>both:</w:t>
      </w:r>
    </w:p>
    <w:p w14:paraId="3FAB603D" w14:textId="77777777" w:rsidR="00465124" w:rsidRPr="00465124" w:rsidRDefault="00465124" w:rsidP="00465124">
      <w:pPr>
        <w:numPr>
          <w:ilvl w:val="0"/>
          <w:numId w:val="33"/>
        </w:numPr>
        <w:shd w:val="clear" w:color="auto" w:fill="FFFFFF"/>
        <w:spacing w:before="100" w:beforeAutospacing="1" w:after="100" w:afterAutospacing="1" w:line="240" w:lineRule="auto"/>
        <w:rPr>
          <w:rFonts w:ascii="Times New Roman" w:hAnsi="Times New Roman"/>
          <w:color w:val="363C44"/>
          <w:sz w:val="24"/>
          <w:szCs w:val="24"/>
        </w:rPr>
      </w:pPr>
      <w:r w:rsidRPr="00465124">
        <w:rPr>
          <w:rFonts w:ascii="Times New Roman" w:hAnsi="Times New Roman"/>
          <w:color w:val="363C44"/>
          <w:sz w:val="24"/>
          <w:szCs w:val="24"/>
        </w:rPr>
        <w:t>While it is processed</w:t>
      </w:r>
    </w:p>
    <w:p w14:paraId="2C97CC18" w14:textId="1C75B855" w:rsidR="00465124" w:rsidRDefault="00465124" w:rsidP="00465124">
      <w:pPr>
        <w:numPr>
          <w:ilvl w:val="0"/>
          <w:numId w:val="33"/>
        </w:numPr>
        <w:shd w:val="clear" w:color="auto" w:fill="FFFFFF"/>
        <w:spacing w:before="100" w:beforeAutospacing="1" w:after="100" w:afterAutospacing="1" w:line="240" w:lineRule="auto"/>
        <w:rPr>
          <w:rFonts w:ascii="Times New Roman" w:hAnsi="Times New Roman"/>
          <w:color w:val="363C44"/>
          <w:sz w:val="24"/>
          <w:szCs w:val="24"/>
        </w:rPr>
      </w:pPr>
      <w:r w:rsidRPr="00465124">
        <w:rPr>
          <w:rFonts w:ascii="Times New Roman" w:hAnsi="Times New Roman"/>
          <w:color w:val="363C44"/>
          <w:sz w:val="24"/>
          <w:szCs w:val="24"/>
        </w:rPr>
        <w:t>Without ever sharing the encryption keys or needing to unencrypt the data</w:t>
      </w:r>
    </w:p>
    <w:p w14:paraId="44ADA652" w14:textId="77777777" w:rsidR="00465124" w:rsidRPr="00465124" w:rsidRDefault="00465124" w:rsidP="00465124">
      <w:pPr>
        <w:pStyle w:val="Heading3"/>
        <w:shd w:val="clear" w:color="auto" w:fill="FFFFFF"/>
        <w:spacing w:before="300" w:after="150"/>
        <w:rPr>
          <w:rFonts w:ascii="Times New Roman" w:hAnsi="Times New Roman" w:cs="Times New Roman"/>
          <w:b/>
          <w:bCs/>
          <w:color w:val="000000"/>
          <w:lang w:eastAsia="en-GB"/>
        </w:rPr>
      </w:pPr>
      <w:r w:rsidRPr="00465124">
        <w:rPr>
          <w:rFonts w:ascii="Times New Roman" w:hAnsi="Times New Roman" w:cs="Times New Roman"/>
          <w:b/>
          <w:bCs/>
          <w:color w:val="000000"/>
        </w:rPr>
        <w:t>Types of homomorphic encryption</w:t>
      </w:r>
    </w:p>
    <w:p w14:paraId="54D27EE4" w14:textId="77777777" w:rsidR="00465124" w:rsidRPr="00465124" w:rsidRDefault="00465124" w:rsidP="00465124">
      <w:pPr>
        <w:pStyle w:val="NormalWeb"/>
        <w:shd w:val="clear" w:color="auto" w:fill="FFFFFF"/>
        <w:spacing w:before="0" w:beforeAutospacing="0" w:after="0" w:afterAutospacing="0" w:line="336" w:lineRule="atLeast"/>
        <w:rPr>
          <w:color w:val="363C44"/>
        </w:rPr>
      </w:pPr>
      <w:r w:rsidRPr="00465124">
        <w:rPr>
          <w:color w:val="363C44"/>
        </w:rPr>
        <w:t>Homomorphic encryption is still an emerging technology, but it is already categorized into three different types of homomorphic encryption, described below. The fundamental difference between the different types is the frequency of mathematical operations that can be performed on the ciphertext.</w:t>
      </w:r>
    </w:p>
    <w:p w14:paraId="2A5AC845" w14:textId="77777777" w:rsidR="00465124" w:rsidRPr="00465124" w:rsidRDefault="00465124" w:rsidP="00465124">
      <w:pPr>
        <w:numPr>
          <w:ilvl w:val="0"/>
          <w:numId w:val="34"/>
        </w:numPr>
        <w:shd w:val="clear" w:color="auto" w:fill="FFFFFF"/>
        <w:spacing w:before="100" w:beforeAutospacing="1" w:after="100" w:afterAutospacing="1" w:line="240" w:lineRule="auto"/>
        <w:rPr>
          <w:rFonts w:ascii="Times New Roman" w:hAnsi="Times New Roman"/>
          <w:color w:val="363C44"/>
          <w:sz w:val="24"/>
          <w:szCs w:val="24"/>
        </w:rPr>
      </w:pPr>
      <w:r w:rsidRPr="00465124">
        <w:rPr>
          <w:rFonts w:ascii="Times New Roman" w:hAnsi="Times New Roman"/>
          <w:b/>
          <w:bCs/>
          <w:color w:val="363C44"/>
          <w:sz w:val="24"/>
          <w:szCs w:val="24"/>
        </w:rPr>
        <w:t>Partially Homomorphic Encryption (PHE). </w:t>
      </w:r>
      <w:r w:rsidRPr="00465124">
        <w:rPr>
          <w:rFonts w:ascii="Times New Roman" w:hAnsi="Times New Roman"/>
          <w:color w:val="363C44"/>
          <w:sz w:val="24"/>
          <w:szCs w:val="24"/>
        </w:rPr>
        <w:t>In</w:t>
      </w:r>
      <w:r w:rsidRPr="00465124">
        <w:rPr>
          <w:rFonts w:ascii="Times New Roman" w:hAnsi="Times New Roman"/>
          <w:b/>
          <w:bCs/>
          <w:color w:val="363C44"/>
          <w:sz w:val="24"/>
          <w:szCs w:val="24"/>
        </w:rPr>
        <w:t> </w:t>
      </w:r>
      <w:r w:rsidRPr="00465124">
        <w:rPr>
          <w:rFonts w:ascii="Times New Roman" w:hAnsi="Times New Roman"/>
          <w:color w:val="363C44"/>
          <w:sz w:val="24"/>
          <w:szCs w:val="24"/>
        </w:rPr>
        <w:t>PHE, ‘partially’ means that only a select mathematical functions can be processed on encrypted values. So only one action — either addition or multiplication — is allowed to be performed an unlimited number of times on the ciphertext.</w:t>
      </w:r>
    </w:p>
    <w:p w14:paraId="77C1D7EE" w14:textId="77777777" w:rsidR="00465124" w:rsidRPr="00465124" w:rsidRDefault="00465124" w:rsidP="00465124">
      <w:pPr>
        <w:numPr>
          <w:ilvl w:val="0"/>
          <w:numId w:val="34"/>
        </w:numPr>
        <w:shd w:val="clear" w:color="auto" w:fill="FFFFFF"/>
        <w:spacing w:before="100" w:beforeAutospacing="1" w:after="100" w:afterAutospacing="1" w:line="240" w:lineRule="auto"/>
        <w:rPr>
          <w:rFonts w:ascii="Times New Roman" w:hAnsi="Times New Roman"/>
          <w:color w:val="363C44"/>
          <w:sz w:val="24"/>
          <w:szCs w:val="24"/>
        </w:rPr>
      </w:pPr>
      <w:r w:rsidRPr="00465124">
        <w:rPr>
          <w:rFonts w:ascii="Times New Roman" w:hAnsi="Times New Roman"/>
          <w:b/>
          <w:bCs/>
          <w:color w:val="363C44"/>
          <w:sz w:val="24"/>
          <w:szCs w:val="24"/>
        </w:rPr>
        <w:t>Somewhat Homomorphic Encryption (SHE). ‘</w:t>
      </w:r>
      <w:r w:rsidRPr="00465124">
        <w:rPr>
          <w:rFonts w:ascii="Times New Roman" w:hAnsi="Times New Roman"/>
          <w:color w:val="363C44"/>
          <w:sz w:val="24"/>
          <w:szCs w:val="24"/>
        </w:rPr>
        <w:t>Somewhat’ is more general than PHE in that it supports homomorphic operations with additions </w:t>
      </w:r>
      <w:r w:rsidRPr="00465124">
        <w:rPr>
          <w:rFonts w:ascii="Times New Roman" w:hAnsi="Times New Roman"/>
          <w:i/>
          <w:iCs/>
          <w:color w:val="363C44"/>
          <w:sz w:val="24"/>
          <w:szCs w:val="24"/>
        </w:rPr>
        <w:t>and</w:t>
      </w:r>
      <w:r w:rsidRPr="00465124">
        <w:rPr>
          <w:rFonts w:ascii="Times New Roman" w:hAnsi="Times New Roman"/>
          <w:color w:val="363C44"/>
          <w:sz w:val="24"/>
          <w:szCs w:val="24"/>
        </w:rPr>
        <w:t> multiplications. However, the primary con here is that it can perform only a limited number of operations.</w:t>
      </w:r>
    </w:p>
    <w:p w14:paraId="6285AFA2" w14:textId="77777777" w:rsidR="00465124" w:rsidRPr="00465124" w:rsidRDefault="00465124" w:rsidP="00465124">
      <w:pPr>
        <w:numPr>
          <w:ilvl w:val="0"/>
          <w:numId w:val="34"/>
        </w:numPr>
        <w:shd w:val="clear" w:color="auto" w:fill="FFFFFF"/>
        <w:spacing w:before="100" w:beforeAutospacing="1" w:after="100" w:afterAutospacing="1" w:line="240" w:lineRule="auto"/>
        <w:rPr>
          <w:rFonts w:ascii="Times New Roman" w:hAnsi="Times New Roman"/>
          <w:color w:val="363C44"/>
          <w:sz w:val="24"/>
          <w:szCs w:val="24"/>
        </w:rPr>
      </w:pPr>
      <w:r w:rsidRPr="00465124">
        <w:rPr>
          <w:rFonts w:ascii="Times New Roman" w:hAnsi="Times New Roman"/>
          <w:b/>
          <w:bCs/>
          <w:color w:val="363C44"/>
          <w:sz w:val="24"/>
          <w:szCs w:val="24"/>
        </w:rPr>
        <w:t>Fully Homomorphic Encryption (FHE). </w:t>
      </w:r>
      <w:r w:rsidRPr="00465124">
        <w:rPr>
          <w:rFonts w:ascii="Times New Roman" w:hAnsi="Times New Roman"/>
          <w:color w:val="363C44"/>
          <w:sz w:val="24"/>
          <w:szCs w:val="24"/>
        </w:rPr>
        <w:t>Here,</w:t>
      </w:r>
      <w:r w:rsidRPr="00465124">
        <w:rPr>
          <w:rFonts w:ascii="Times New Roman" w:hAnsi="Times New Roman"/>
          <w:b/>
          <w:bCs/>
          <w:color w:val="363C44"/>
          <w:sz w:val="24"/>
          <w:szCs w:val="24"/>
        </w:rPr>
        <w:t> ‘</w:t>
      </w:r>
      <w:r w:rsidRPr="00465124">
        <w:rPr>
          <w:rFonts w:ascii="Times New Roman" w:hAnsi="Times New Roman"/>
          <w:color w:val="363C44"/>
          <w:sz w:val="24"/>
          <w:szCs w:val="24"/>
        </w:rPr>
        <w:t>fully’ is the operative word. Where PHE and SHE have limited operations, fully homomorphic encryption has the capability of using both addition and multiplication with no limit on the number of times they’re performed on the ciphertext.</w:t>
      </w:r>
    </w:p>
    <w:p w14:paraId="2F1CFB1C" w14:textId="77777777" w:rsidR="00465124" w:rsidRPr="00465124" w:rsidRDefault="00465124" w:rsidP="00465124">
      <w:pPr>
        <w:shd w:val="clear" w:color="auto" w:fill="FFFFFF"/>
        <w:spacing w:before="100" w:beforeAutospacing="1" w:after="100" w:afterAutospacing="1" w:line="240" w:lineRule="auto"/>
        <w:rPr>
          <w:rFonts w:ascii="Times New Roman" w:hAnsi="Times New Roman"/>
          <w:color w:val="363C44"/>
          <w:sz w:val="24"/>
          <w:szCs w:val="24"/>
        </w:rPr>
      </w:pPr>
    </w:p>
    <w:p w14:paraId="567D7694" w14:textId="77777777" w:rsidR="00465124" w:rsidRDefault="00465124" w:rsidP="00465124">
      <w:pPr>
        <w:spacing w:after="0"/>
        <w:rPr>
          <w:rFonts w:ascii="Times New Roman" w:hAnsi="Times New Roman"/>
        </w:rPr>
      </w:pPr>
    </w:p>
    <w:p w14:paraId="51C56DC9" w14:textId="39FB319F" w:rsidR="000054FF" w:rsidRDefault="000054FF" w:rsidP="000054FF">
      <w:pPr>
        <w:rPr>
          <w:rFonts w:ascii="TimesNewRomanPS-BoldMT" w:hAnsi="TimesNewRomanPS-BoldMT" w:cs="TimesNewRomanPS-BoldMT"/>
          <w:b/>
          <w:bCs/>
          <w:sz w:val="24"/>
          <w:szCs w:val="24"/>
          <w:lang w:eastAsia="en-IN"/>
        </w:rPr>
      </w:pPr>
      <w:r>
        <w:rPr>
          <w:rFonts w:ascii="TimesNewRomanPS-BoldMT" w:hAnsi="TimesNewRomanPS-BoldMT" w:cs="TimesNewRomanPS-BoldMT"/>
          <w:b/>
          <w:bCs/>
          <w:sz w:val="24"/>
          <w:szCs w:val="24"/>
          <w:lang w:eastAsia="en-IN"/>
        </w:rPr>
        <w:br w:type="page"/>
      </w:r>
      <w:r>
        <w:rPr>
          <w:rFonts w:ascii="TimesNewRomanPS-BoldMT" w:hAnsi="TimesNewRomanPS-BoldMT" w:cs="TimesNewRomanPS-BoldMT"/>
          <w:b/>
          <w:bCs/>
          <w:sz w:val="24"/>
          <w:szCs w:val="24"/>
          <w:lang w:eastAsia="en-IN"/>
        </w:rPr>
        <w:lastRenderedPageBreak/>
        <w:t>Process followed with screenshots:</w:t>
      </w:r>
    </w:p>
    <w:p w14:paraId="74AB7248" w14:textId="34599800" w:rsidR="00274847" w:rsidRDefault="00274847" w:rsidP="000054FF">
      <w:pPr>
        <w:rPr>
          <w:rFonts w:ascii="TimesNewRomanPS-BoldMT" w:hAnsi="TimesNewRomanPS-BoldMT" w:cs="TimesNewRomanPS-BoldMT"/>
          <w:b/>
          <w:bCs/>
          <w:sz w:val="24"/>
          <w:szCs w:val="24"/>
          <w:lang w:eastAsia="en-IN"/>
        </w:rPr>
      </w:pPr>
      <w:r>
        <w:rPr>
          <w:rFonts w:ascii="TimesNewRomanPS-BoldMT" w:hAnsi="TimesNewRomanPS-BoldMT" w:cs="TimesNewRomanPS-BoldMT"/>
          <w:b/>
          <w:bCs/>
          <w:noProof/>
          <w:sz w:val="24"/>
          <w:szCs w:val="24"/>
          <w:lang w:eastAsia="en-IN"/>
        </w:rPr>
        <w:drawing>
          <wp:inline distT="0" distB="0" distL="0" distR="0" wp14:anchorId="6C290A0B" wp14:editId="6DA19580">
            <wp:extent cx="5366385" cy="334454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6385" cy="3344545"/>
                    </a:xfrm>
                    <a:prstGeom prst="rect">
                      <a:avLst/>
                    </a:prstGeom>
                  </pic:spPr>
                </pic:pic>
              </a:graphicData>
            </a:graphic>
          </wp:inline>
        </w:drawing>
      </w:r>
    </w:p>
    <w:p w14:paraId="1E11A4E5" w14:textId="77777777" w:rsidR="000054FF" w:rsidRDefault="000054FF" w:rsidP="000054FF">
      <w:pPr>
        <w:rPr>
          <w:rFonts w:ascii="TimesNewRomanPS-BoldMT" w:hAnsi="TimesNewRomanPS-BoldMT" w:cs="TimesNewRomanPS-BoldMT"/>
          <w:b/>
          <w:bCs/>
          <w:sz w:val="24"/>
          <w:szCs w:val="24"/>
          <w:lang w:eastAsia="en-IN"/>
        </w:rPr>
      </w:pPr>
    </w:p>
    <w:p w14:paraId="25EF95BF" w14:textId="6AF13939" w:rsidR="00894EE4" w:rsidRDefault="000054FF" w:rsidP="000054FF">
      <w:pPr>
        <w:rPr>
          <w:rFonts w:ascii="Times New Roman" w:hAnsi="Times New Roman"/>
          <w:b/>
          <w:iCs/>
          <w:sz w:val="24"/>
          <w:szCs w:val="24"/>
        </w:rPr>
      </w:pPr>
      <w:proofErr w:type="spellStart"/>
      <w:r>
        <w:rPr>
          <w:rFonts w:ascii="Times New Roman" w:hAnsi="Times New Roman"/>
          <w:b/>
          <w:iCs/>
          <w:sz w:val="24"/>
          <w:szCs w:val="24"/>
        </w:rPr>
        <w:t>Postlab</w:t>
      </w:r>
      <w:proofErr w:type="spellEnd"/>
      <w:r>
        <w:rPr>
          <w:rFonts w:ascii="Times New Roman" w:hAnsi="Times New Roman"/>
          <w:b/>
          <w:iCs/>
          <w:sz w:val="24"/>
          <w:szCs w:val="24"/>
        </w:rPr>
        <w:t xml:space="preserve"> questions:</w:t>
      </w:r>
    </w:p>
    <w:p w14:paraId="73508ED5" w14:textId="1652C347" w:rsidR="000054FF" w:rsidRDefault="000054FF" w:rsidP="000054FF">
      <w:pPr>
        <w:numPr>
          <w:ilvl w:val="0"/>
          <w:numId w:val="32"/>
        </w:numPr>
        <w:rPr>
          <w:rFonts w:ascii="Times New Roman" w:hAnsi="Times New Roman"/>
          <w:b/>
          <w:iCs/>
          <w:sz w:val="24"/>
          <w:szCs w:val="24"/>
        </w:rPr>
      </w:pPr>
      <w:r>
        <w:rPr>
          <w:rFonts w:ascii="Times New Roman" w:hAnsi="Times New Roman"/>
          <w:b/>
          <w:iCs/>
          <w:sz w:val="24"/>
          <w:szCs w:val="24"/>
        </w:rPr>
        <w:t>Comment on advantages and disadvantages of Homomorphic Encryption.</w:t>
      </w:r>
    </w:p>
    <w:p w14:paraId="17B5FBBF" w14:textId="77777777" w:rsidR="00465124" w:rsidRPr="00465124" w:rsidRDefault="00465124" w:rsidP="00465124">
      <w:pPr>
        <w:pStyle w:val="Heading3"/>
        <w:shd w:val="clear" w:color="auto" w:fill="FFFFFF"/>
        <w:spacing w:before="0"/>
        <w:rPr>
          <w:rFonts w:ascii="Times New Roman" w:hAnsi="Times New Roman" w:cs="Times New Roman"/>
          <w:color w:val="000000" w:themeColor="text1"/>
          <w:lang w:eastAsia="en-GB"/>
        </w:rPr>
      </w:pPr>
      <w:r w:rsidRPr="00465124">
        <w:rPr>
          <w:rFonts w:ascii="Times New Roman" w:hAnsi="Times New Roman" w:cs="Times New Roman"/>
          <w:b/>
          <w:bCs/>
          <w:color w:val="000000" w:themeColor="text1"/>
        </w:rPr>
        <w:t>Key Advantages of Homomorphic Encryption</w:t>
      </w:r>
    </w:p>
    <w:p w14:paraId="3B879C63" w14:textId="7DA9AF2C" w:rsidR="00465124" w:rsidRPr="00465124" w:rsidRDefault="00465124" w:rsidP="00465124">
      <w:pPr>
        <w:pStyle w:val="NormalWeb"/>
        <w:shd w:val="clear" w:color="auto" w:fill="FFFFFF"/>
        <w:spacing w:before="0" w:beforeAutospacing="0"/>
        <w:rPr>
          <w:color w:val="000000" w:themeColor="text1"/>
          <w:spacing w:val="11"/>
        </w:rPr>
      </w:pPr>
      <w:r w:rsidRPr="00465124">
        <w:rPr>
          <w:color w:val="000000" w:themeColor="text1"/>
          <w:spacing w:val="11"/>
        </w:rPr>
        <w:t>With homomorphic encryption, organizations can establish a higher standard of data security without breaking business processes or application functionality. These organizations can ensure data privacy, while still deriving intelligence from their sensitive data. This is incredibly important these days in the wake of GDPR</w:t>
      </w:r>
      <w:r w:rsidRPr="00465124">
        <w:rPr>
          <w:color w:val="000000" w:themeColor="text1"/>
          <w:spacing w:val="11"/>
        </w:rPr>
        <w:t>.</w:t>
      </w:r>
    </w:p>
    <w:p w14:paraId="5C875F2D" w14:textId="77777777" w:rsidR="00465124" w:rsidRPr="00465124" w:rsidRDefault="00465124" w:rsidP="00465124">
      <w:pPr>
        <w:pStyle w:val="NormalWeb"/>
        <w:shd w:val="clear" w:color="auto" w:fill="FFFFFF"/>
        <w:spacing w:before="0" w:beforeAutospacing="0"/>
        <w:rPr>
          <w:color w:val="000000" w:themeColor="text1"/>
          <w:spacing w:val="11"/>
        </w:rPr>
      </w:pPr>
      <w:r w:rsidRPr="00465124">
        <w:rPr>
          <w:color w:val="000000" w:themeColor="text1"/>
          <w:spacing w:val="11"/>
        </w:rPr>
        <w:t xml:space="preserve">Use cases of homomorphic encryption include cloud workload protection (or “lift and shift” to cloud), aggregate analytics (privacy preserving encryption), information supply chain consolidation (containing your data to mitigate breach risk), and automation and orchestration (operating and triggering </w:t>
      </w:r>
      <w:proofErr w:type="gramStart"/>
      <w:r w:rsidRPr="00465124">
        <w:rPr>
          <w:color w:val="000000" w:themeColor="text1"/>
          <w:spacing w:val="11"/>
        </w:rPr>
        <w:t>off of</w:t>
      </w:r>
      <w:proofErr w:type="gramEnd"/>
      <w:r w:rsidRPr="00465124">
        <w:rPr>
          <w:color w:val="000000" w:themeColor="text1"/>
          <w:spacing w:val="11"/>
        </w:rPr>
        <w:t xml:space="preserve"> encrypted data for machine-to-machine communication).</w:t>
      </w:r>
    </w:p>
    <w:p w14:paraId="505B19B0" w14:textId="77777777" w:rsidR="00465124" w:rsidRPr="00465124" w:rsidRDefault="00465124" w:rsidP="00465124">
      <w:pPr>
        <w:pStyle w:val="Heading3"/>
        <w:shd w:val="clear" w:color="auto" w:fill="FFFFFF"/>
        <w:spacing w:before="0"/>
        <w:rPr>
          <w:rFonts w:ascii="Times New Roman" w:hAnsi="Times New Roman" w:cs="Times New Roman"/>
          <w:color w:val="000000" w:themeColor="text1"/>
        </w:rPr>
      </w:pPr>
      <w:r w:rsidRPr="00465124">
        <w:rPr>
          <w:rFonts w:ascii="Times New Roman" w:hAnsi="Times New Roman" w:cs="Times New Roman"/>
          <w:b/>
          <w:bCs/>
          <w:color w:val="000000" w:themeColor="text1"/>
        </w:rPr>
        <w:t>Disadvantages of Homomorphic Encryption</w:t>
      </w:r>
    </w:p>
    <w:p w14:paraId="51F554B2" w14:textId="77777777" w:rsidR="00465124" w:rsidRPr="00465124" w:rsidRDefault="00465124" w:rsidP="00465124">
      <w:pPr>
        <w:pStyle w:val="NormalWeb"/>
        <w:shd w:val="clear" w:color="auto" w:fill="FFFFFF"/>
        <w:spacing w:before="0" w:beforeAutospacing="0"/>
        <w:rPr>
          <w:color w:val="000000" w:themeColor="text1"/>
          <w:spacing w:val="11"/>
        </w:rPr>
      </w:pPr>
      <w:r w:rsidRPr="00465124">
        <w:rPr>
          <w:color w:val="000000" w:themeColor="text1"/>
          <w:spacing w:val="11"/>
        </w:rPr>
        <w:t xml:space="preserve">But homomorphic encryption still falls short in the real world. In fact, many security folks would consider it complete BS.  It is still, despite dramatic improvement over the years, incredibly slow and non-performant, making it a non-starter for most business applications. There are important open questions about its underlying encryption strength as well with recent analysis suggesting that the method leaks privacy information and may be subject to </w:t>
      </w:r>
      <w:r w:rsidRPr="00465124">
        <w:rPr>
          <w:color w:val="000000" w:themeColor="text1"/>
          <w:spacing w:val="11"/>
        </w:rPr>
        <w:lastRenderedPageBreak/>
        <w:t>compromise. And organizations cannot run ad-hoc/discovery-based queries with its methodology.</w:t>
      </w:r>
    </w:p>
    <w:p w14:paraId="4BBF0FBF" w14:textId="77777777" w:rsidR="00465124" w:rsidRPr="00465124" w:rsidRDefault="00465124" w:rsidP="00465124">
      <w:pPr>
        <w:pStyle w:val="NormalWeb"/>
        <w:shd w:val="clear" w:color="auto" w:fill="FFFFFF"/>
        <w:spacing w:before="0" w:beforeAutospacing="0"/>
        <w:rPr>
          <w:color w:val="000000" w:themeColor="text1"/>
          <w:spacing w:val="11"/>
        </w:rPr>
      </w:pPr>
      <w:r w:rsidRPr="00465124">
        <w:rPr>
          <w:color w:val="000000" w:themeColor="text1"/>
          <w:spacing w:val="11"/>
        </w:rPr>
        <w:t xml:space="preserve">One of the most significant disadvantages is that homomorphic encryption requires either application modifications or dedicated and specialized client-server applications </w:t>
      </w:r>
      <w:proofErr w:type="gramStart"/>
      <w:r w:rsidRPr="00465124">
        <w:rPr>
          <w:color w:val="000000" w:themeColor="text1"/>
          <w:spacing w:val="11"/>
        </w:rPr>
        <w:t>in order to</w:t>
      </w:r>
      <w:proofErr w:type="gramEnd"/>
      <w:r w:rsidRPr="00465124">
        <w:rPr>
          <w:color w:val="000000" w:themeColor="text1"/>
          <w:spacing w:val="11"/>
        </w:rPr>
        <w:t xml:space="preserve"> make it work functionally. . And organizations cannot run ad-hoc/discovery-based queries with its methodology. This increases your total cost of ownership and distracts your organization from more important and strategic initiatives.</w:t>
      </w:r>
    </w:p>
    <w:p w14:paraId="001A27AE" w14:textId="71B23680" w:rsidR="00465124" w:rsidRPr="00465124" w:rsidRDefault="00465124" w:rsidP="00465124">
      <w:pPr>
        <w:pStyle w:val="NormalWeb"/>
        <w:shd w:val="clear" w:color="auto" w:fill="FFFFFF"/>
        <w:spacing w:before="0" w:beforeAutospacing="0"/>
        <w:rPr>
          <w:color w:val="000000" w:themeColor="text1"/>
          <w:spacing w:val="11"/>
        </w:rPr>
      </w:pPr>
      <w:r w:rsidRPr="00465124">
        <w:rPr>
          <w:color w:val="000000" w:themeColor="text1"/>
          <w:spacing w:val="11"/>
        </w:rPr>
        <w:t>Perhaps even more significantly, there are important open questions about homomorphic encryption’s  underlying crypto strength with recent analysis suggesting that the method leaks privacy information and may be subject to compromise.</w:t>
      </w:r>
    </w:p>
    <w:p w14:paraId="74848866" w14:textId="3486ED94" w:rsidR="000054FF" w:rsidRDefault="000054FF" w:rsidP="000054FF">
      <w:pPr>
        <w:numPr>
          <w:ilvl w:val="0"/>
          <w:numId w:val="32"/>
        </w:numPr>
        <w:rPr>
          <w:rFonts w:ascii="Times New Roman" w:hAnsi="Times New Roman"/>
          <w:b/>
          <w:iCs/>
          <w:sz w:val="24"/>
          <w:szCs w:val="24"/>
        </w:rPr>
      </w:pPr>
      <w:r>
        <w:rPr>
          <w:rFonts w:ascii="Times New Roman" w:hAnsi="Times New Roman"/>
          <w:b/>
          <w:iCs/>
          <w:sz w:val="24"/>
          <w:szCs w:val="24"/>
        </w:rPr>
        <w:t>List 3 applications of Homomorphic Encryption.</w:t>
      </w:r>
    </w:p>
    <w:p w14:paraId="62442F2B" w14:textId="77777777" w:rsidR="00465124" w:rsidRPr="00465124" w:rsidRDefault="00465124" w:rsidP="00465124">
      <w:pPr>
        <w:shd w:val="clear" w:color="auto" w:fill="FFFFFF"/>
        <w:spacing w:after="0" w:line="336" w:lineRule="atLeast"/>
        <w:rPr>
          <w:rFonts w:ascii="Times New Roman" w:eastAsia="Times New Roman" w:hAnsi="Times New Roman"/>
          <w:color w:val="363C44"/>
          <w:sz w:val="24"/>
          <w:szCs w:val="24"/>
          <w:lang w:eastAsia="en-GB"/>
        </w:rPr>
      </w:pPr>
      <w:r w:rsidRPr="00465124">
        <w:rPr>
          <w:rFonts w:ascii="Times New Roman" w:eastAsia="Times New Roman" w:hAnsi="Times New Roman"/>
          <w:color w:val="363C44"/>
          <w:sz w:val="24"/>
          <w:szCs w:val="24"/>
          <w:lang w:eastAsia="en-GB"/>
        </w:rPr>
        <w:t>Traditionally the business or user used the Advanced Encryption Standard (AES) which needed secret keys which led to security issues. With the public cloud comes the ease of encryption which, in turn, can help drive homomorphic encryption. That’s because the cloud can:</w:t>
      </w:r>
    </w:p>
    <w:p w14:paraId="6CD2631A" w14:textId="77777777" w:rsidR="00465124" w:rsidRPr="00465124" w:rsidRDefault="00465124" w:rsidP="00465124">
      <w:pPr>
        <w:numPr>
          <w:ilvl w:val="0"/>
          <w:numId w:val="35"/>
        </w:numPr>
        <w:shd w:val="clear" w:color="auto" w:fill="FFFFFF"/>
        <w:spacing w:before="100" w:beforeAutospacing="1" w:after="100" w:afterAutospacing="1" w:line="240" w:lineRule="auto"/>
        <w:rPr>
          <w:rFonts w:ascii="Times New Roman" w:eastAsia="Times New Roman" w:hAnsi="Times New Roman"/>
          <w:color w:val="363C44"/>
          <w:sz w:val="24"/>
          <w:szCs w:val="24"/>
          <w:lang w:eastAsia="en-GB"/>
        </w:rPr>
      </w:pPr>
      <w:r w:rsidRPr="00465124">
        <w:rPr>
          <w:rFonts w:ascii="Times New Roman" w:eastAsia="Times New Roman" w:hAnsi="Times New Roman"/>
          <w:color w:val="363C44"/>
          <w:sz w:val="24"/>
          <w:szCs w:val="24"/>
          <w:lang w:eastAsia="en-GB"/>
        </w:rPr>
        <w:t>Directly operate on encrypted data.</w:t>
      </w:r>
    </w:p>
    <w:p w14:paraId="5E30DE85" w14:textId="77777777" w:rsidR="00465124" w:rsidRPr="00465124" w:rsidRDefault="00465124" w:rsidP="00465124">
      <w:pPr>
        <w:numPr>
          <w:ilvl w:val="0"/>
          <w:numId w:val="35"/>
        </w:numPr>
        <w:shd w:val="clear" w:color="auto" w:fill="FFFFFF"/>
        <w:spacing w:before="100" w:beforeAutospacing="1" w:after="100" w:afterAutospacing="1" w:line="240" w:lineRule="auto"/>
        <w:rPr>
          <w:rFonts w:ascii="Times New Roman" w:eastAsia="Times New Roman" w:hAnsi="Times New Roman"/>
          <w:color w:val="363C44"/>
          <w:sz w:val="24"/>
          <w:szCs w:val="24"/>
          <w:lang w:eastAsia="en-GB"/>
        </w:rPr>
      </w:pPr>
      <w:r w:rsidRPr="00465124">
        <w:rPr>
          <w:rFonts w:ascii="Times New Roman" w:eastAsia="Times New Roman" w:hAnsi="Times New Roman"/>
          <w:color w:val="363C44"/>
          <w:sz w:val="24"/>
          <w:szCs w:val="24"/>
          <w:lang w:eastAsia="en-GB"/>
        </w:rPr>
        <w:t>Return the data in encrypted format to the source of the data.</w:t>
      </w:r>
    </w:p>
    <w:p w14:paraId="13D57ABF" w14:textId="77777777" w:rsidR="00465124" w:rsidRPr="00465124" w:rsidRDefault="00465124" w:rsidP="00465124">
      <w:pPr>
        <w:shd w:val="clear" w:color="auto" w:fill="FFFFFF"/>
        <w:spacing w:after="0" w:line="336" w:lineRule="atLeast"/>
        <w:rPr>
          <w:rFonts w:ascii="Times New Roman" w:eastAsia="Times New Roman" w:hAnsi="Times New Roman"/>
          <w:color w:val="363C44"/>
          <w:sz w:val="24"/>
          <w:szCs w:val="24"/>
          <w:lang w:eastAsia="en-GB"/>
        </w:rPr>
      </w:pPr>
      <w:r w:rsidRPr="00465124">
        <w:rPr>
          <w:rFonts w:ascii="Times New Roman" w:eastAsia="Times New Roman" w:hAnsi="Times New Roman"/>
          <w:color w:val="363C44"/>
          <w:sz w:val="24"/>
          <w:szCs w:val="24"/>
          <w:lang w:eastAsia="en-GB"/>
        </w:rPr>
        <w:t>Homomorphic encryption is an emerging technology that is still in the works of being developed. Homomorphic encryption will benefit many organizations from healthcare to Supply Chain, and with traditional IT moving to the cloud makes homomorphic encryption a great secure technology to use in the future.</w:t>
      </w:r>
    </w:p>
    <w:p w14:paraId="7FD2B079" w14:textId="77777777" w:rsidR="00465124" w:rsidRPr="00465124" w:rsidRDefault="00465124" w:rsidP="00465124">
      <w:pPr>
        <w:spacing w:after="0" w:line="240" w:lineRule="auto"/>
        <w:rPr>
          <w:rFonts w:ascii="Times New Roman" w:eastAsia="Times New Roman" w:hAnsi="Times New Roman"/>
          <w:sz w:val="24"/>
          <w:szCs w:val="24"/>
          <w:lang w:eastAsia="en-GB"/>
        </w:rPr>
      </w:pPr>
    </w:p>
    <w:p w14:paraId="37551524" w14:textId="77777777" w:rsidR="00465124" w:rsidRDefault="00465124" w:rsidP="00465124">
      <w:pPr>
        <w:ind w:left="720"/>
        <w:rPr>
          <w:rFonts w:ascii="Times New Roman" w:hAnsi="Times New Roman"/>
          <w:b/>
          <w:iCs/>
          <w:sz w:val="24"/>
          <w:szCs w:val="24"/>
        </w:rPr>
      </w:pPr>
    </w:p>
    <w:p w14:paraId="1B71972F" w14:textId="77777777" w:rsidR="000054FF" w:rsidRDefault="000054FF" w:rsidP="004F6FF2">
      <w:pPr>
        <w:jc w:val="both"/>
        <w:rPr>
          <w:rFonts w:ascii="Times New Roman" w:hAnsi="Times New Roman"/>
          <w:b/>
          <w:iCs/>
          <w:sz w:val="24"/>
          <w:szCs w:val="24"/>
        </w:rPr>
      </w:pPr>
    </w:p>
    <w:p w14:paraId="6FC1AFBA" w14:textId="77777777" w:rsidR="000054FF" w:rsidRDefault="000054FF" w:rsidP="004F6FF2">
      <w:pPr>
        <w:jc w:val="both"/>
        <w:rPr>
          <w:rFonts w:ascii="Times New Roman" w:hAnsi="Times New Roman"/>
          <w:b/>
          <w:iCs/>
          <w:sz w:val="24"/>
          <w:szCs w:val="24"/>
        </w:rPr>
      </w:pPr>
    </w:p>
    <w:p w14:paraId="747F619C" w14:textId="77777777" w:rsidR="000054FF" w:rsidRDefault="000054FF" w:rsidP="004F6FF2">
      <w:pPr>
        <w:jc w:val="both"/>
        <w:rPr>
          <w:rFonts w:ascii="Times New Roman" w:hAnsi="Times New Roman"/>
          <w:b/>
          <w:iCs/>
          <w:sz w:val="24"/>
          <w:szCs w:val="24"/>
        </w:rPr>
      </w:pPr>
    </w:p>
    <w:p w14:paraId="55D0A55E" w14:textId="77777777" w:rsidR="000054FF" w:rsidRDefault="000054FF" w:rsidP="004F6FF2">
      <w:pPr>
        <w:jc w:val="both"/>
        <w:rPr>
          <w:rFonts w:ascii="Times New Roman" w:hAnsi="Times New Roman"/>
          <w:b/>
          <w:iCs/>
          <w:sz w:val="24"/>
          <w:szCs w:val="24"/>
        </w:rPr>
      </w:pPr>
    </w:p>
    <w:p w14:paraId="4064DF31" w14:textId="77777777" w:rsidR="000054FF" w:rsidRDefault="000054FF" w:rsidP="004F6FF2">
      <w:pPr>
        <w:jc w:val="both"/>
        <w:rPr>
          <w:rFonts w:ascii="Times New Roman" w:hAnsi="Times New Roman"/>
          <w:b/>
          <w:iCs/>
          <w:sz w:val="24"/>
          <w:szCs w:val="24"/>
        </w:rPr>
      </w:pPr>
    </w:p>
    <w:p w14:paraId="78D31EAF" w14:textId="77777777" w:rsidR="000054FF" w:rsidRDefault="000054FF" w:rsidP="004F6FF2">
      <w:pPr>
        <w:jc w:val="both"/>
        <w:rPr>
          <w:rFonts w:ascii="Times New Roman" w:hAnsi="Times New Roman"/>
          <w:b/>
          <w:iCs/>
          <w:sz w:val="24"/>
          <w:szCs w:val="24"/>
        </w:rPr>
      </w:pPr>
    </w:p>
    <w:p w14:paraId="564D0F24" w14:textId="77777777" w:rsidR="000054FF" w:rsidRDefault="000054FF" w:rsidP="004F6FF2">
      <w:pPr>
        <w:jc w:val="both"/>
        <w:rPr>
          <w:rFonts w:ascii="Times New Roman" w:hAnsi="Times New Roman"/>
          <w:b/>
          <w:iCs/>
          <w:sz w:val="24"/>
          <w:szCs w:val="24"/>
        </w:rPr>
      </w:pPr>
    </w:p>
    <w:p w14:paraId="654AC3C0" w14:textId="77777777" w:rsidR="000054FF" w:rsidRDefault="000054FF" w:rsidP="004F6FF2">
      <w:pPr>
        <w:jc w:val="both"/>
        <w:rPr>
          <w:rFonts w:ascii="Times New Roman" w:hAnsi="Times New Roman"/>
          <w:b/>
          <w:iCs/>
          <w:sz w:val="24"/>
          <w:szCs w:val="24"/>
        </w:rPr>
      </w:pPr>
    </w:p>
    <w:p w14:paraId="00447745" w14:textId="77777777" w:rsidR="000054FF" w:rsidRDefault="000054FF" w:rsidP="004F6FF2">
      <w:pPr>
        <w:jc w:val="both"/>
        <w:rPr>
          <w:rFonts w:ascii="Times New Roman" w:hAnsi="Times New Roman"/>
          <w:b/>
          <w:iCs/>
          <w:sz w:val="24"/>
          <w:szCs w:val="24"/>
        </w:rPr>
      </w:pPr>
    </w:p>
    <w:p w14:paraId="5DA02F5D" w14:textId="77777777" w:rsidR="000054FF" w:rsidRDefault="000054FF" w:rsidP="004F6FF2">
      <w:pPr>
        <w:jc w:val="both"/>
        <w:rPr>
          <w:rFonts w:ascii="Times New Roman" w:hAnsi="Times New Roman"/>
          <w:b/>
          <w:iCs/>
          <w:sz w:val="24"/>
          <w:szCs w:val="24"/>
        </w:rPr>
      </w:pPr>
    </w:p>
    <w:p w14:paraId="6545DD73" w14:textId="77777777" w:rsidR="000054FF" w:rsidRDefault="000054FF" w:rsidP="004F6FF2">
      <w:pPr>
        <w:jc w:val="both"/>
        <w:rPr>
          <w:rFonts w:ascii="Times New Roman" w:hAnsi="Times New Roman"/>
          <w:b/>
          <w:iCs/>
          <w:sz w:val="24"/>
          <w:szCs w:val="24"/>
        </w:rPr>
      </w:pPr>
    </w:p>
    <w:p w14:paraId="444D64C3" w14:textId="77777777" w:rsidR="000054FF" w:rsidRDefault="000054FF" w:rsidP="004F6FF2">
      <w:pPr>
        <w:jc w:val="both"/>
        <w:rPr>
          <w:rFonts w:ascii="Times New Roman" w:hAnsi="Times New Roman"/>
          <w:b/>
          <w:iCs/>
          <w:sz w:val="24"/>
          <w:szCs w:val="24"/>
        </w:rPr>
      </w:pPr>
    </w:p>
    <w:p w14:paraId="681F5A77" w14:textId="77777777" w:rsidR="000054FF" w:rsidRDefault="000054FF" w:rsidP="004F6FF2">
      <w:pPr>
        <w:jc w:val="both"/>
        <w:rPr>
          <w:rFonts w:ascii="Times New Roman" w:hAnsi="Times New Roman"/>
          <w:b/>
          <w:iCs/>
          <w:sz w:val="24"/>
          <w:szCs w:val="24"/>
        </w:rPr>
      </w:pPr>
    </w:p>
    <w:p w14:paraId="15DE67F7" w14:textId="77777777" w:rsidR="000054FF" w:rsidRDefault="000054FF" w:rsidP="004F6FF2">
      <w:pPr>
        <w:jc w:val="both"/>
        <w:rPr>
          <w:rFonts w:ascii="Times New Roman" w:hAnsi="Times New Roman"/>
          <w:b/>
          <w:iCs/>
          <w:sz w:val="24"/>
          <w:szCs w:val="24"/>
        </w:rPr>
      </w:pPr>
    </w:p>
    <w:p w14:paraId="10473551" w14:textId="77777777" w:rsidR="001861C7" w:rsidRDefault="000054FF" w:rsidP="004F6FF2">
      <w:pPr>
        <w:jc w:val="both"/>
        <w:rPr>
          <w:rFonts w:ascii="Times New Roman" w:hAnsi="Times New Roman"/>
          <w:b/>
          <w:iCs/>
          <w:sz w:val="24"/>
          <w:szCs w:val="24"/>
        </w:rPr>
      </w:pPr>
      <w:r>
        <w:rPr>
          <w:rFonts w:ascii="Times New Roman" w:hAnsi="Times New Roman"/>
          <w:b/>
          <w:iCs/>
          <w:sz w:val="24"/>
          <w:szCs w:val="24"/>
        </w:rPr>
        <w:t>Conclusion:</w:t>
      </w:r>
    </w:p>
    <w:p w14:paraId="16D51BF3" w14:textId="77777777" w:rsidR="001861C7" w:rsidRDefault="001861C7" w:rsidP="004F6FF2">
      <w:pPr>
        <w:jc w:val="both"/>
        <w:rPr>
          <w:rFonts w:ascii="Times New Roman" w:hAnsi="Times New Roman"/>
          <w:b/>
          <w:iCs/>
          <w:sz w:val="24"/>
          <w:szCs w:val="24"/>
        </w:rPr>
      </w:pPr>
    </w:p>
    <w:p w14:paraId="089E039C" w14:textId="77777777" w:rsidR="001861C7" w:rsidRDefault="001861C7" w:rsidP="004F6FF2">
      <w:pPr>
        <w:jc w:val="both"/>
        <w:rPr>
          <w:rFonts w:ascii="Times New Roman" w:hAnsi="Times New Roman"/>
          <w:b/>
          <w:iCs/>
          <w:sz w:val="24"/>
          <w:szCs w:val="24"/>
        </w:rPr>
      </w:pPr>
    </w:p>
    <w:p w14:paraId="30FD3258" w14:textId="77777777" w:rsidR="001861C7" w:rsidRDefault="001861C7" w:rsidP="004F6FF2">
      <w:pPr>
        <w:jc w:val="both"/>
        <w:rPr>
          <w:rFonts w:ascii="Times New Roman" w:hAnsi="Times New Roman"/>
          <w:b/>
          <w:iCs/>
          <w:sz w:val="24"/>
          <w:szCs w:val="24"/>
        </w:rPr>
      </w:pPr>
    </w:p>
    <w:p w14:paraId="7C81160F" w14:textId="77777777" w:rsidR="00AB67C3" w:rsidRDefault="00AB67C3" w:rsidP="004F6FF2">
      <w:pPr>
        <w:jc w:val="both"/>
        <w:rPr>
          <w:rFonts w:ascii="Times New Roman" w:hAnsi="Times New Roman"/>
          <w:b/>
          <w:iCs/>
          <w:sz w:val="24"/>
          <w:szCs w:val="24"/>
        </w:rPr>
      </w:pPr>
    </w:p>
    <w:p w14:paraId="7F383136" w14:textId="77777777" w:rsidR="001861C7" w:rsidRDefault="001861C7" w:rsidP="004F6FF2">
      <w:pPr>
        <w:jc w:val="both"/>
        <w:rPr>
          <w:rFonts w:ascii="Times New Roman" w:hAnsi="Times New Roman"/>
          <w:b/>
          <w:iCs/>
          <w:sz w:val="24"/>
          <w:szCs w:val="24"/>
        </w:rPr>
      </w:pPr>
    </w:p>
    <w:p w14:paraId="29C4D6E2" w14:textId="77777777" w:rsidR="001861C7" w:rsidRDefault="001861C7" w:rsidP="004F6FF2">
      <w:pPr>
        <w:jc w:val="both"/>
        <w:rPr>
          <w:rFonts w:ascii="Times New Roman" w:hAnsi="Times New Roman"/>
          <w:b/>
          <w:iCs/>
          <w:sz w:val="24"/>
          <w:szCs w:val="24"/>
        </w:rPr>
      </w:pPr>
    </w:p>
    <w:sectPr w:rsidR="001861C7" w:rsidSect="008648F5">
      <w:headerReference w:type="default" r:id="rId9"/>
      <w:footerReference w:type="default" r:id="rId10"/>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8C1FB" w14:textId="77777777" w:rsidR="00025127" w:rsidRDefault="00025127" w:rsidP="008648F5">
      <w:pPr>
        <w:spacing w:after="0" w:line="240" w:lineRule="auto"/>
      </w:pPr>
      <w:r>
        <w:separator/>
      </w:r>
    </w:p>
  </w:endnote>
  <w:endnote w:type="continuationSeparator" w:id="0">
    <w:p w14:paraId="5AE21B76" w14:textId="77777777" w:rsidR="00025127" w:rsidRDefault="00025127"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20B0604020202020204"/>
    <w:charset w:val="00"/>
    <w:family w:val="roman"/>
    <w:notTrueType/>
    <w:pitch w:val="default"/>
  </w:font>
  <w:font w:name="TrebuchetMS">
    <w:panose1 w:val="020B0603020202020204"/>
    <w:charset w:val="00"/>
    <w:family w:val="swiss"/>
    <w:pitch w:val="variable"/>
    <w:sig w:usb0="00000287" w:usb1="00000000" w:usb2="00000000" w:usb3="00000000" w:csb0="0000009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TimesNewRomanPS-BoldMT">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46873" w14:textId="77777777" w:rsidR="00894EE4" w:rsidRPr="00EC3EA2" w:rsidRDefault="00894EE4" w:rsidP="00EC3EA2">
    <w:pPr>
      <w:pStyle w:val="Footer"/>
      <w:pBdr>
        <w:top w:val="thinThickSmallGap" w:sz="24" w:space="1" w:color="622423"/>
      </w:pBdr>
      <w:tabs>
        <w:tab w:val="clear" w:pos="4680"/>
        <w:tab w:val="clear" w:pos="9360"/>
        <w:tab w:val="right" w:pos="8451"/>
      </w:tabs>
      <w:rPr>
        <w:rFonts w:ascii="Cambria" w:eastAsia="Times New Roman" w:hAnsi="Cambria"/>
      </w:rPr>
    </w:pPr>
    <w:r w:rsidRPr="00EC3EA2">
      <w:rPr>
        <w:rFonts w:ascii="Cambria" w:eastAsia="Times New Roman" w:hAnsi="Cambria"/>
      </w:rPr>
      <w:t>Department</w:t>
    </w:r>
    <w:r w:rsidR="004F6F6C" w:rsidRPr="00EC3EA2">
      <w:rPr>
        <w:rFonts w:ascii="Cambria" w:eastAsia="Times New Roman" w:hAnsi="Cambria"/>
      </w:rPr>
      <w:t xml:space="preserve"> of Computer Engineering         </w:t>
    </w:r>
    <w:r w:rsidRPr="00EC3EA2">
      <w:rPr>
        <w:rFonts w:ascii="Cambria" w:eastAsia="Times New Roman" w:hAnsi="Cambria"/>
      </w:rPr>
      <w:t xml:space="preserve"> </w:t>
    </w:r>
    <w:r w:rsidR="004B7089">
      <w:rPr>
        <w:rFonts w:ascii="Cambria" w:eastAsia="Times New Roman" w:hAnsi="Cambria"/>
      </w:rPr>
      <w:t xml:space="preserve">AC </w:t>
    </w:r>
    <w:r w:rsidR="00896046" w:rsidRPr="00896046">
      <w:rPr>
        <w:rFonts w:ascii="Cambria" w:eastAsia="Times New Roman" w:hAnsi="Cambria"/>
      </w:rPr>
      <w:t xml:space="preserve"> </w:t>
    </w:r>
    <w:r w:rsidR="004F6F6C" w:rsidRPr="00896046">
      <w:rPr>
        <w:rFonts w:ascii="Cambria" w:eastAsia="Times New Roman" w:hAnsi="Cambria"/>
      </w:rPr>
      <w:t>Sem-</w:t>
    </w:r>
    <w:r w:rsidR="004B7089">
      <w:rPr>
        <w:rFonts w:ascii="Cambria" w:eastAsia="Times New Roman" w:hAnsi="Cambria"/>
      </w:rPr>
      <w:t>II</w:t>
    </w:r>
    <w:r w:rsidR="004F6F6C" w:rsidRPr="00896046">
      <w:rPr>
        <w:rFonts w:ascii="Cambria" w:eastAsia="Times New Roman" w:hAnsi="Cambria"/>
      </w:rPr>
      <w:t>I</w:t>
    </w:r>
    <w:r w:rsidRPr="00EC3EA2">
      <w:rPr>
        <w:rFonts w:ascii="Cambria" w:eastAsia="Times New Roman" w:hAnsi="Cambria"/>
      </w:rPr>
      <w:t xml:space="preserve"> – </w:t>
    </w:r>
    <w:r w:rsidR="00D270DB">
      <w:rPr>
        <w:rFonts w:ascii="Cambria" w:eastAsia="Times New Roman" w:hAnsi="Cambria"/>
      </w:rPr>
      <w:t>J</w:t>
    </w:r>
    <w:r w:rsidR="004B7089">
      <w:rPr>
        <w:rFonts w:ascii="Cambria" w:eastAsia="Times New Roman" w:hAnsi="Cambria"/>
      </w:rPr>
      <w:t>uly</w:t>
    </w:r>
    <w:r w:rsidRPr="00EC3EA2">
      <w:rPr>
        <w:rFonts w:ascii="Cambria" w:eastAsia="Times New Roman" w:hAnsi="Cambria"/>
      </w:rPr>
      <w:t>-</w:t>
    </w:r>
    <w:r w:rsidR="004B7089">
      <w:rPr>
        <w:rFonts w:ascii="Cambria" w:eastAsia="Times New Roman" w:hAnsi="Cambria"/>
      </w:rPr>
      <w:t>Nov</w:t>
    </w:r>
    <w:r w:rsidR="00D270DB">
      <w:rPr>
        <w:rFonts w:ascii="Cambria" w:eastAsia="Times New Roman" w:hAnsi="Cambria"/>
      </w:rPr>
      <w:t xml:space="preserve"> </w:t>
    </w:r>
    <w:r w:rsidRPr="00EC3EA2">
      <w:rPr>
        <w:rFonts w:ascii="Cambria" w:eastAsia="Times New Roman" w:hAnsi="Cambria"/>
      </w:rPr>
      <w:t>20</w:t>
    </w:r>
    <w:r w:rsidR="00FD662D">
      <w:rPr>
        <w:rFonts w:ascii="Cambria" w:eastAsia="Times New Roman" w:hAnsi="Cambria"/>
      </w:rPr>
      <w:t>2</w:t>
    </w:r>
    <w:r w:rsidR="00D270DB">
      <w:rPr>
        <w:rFonts w:ascii="Cambria" w:eastAsia="Times New Roman" w:hAnsi="Cambria"/>
      </w:rPr>
      <w:t>1</w:t>
    </w:r>
    <w:r w:rsidR="00AB67C3">
      <w:rPr>
        <w:rFonts w:ascii="Cambria" w:eastAsia="Times New Roman" w:hAnsi="Cambria"/>
      </w:rPr>
      <w:t xml:space="preserve">                    </w:t>
    </w:r>
    <w:r w:rsidRPr="00EC3EA2">
      <w:rPr>
        <w:rFonts w:ascii="Cambria" w:eastAsia="Times New Roman" w:hAnsi="Cambria"/>
      </w:rPr>
      <w:t xml:space="preserve">Page </w:t>
    </w:r>
    <w:r w:rsidR="001861C7">
      <w:rPr>
        <w:rFonts w:eastAsia="Times New Roman"/>
      </w:rPr>
      <w:t>-</w:t>
    </w:r>
  </w:p>
  <w:p w14:paraId="7947FFA1" w14:textId="77777777" w:rsidR="00894EE4" w:rsidRDefault="00894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B1099" w14:textId="77777777" w:rsidR="00025127" w:rsidRDefault="00025127" w:rsidP="008648F5">
      <w:pPr>
        <w:spacing w:after="0" w:line="240" w:lineRule="auto"/>
      </w:pPr>
      <w:r>
        <w:separator/>
      </w:r>
    </w:p>
  </w:footnote>
  <w:footnote w:type="continuationSeparator" w:id="0">
    <w:p w14:paraId="2C414CBD" w14:textId="77777777" w:rsidR="00025127" w:rsidRDefault="00025127"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25" w:type="dxa"/>
      <w:tblInd w:w="-1395" w:type="dxa"/>
      <w:tblBorders>
        <w:insideH w:val="nil"/>
        <w:insideV w:val="nil"/>
      </w:tblBorders>
      <w:tblLayout w:type="fixed"/>
      <w:tblLook w:val="0400" w:firstRow="0" w:lastRow="0" w:firstColumn="0" w:lastColumn="0" w:noHBand="0" w:noVBand="1"/>
    </w:tblPr>
    <w:tblGrid>
      <w:gridCol w:w="3572"/>
      <w:gridCol w:w="6154"/>
      <w:gridCol w:w="2199"/>
    </w:tblGrid>
    <w:tr w:rsidR="004B7089" w14:paraId="72B8A3AB" w14:textId="77777777" w:rsidTr="004B7089">
      <w:trPr>
        <w:trHeight w:val="907"/>
      </w:trPr>
      <w:tc>
        <w:tcPr>
          <w:tcW w:w="3572" w:type="dxa"/>
          <w:tcBorders>
            <w:top w:val="nil"/>
            <w:left w:val="nil"/>
            <w:bottom w:val="nil"/>
            <w:right w:val="nil"/>
          </w:tcBorders>
          <w:hideMark/>
        </w:tcPr>
        <w:p w14:paraId="42067FE0" w14:textId="77777777" w:rsidR="004B7089" w:rsidRDefault="00274847">
          <w:pPr>
            <w:tabs>
              <w:tab w:val="center" w:pos="4680"/>
              <w:tab w:val="right" w:pos="9360"/>
            </w:tabs>
            <w:suppressAutoHyphens/>
            <w:spacing w:after="120"/>
            <w:ind w:firstLine="255"/>
            <w:rPr>
              <w:rFonts w:cs="Calibri"/>
              <w:color w:val="000000"/>
              <w:kern w:val="2"/>
              <w:lang w:eastAsia="zh-CN"/>
            </w:rPr>
          </w:pPr>
          <w:r>
            <w:rPr>
              <w:noProof/>
              <w:color w:val="000000"/>
            </w:rPr>
            <w:drawing>
              <wp:inline distT="0" distB="0" distL="0" distR="0" wp14:anchorId="32918581" wp14:editId="13BB7A4F">
                <wp:extent cx="2008505" cy="619125"/>
                <wp:effectExtent l="0" t="0" r="0" b="0"/>
                <wp:docPr id="3" name="image1.jpg"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a:picLocks/>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2008505" cy="619125"/>
                        </a:xfrm>
                        <a:prstGeom prst="rect">
                          <a:avLst/>
                        </a:prstGeom>
                        <a:noFill/>
                        <a:ln>
                          <a:noFill/>
                        </a:ln>
                      </pic:spPr>
                    </pic:pic>
                  </a:graphicData>
                </a:graphic>
              </wp:inline>
            </w:drawing>
          </w:r>
        </w:p>
      </w:tc>
      <w:tc>
        <w:tcPr>
          <w:tcW w:w="6153" w:type="dxa"/>
          <w:tcBorders>
            <w:top w:val="nil"/>
            <w:left w:val="nil"/>
            <w:bottom w:val="nil"/>
            <w:right w:val="nil"/>
          </w:tcBorders>
          <w:vAlign w:val="center"/>
          <w:hideMark/>
        </w:tcPr>
        <w:p w14:paraId="0E64988F" w14:textId="77777777" w:rsidR="004B7089" w:rsidRDefault="004B7089">
          <w:pPr>
            <w:tabs>
              <w:tab w:val="center" w:pos="4513"/>
              <w:tab w:val="right" w:pos="9026"/>
            </w:tabs>
            <w:spacing w:after="0" w:line="240" w:lineRule="auto"/>
            <w:jc w:val="center"/>
            <w:rPr>
              <w:rFonts w:ascii="Times New Roman" w:hAnsi="Times New Roman" w:cs="Calibri"/>
              <w:color w:val="000000"/>
              <w:kern w:val="2"/>
              <w:sz w:val="24"/>
              <w:szCs w:val="24"/>
              <w:lang w:eastAsia="zh-CN"/>
            </w:rPr>
          </w:pPr>
          <w:r>
            <w:rPr>
              <w:rFonts w:ascii="Times New Roman" w:hAnsi="Times New Roman"/>
              <w:b/>
              <w:color w:val="000000"/>
              <w:sz w:val="24"/>
              <w:szCs w:val="24"/>
            </w:rPr>
            <w:t>K. J. Somaiya College of Engineering, Mumbai-77</w:t>
          </w:r>
        </w:p>
        <w:p w14:paraId="443D53CE" w14:textId="77777777" w:rsidR="004B7089" w:rsidRDefault="004B7089">
          <w:pPr>
            <w:tabs>
              <w:tab w:val="center" w:pos="4513"/>
              <w:tab w:val="right" w:pos="9026"/>
            </w:tabs>
            <w:spacing w:after="0" w:line="240" w:lineRule="auto"/>
            <w:jc w:val="center"/>
            <w:rPr>
              <w:rFonts w:ascii="Times New Roman" w:hAnsi="Times New Roman"/>
              <w:color w:val="000000"/>
              <w:sz w:val="20"/>
              <w:szCs w:val="20"/>
            </w:rPr>
          </w:pPr>
          <w:r>
            <w:rPr>
              <w:rFonts w:ascii="Times New Roman" w:hAnsi="Times New Roman"/>
              <w:color w:val="000000"/>
              <w:sz w:val="20"/>
              <w:szCs w:val="20"/>
            </w:rPr>
            <w:t>(A Constituent College of Somaiya Vidyavihar University)</w:t>
          </w:r>
        </w:p>
        <w:p w14:paraId="7FC4E5F7" w14:textId="77777777" w:rsidR="004B7089" w:rsidRDefault="004B7089">
          <w:pPr>
            <w:tabs>
              <w:tab w:val="center" w:pos="4513"/>
              <w:tab w:val="right" w:pos="9026"/>
            </w:tabs>
            <w:suppressAutoHyphens/>
            <w:spacing w:after="0" w:line="240" w:lineRule="auto"/>
            <w:jc w:val="center"/>
            <w:rPr>
              <w:rFonts w:cs="Calibri"/>
              <w:color w:val="BC202E"/>
              <w:kern w:val="2"/>
              <w:sz w:val="24"/>
              <w:szCs w:val="24"/>
              <w:lang w:eastAsia="zh-CN"/>
            </w:rPr>
          </w:pPr>
          <w:r>
            <w:rPr>
              <w:rFonts w:ascii="Times New Roman" w:hAnsi="Times New Roman"/>
              <w:b/>
              <w:color w:val="BC202E"/>
              <w:sz w:val="24"/>
              <w:szCs w:val="24"/>
            </w:rPr>
            <w:t>Department of Computer Engineering</w:t>
          </w:r>
        </w:p>
      </w:tc>
      <w:tc>
        <w:tcPr>
          <w:tcW w:w="2199" w:type="dxa"/>
          <w:tcBorders>
            <w:top w:val="nil"/>
            <w:left w:val="nil"/>
            <w:bottom w:val="nil"/>
            <w:right w:val="nil"/>
          </w:tcBorders>
          <w:hideMark/>
        </w:tcPr>
        <w:p w14:paraId="3FB736A8" w14:textId="77777777" w:rsidR="004B7089" w:rsidRDefault="004B7089">
          <w:pPr>
            <w:tabs>
              <w:tab w:val="left" w:pos="735"/>
              <w:tab w:val="right" w:pos="2664"/>
              <w:tab w:val="center" w:pos="4680"/>
              <w:tab w:val="right" w:pos="9360"/>
            </w:tabs>
            <w:suppressAutoHyphens/>
            <w:rPr>
              <w:rFonts w:cs="Calibri"/>
              <w:color w:val="000000"/>
              <w:kern w:val="2"/>
              <w:lang w:eastAsia="zh-CN"/>
            </w:rPr>
          </w:pPr>
          <w:r>
            <w:rPr>
              <w:color w:val="000000"/>
            </w:rPr>
            <w:t xml:space="preserve">      </w:t>
          </w:r>
          <w:r w:rsidR="00274847">
            <w:rPr>
              <w:noProof/>
              <w:color w:val="000000"/>
            </w:rPr>
            <w:drawing>
              <wp:inline distT="0" distB="0" distL="0" distR="0" wp14:anchorId="1A4FF760" wp14:editId="08D1ED14">
                <wp:extent cx="983615" cy="607695"/>
                <wp:effectExtent l="0" t="0" r="0" b="0"/>
                <wp:docPr id="2" name="image2.png"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3615" cy="607695"/>
                        </a:xfrm>
                        <a:prstGeom prst="rect">
                          <a:avLst/>
                        </a:prstGeom>
                        <a:noFill/>
                        <a:ln>
                          <a:noFill/>
                        </a:ln>
                      </pic:spPr>
                    </pic:pic>
                  </a:graphicData>
                </a:graphic>
              </wp:inline>
            </w:drawing>
          </w:r>
        </w:p>
      </w:tc>
    </w:tr>
  </w:tbl>
  <w:p w14:paraId="306BD2C1" w14:textId="77777777" w:rsidR="004B7089" w:rsidRDefault="004B7089" w:rsidP="004B7089">
    <w:pPr>
      <w:pStyle w:val="Header"/>
      <w:rPr>
        <w:rFonts w:cs="Calibri"/>
        <w:kern w:val="2"/>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128"/>
    <w:multiLevelType w:val="hybridMultilevel"/>
    <w:tmpl w:val="93B4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D57B6"/>
    <w:multiLevelType w:val="hybridMultilevel"/>
    <w:tmpl w:val="7578DF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D3B381C"/>
    <w:multiLevelType w:val="hybridMultilevel"/>
    <w:tmpl w:val="9314CABE"/>
    <w:lvl w:ilvl="0" w:tplc="69A6A74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6B4127"/>
    <w:multiLevelType w:val="hybridMultilevel"/>
    <w:tmpl w:val="78446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C2438"/>
    <w:multiLevelType w:val="singleLevel"/>
    <w:tmpl w:val="C7CC70B6"/>
    <w:lvl w:ilvl="0">
      <w:start w:val="1"/>
      <w:numFmt w:val="decimal"/>
      <w:lvlText w:val="%1."/>
      <w:lvlJc w:val="left"/>
      <w:pPr>
        <w:ind w:left="360" w:hanging="360"/>
      </w:pPr>
      <w:rPr>
        <w:rFonts w:hint="default"/>
      </w:rPr>
    </w:lvl>
  </w:abstractNum>
  <w:abstractNum w:abstractNumId="5" w15:restartNumberingAfterBreak="0">
    <w:nsid w:val="115525D8"/>
    <w:multiLevelType w:val="multilevel"/>
    <w:tmpl w:val="EDEA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EA739C"/>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C05E4"/>
    <w:multiLevelType w:val="singleLevel"/>
    <w:tmpl w:val="C7CC70B6"/>
    <w:lvl w:ilvl="0">
      <w:start w:val="1"/>
      <w:numFmt w:val="decimal"/>
      <w:lvlText w:val="%1."/>
      <w:lvlJc w:val="left"/>
      <w:pPr>
        <w:ind w:left="360" w:hanging="360"/>
      </w:pPr>
      <w:rPr>
        <w:rFonts w:hint="default"/>
      </w:rPr>
    </w:lvl>
  </w:abstractNum>
  <w:abstractNum w:abstractNumId="8" w15:restartNumberingAfterBreak="0">
    <w:nsid w:val="17747FB0"/>
    <w:multiLevelType w:val="multilevel"/>
    <w:tmpl w:val="B4B0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D434BB"/>
    <w:multiLevelType w:val="singleLevel"/>
    <w:tmpl w:val="C7CC70B6"/>
    <w:lvl w:ilvl="0">
      <w:start w:val="1"/>
      <w:numFmt w:val="decimal"/>
      <w:lvlText w:val="%1."/>
      <w:lvlJc w:val="left"/>
      <w:pPr>
        <w:ind w:left="360" w:hanging="360"/>
      </w:pPr>
      <w:rPr>
        <w:rFonts w:hint="default"/>
      </w:rPr>
    </w:lvl>
  </w:abstractNum>
  <w:abstractNum w:abstractNumId="10" w15:restartNumberingAfterBreak="0">
    <w:nsid w:val="196A1B9F"/>
    <w:multiLevelType w:val="singleLevel"/>
    <w:tmpl w:val="C7CC70B6"/>
    <w:lvl w:ilvl="0">
      <w:start w:val="1"/>
      <w:numFmt w:val="decimal"/>
      <w:lvlText w:val="%1."/>
      <w:lvlJc w:val="left"/>
      <w:pPr>
        <w:ind w:left="360" w:hanging="360"/>
      </w:pPr>
      <w:rPr>
        <w:rFonts w:hint="default"/>
      </w:rPr>
    </w:lvl>
  </w:abstractNum>
  <w:abstractNum w:abstractNumId="11" w15:restartNumberingAfterBreak="0">
    <w:nsid w:val="1AE57257"/>
    <w:multiLevelType w:val="hybridMultilevel"/>
    <w:tmpl w:val="A2C4A80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2FD41763"/>
    <w:multiLevelType w:val="hybridMultilevel"/>
    <w:tmpl w:val="7E5AB74E"/>
    <w:lvl w:ilvl="0" w:tplc="F0A46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436C4F62"/>
    <w:multiLevelType w:val="multilevel"/>
    <w:tmpl w:val="BC1C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6F3813"/>
    <w:multiLevelType w:val="singleLevel"/>
    <w:tmpl w:val="C7CC70B6"/>
    <w:lvl w:ilvl="0">
      <w:start w:val="1"/>
      <w:numFmt w:val="decimal"/>
      <w:lvlText w:val="%1."/>
      <w:lvlJc w:val="left"/>
      <w:pPr>
        <w:ind w:left="360" w:hanging="360"/>
      </w:pPr>
      <w:rPr>
        <w:rFonts w:hint="default"/>
      </w:rPr>
    </w:lvl>
  </w:abstractNum>
  <w:abstractNum w:abstractNumId="17" w15:restartNumberingAfterBreak="0">
    <w:nsid w:val="47793B1A"/>
    <w:multiLevelType w:val="singleLevel"/>
    <w:tmpl w:val="C7CC70B6"/>
    <w:lvl w:ilvl="0">
      <w:start w:val="1"/>
      <w:numFmt w:val="decimal"/>
      <w:lvlText w:val="%1."/>
      <w:lvlJc w:val="left"/>
      <w:pPr>
        <w:ind w:left="360" w:hanging="360"/>
      </w:pPr>
      <w:rPr>
        <w:rFonts w:hint="default"/>
      </w:rPr>
    </w:lvl>
  </w:abstractNum>
  <w:abstractNum w:abstractNumId="18" w15:restartNumberingAfterBreak="0">
    <w:nsid w:val="48135720"/>
    <w:multiLevelType w:val="singleLevel"/>
    <w:tmpl w:val="C7CC70B6"/>
    <w:lvl w:ilvl="0">
      <w:start w:val="1"/>
      <w:numFmt w:val="decimal"/>
      <w:lvlText w:val="%1."/>
      <w:lvlJc w:val="left"/>
      <w:pPr>
        <w:ind w:left="360" w:hanging="360"/>
      </w:pPr>
      <w:rPr>
        <w:rFonts w:hint="default"/>
      </w:rPr>
    </w:lvl>
  </w:abstractNum>
  <w:abstractNum w:abstractNumId="19" w15:restartNumberingAfterBreak="0">
    <w:nsid w:val="4CB33129"/>
    <w:multiLevelType w:val="hybridMultilevel"/>
    <w:tmpl w:val="C7B4C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3A5A14"/>
    <w:multiLevelType w:val="hybridMultilevel"/>
    <w:tmpl w:val="B446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F7700"/>
    <w:multiLevelType w:val="singleLevel"/>
    <w:tmpl w:val="C7CC70B6"/>
    <w:lvl w:ilvl="0">
      <w:start w:val="1"/>
      <w:numFmt w:val="decimal"/>
      <w:lvlText w:val="%1."/>
      <w:lvlJc w:val="left"/>
      <w:pPr>
        <w:ind w:left="360" w:hanging="360"/>
      </w:pPr>
      <w:rPr>
        <w:rFonts w:hint="default"/>
      </w:rPr>
    </w:lvl>
  </w:abstractNum>
  <w:abstractNum w:abstractNumId="22" w15:restartNumberingAfterBreak="0">
    <w:nsid w:val="55C647A1"/>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DE5CE1"/>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75688B"/>
    <w:multiLevelType w:val="hybridMultilevel"/>
    <w:tmpl w:val="F3BCF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A34346"/>
    <w:multiLevelType w:val="hybridMultilevel"/>
    <w:tmpl w:val="B40A792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1A668F"/>
    <w:multiLevelType w:val="multilevel"/>
    <w:tmpl w:val="72CE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2B6D2F"/>
    <w:multiLevelType w:val="multilevel"/>
    <w:tmpl w:val="5CBAE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9649F"/>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A70C4F"/>
    <w:multiLevelType w:val="hybridMultilevel"/>
    <w:tmpl w:val="9314CABE"/>
    <w:lvl w:ilvl="0" w:tplc="69A6A74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C83DE9"/>
    <w:multiLevelType w:val="singleLevel"/>
    <w:tmpl w:val="C7CC70B6"/>
    <w:lvl w:ilvl="0">
      <w:start w:val="1"/>
      <w:numFmt w:val="decimal"/>
      <w:lvlText w:val="%1."/>
      <w:lvlJc w:val="left"/>
      <w:pPr>
        <w:ind w:left="360" w:hanging="360"/>
      </w:pPr>
      <w:rPr>
        <w:rFonts w:hint="default"/>
      </w:rPr>
    </w:lvl>
  </w:abstractNum>
  <w:abstractNum w:abstractNumId="31" w15:restartNumberingAfterBreak="0">
    <w:nsid w:val="72AE4F87"/>
    <w:multiLevelType w:val="hybridMultilevel"/>
    <w:tmpl w:val="6B66BC18"/>
    <w:lvl w:ilvl="0" w:tplc="5CBAC5C2">
      <w:start w:val="1"/>
      <w:numFmt w:val="bullet"/>
      <w:lvlText w:val=""/>
      <w:lvlJc w:val="left"/>
      <w:pPr>
        <w:tabs>
          <w:tab w:val="num" w:pos="720"/>
        </w:tabs>
        <w:ind w:left="720" w:hanging="360"/>
      </w:pPr>
      <w:rPr>
        <w:rFonts w:ascii="Wingdings 3" w:hAnsi="Wingdings 3" w:hint="default"/>
      </w:rPr>
    </w:lvl>
    <w:lvl w:ilvl="1" w:tplc="199CF858" w:tentative="1">
      <w:start w:val="1"/>
      <w:numFmt w:val="bullet"/>
      <w:lvlText w:val=""/>
      <w:lvlJc w:val="left"/>
      <w:pPr>
        <w:tabs>
          <w:tab w:val="num" w:pos="1440"/>
        </w:tabs>
        <w:ind w:left="1440" w:hanging="360"/>
      </w:pPr>
      <w:rPr>
        <w:rFonts w:ascii="Wingdings 3" w:hAnsi="Wingdings 3" w:hint="default"/>
      </w:rPr>
    </w:lvl>
    <w:lvl w:ilvl="2" w:tplc="FB50F702" w:tentative="1">
      <w:start w:val="1"/>
      <w:numFmt w:val="bullet"/>
      <w:lvlText w:val=""/>
      <w:lvlJc w:val="left"/>
      <w:pPr>
        <w:tabs>
          <w:tab w:val="num" w:pos="2160"/>
        </w:tabs>
        <w:ind w:left="2160" w:hanging="360"/>
      </w:pPr>
      <w:rPr>
        <w:rFonts w:ascii="Wingdings 3" w:hAnsi="Wingdings 3" w:hint="default"/>
      </w:rPr>
    </w:lvl>
    <w:lvl w:ilvl="3" w:tplc="B754B82A" w:tentative="1">
      <w:start w:val="1"/>
      <w:numFmt w:val="bullet"/>
      <w:lvlText w:val=""/>
      <w:lvlJc w:val="left"/>
      <w:pPr>
        <w:tabs>
          <w:tab w:val="num" w:pos="2880"/>
        </w:tabs>
        <w:ind w:left="2880" w:hanging="360"/>
      </w:pPr>
      <w:rPr>
        <w:rFonts w:ascii="Wingdings 3" w:hAnsi="Wingdings 3" w:hint="default"/>
      </w:rPr>
    </w:lvl>
    <w:lvl w:ilvl="4" w:tplc="B1BE571C" w:tentative="1">
      <w:start w:val="1"/>
      <w:numFmt w:val="bullet"/>
      <w:lvlText w:val=""/>
      <w:lvlJc w:val="left"/>
      <w:pPr>
        <w:tabs>
          <w:tab w:val="num" w:pos="3600"/>
        </w:tabs>
        <w:ind w:left="3600" w:hanging="360"/>
      </w:pPr>
      <w:rPr>
        <w:rFonts w:ascii="Wingdings 3" w:hAnsi="Wingdings 3" w:hint="default"/>
      </w:rPr>
    </w:lvl>
    <w:lvl w:ilvl="5" w:tplc="63A29A98" w:tentative="1">
      <w:start w:val="1"/>
      <w:numFmt w:val="bullet"/>
      <w:lvlText w:val=""/>
      <w:lvlJc w:val="left"/>
      <w:pPr>
        <w:tabs>
          <w:tab w:val="num" w:pos="4320"/>
        </w:tabs>
        <w:ind w:left="4320" w:hanging="360"/>
      </w:pPr>
      <w:rPr>
        <w:rFonts w:ascii="Wingdings 3" w:hAnsi="Wingdings 3" w:hint="default"/>
      </w:rPr>
    </w:lvl>
    <w:lvl w:ilvl="6" w:tplc="379CDBB4" w:tentative="1">
      <w:start w:val="1"/>
      <w:numFmt w:val="bullet"/>
      <w:lvlText w:val=""/>
      <w:lvlJc w:val="left"/>
      <w:pPr>
        <w:tabs>
          <w:tab w:val="num" w:pos="5040"/>
        </w:tabs>
        <w:ind w:left="5040" w:hanging="360"/>
      </w:pPr>
      <w:rPr>
        <w:rFonts w:ascii="Wingdings 3" w:hAnsi="Wingdings 3" w:hint="default"/>
      </w:rPr>
    </w:lvl>
    <w:lvl w:ilvl="7" w:tplc="40242FC4" w:tentative="1">
      <w:start w:val="1"/>
      <w:numFmt w:val="bullet"/>
      <w:lvlText w:val=""/>
      <w:lvlJc w:val="left"/>
      <w:pPr>
        <w:tabs>
          <w:tab w:val="num" w:pos="5760"/>
        </w:tabs>
        <w:ind w:left="5760" w:hanging="360"/>
      </w:pPr>
      <w:rPr>
        <w:rFonts w:ascii="Wingdings 3" w:hAnsi="Wingdings 3" w:hint="default"/>
      </w:rPr>
    </w:lvl>
    <w:lvl w:ilvl="8" w:tplc="F0AA5D30"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744B4406"/>
    <w:multiLevelType w:val="hybridMultilevel"/>
    <w:tmpl w:val="E17AB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740D23"/>
    <w:multiLevelType w:val="hybridMultilevel"/>
    <w:tmpl w:val="56EAD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E00154"/>
    <w:multiLevelType w:val="hybridMultilevel"/>
    <w:tmpl w:val="26D0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426594">
    <w:abstractNumId w:val="12"/>
  </w:num>
  <w:num w:numId="2" w16cid:durableId="467862362">
    <w:abstractNumId w:val="4"/>
  </w:num>
  <w:num w:numId="3" w16cid:durableId="1243373823">
    <w:abstractNumId w:val="14"/>
  </w:num>
  <w:num w:numId="4" w16cid:durableId="1654942532">
    <w:abstractNumId w:val="18"/>
  </w:num>
  <w:num w:numId="5" w16cid:durableId="1445226925">
    <w:abstractNumId w:val="21"/>
  </w:num>
  <w:num w:numId="6" w16cid:durableId="1412193146">
    <w:abstractNumId w:val="9"/>
  </w:num>
  <w:num w:numId="7" w16cid:durableId="377165862">
    <w:abstractNumId w:val="17"/>
  </w:num>
  <w:num w:numId="8" w16cid:durableId="498889057">
    <w:abstractNumId w:val="10"/>
  </w:num>
  <w:num w:numId="9" w16cid:durableId="1398087215">
    <w:abstractNumId w:val="30"/>
  </w:num>
  <w:num w:numId="10" w16cid:durableId="546140071">
    <w:abstractNumId w:val="16"/>
  </w:num>
  <w:num w:numId="11" w16cid:durableId="863792097">
    <w:abstractNumId w:val="7"/>
  </w:num>
  <w:num w:numId="12" w16cid:durableId="2006744227">
    <w:abstractNumId w:val="34"/>
  </w:num>
  <w:num w:numId="13" w16cid:durableId="1403485774">
    <w:abstractNumId w:val="31"/>
  </w:num>
  <w:num w:numId="14" w16cid:durableId="1241677313">
    <w:abstractNumId w:val="32"/>
  </w:num>
  <w:num w:numId="15" w16cid:durableId="823592879">
    <w:abstractNumId w:val="3"/>
  </w:num>
  <w:num w:numId="16" w16cid:durableId="1962952641">
    <w:abstractNumId w:val="13"/>
  </w:num>
  <w:num w:numId="17" w16cid:durableId="2102527701">
    <w:abstractNumId w:val="33"/>
  </w:num>
  <w:num w:numId="18" w16cid:durableId="1524705951">
    <w:abstractNumId w:val="1"/>
  </w:num>
  <w:num w:numId="19" w16cid:durableId="1101335924">
    <w:abstractNumId w:val="25"/>
  </w:num>
  <w:num w:numId="20" w16cid:durableId="1110901005">
    <w:abstractNumId w:val="15"/>
  </w:num>
  <w:num w:numId="21" w16cid:durableId="241570905">
    <w:abstractNumId w:val="20"/>
  </w:num>
  <w:num w:numId="22" w16cid:durableId="1606646018">
    <w:abstractNumId w:val="27"/>
  </w:num>
  <w:num w:numId="23" w16cid:durableId="417597329">
    <w:abstractNumId w:val="2"/>
  </w:num>
  <w:num w:numId="24" w16cid:durableId="1919174740">
    <w:abstractNumId w:val="23"/>
  </w:num>
  <w:num w:numId="25" w16cid:durableId="1885484901">
    <w:abstractNumId w:val="11"/>
  </w:num>
  <w:num w:numId="26" w16cid:durableId="1654287013">
    <w:abstractNumId w:val="0"/>
  </w:num>
  <w:num w:numId="27" w16cid:durableId="491681028">
    <w:abstractNumId w:val="6"/>
  </w:num>
  <w:num w:numId="28" w16cid:durableId="1849446380">
    <w:abstractNumId w:val="22"/>
  </w:num>
  <w:num w:numId="29" w16cid:durableId="1413772198">
    <w:abstractNumId w:val="28"/>
  </w:num>
  <w:num w:numId="30" w16cid:durableId="2083944145">
    <w:abstractNumId w:val="29"/>
  </w:num>
  <w:num w:numId="31" w16cid:durableId="1978800249">
    <w:abstractNumId w:val="19"/>
  </w:num>
  <w:num w:numId="32" w16cid:durableId="376903896">
    <w:abstractNumId w:val="24"/>
  </w:num>
  <w:num w:numId="33" w16cid:durableId="1442140893">
    <w:abstractNumId w:val="5"/>
  </w:num>
  <w:num w:numId="34" w16cid:durableId="902448713">
    <w:abstractNumId w:val="26"/>
  </w:num>
  <w:num w:numId="35" w16cid:durableId="1151170977">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49"/>
    <w:rsid w:val="00000EF3"/>
    <w:rsid w:val="00003033"/>
    <w:rsid w:val="00003CD3"/>
    <w:rsid w:val="000054FF"/>
    <w:rsid w:val="00005C7B"/>
    <w:rsid w:val="000107BC"/>
    <w:rsid w:val="0001369C"/>
    <w:rsid w:val="000229F0"/>
    <w:rsid w:val="00022AEF"/>
    <w:rsid w:val="00025127"/>
    <w:rsid w:val="00030B1C"/>
    <w:rsid w:val="00057A14"/>
    <w:rsid w:val="00062E7E"/>
    <w:rsid w:val="000707AD"/>
    <w:rsid w:val="000823BD"/>
    <w:rsid w:val="00086F0E"/>
    <w:rsid w:val="00087398"/>
    <w:rsid w:val="000A4700"/>
    <w:rsid w:val="000A5BC9"/>
    <w:rsid w:val="000C2DC4"/>
    <w:rsid w:val="000C395C"/>
    <w:rsid w:val="000D2E4E"/>
    <w:rsid w:val="000D53BD"/>
    <w:rsid w:val="000E6708"/>
    <w:rsid w:val="000E7529"/>
    <w:rsid w:val="000E756D"/>
    <w:rsid w:val="000F64CC"/>
    <w:rsid w:val="00101819"/>
    <w:rsid w:val="00111E5B"/>
    <w:rsid w:val="00113398"/>
    <w:rsid w:val="001148D6"/>
    <w:rsid w:val="0013538A"/>
    <w:rsid w:val="001466BC"/>
    <w:rsid w:val="00147425"/>
    <w:rsid w:val="00174DCB"/>
    <w:rsid w:val="00181603"/>
    <w:rsid w:val="001861C7"/>
    <w:rsid w:val="00194F21"/>
    <w:rsid w:val="0019720A"/>
    <w:rsid w:val="001A038E"/>
    <w:rsid w:val="001C7210"/>
    <w:rsid w:val="001D35C4"/>
    <w:rsid w:val="001D383C"/>
    <w:rsid w:val="001D4F18"/>
    <w:rsid w:val="001E3D9D"/>
    <w:rsid w:val="001E3FFF"/>
    <w:rsid w:val="001F51A7"/>
    <w:rsid w:val="002072FD"/>
    <w:rsid w:val="00213CF3"/>
    <w:rsid w:val="00220149"/>
    <w:rsid w:val="00224A49"/>
    <w:rsid w:val="0022635C"/>
    <w:rsid w:val="002326C4"/>
    <w:rsid w:val="00246A61"/>
    <w:rsid w:val="00254A64"/>
    <w:rsid w:val="00255A1A"/>
    <w:rsid w:val="00260EDB"/>
    <w:rsid w:val="00266273"/>
    <w:rsid w:val="00267DE7"/>
    <w:rsid w:val="002710CF"/>
    <w:rsid w:val="00274847"/>
    <w:rsid w:val="00280EE0"/>
    <w:rsid w:val="00282F3C"/>
    <w:rsid w:val="00284D96"/>
    <w:rsid w:val="00297128"/>
    <w:rsid w:val="0029741B"/>
    <w:rsid w:val="002B0631"/>
    <w:rsid w:val="002B25E0"/>
    <w:rsid w:val="002C2384"/>
    <w:rsid w:val="002C35EE"/>
    <w:rsid w:val="002D0019"/>
    <w:rsid w:val="002D20BA"/>
    <w:rsid w:val="002D61E7"/>
    <w:rsid w:val="002E3A94"/>
    <w:rsid w:val="002E3AA5"/>
    <w:rsid w:val="002F2E74"/>
    <w:rsid w:val="00307D61"/>
    <w:rsid w:val="00310E4A"/>
    <w:rsid w:val="00320E18"/>
    <w:rsid w:val="00341C8E"/>
    <w:rsid w:val="0035786E"/>
    <w:rsid w:val="003605C8"/>
    <w:rsid w:val="00363B8F"/>
    <w:rsid w:val="00364390"/>
    <w:rsid w:val="00365914"/>
    <w:rsid w:val="00372E7A"/>
    <w:rsid w:val="00377A20"/>
    <w:rsid w:val="00392A2C"/>
    <w:rsid w:val="003938B0"/>
    <w:rsid w:val="003A6BD8"/>
    <w:rsid w:val="003D50B3"/>
    <w:rsid w:val="003D6524"/>
    <w:rsid w:val="003F3E37"/>
    <w:rsid w:val="00410E36"/>
    <w:rsid w:val="004158D3"/>
    <w:rsid w:val="00423C37"/>
    <w:rsid w:val="00442ED2"/>
    <w:rsid w:val="0044462C"/>
    <w:rsid w:val="004626FE"/>
    <w:rsid w:val="00464A1F"/>
    <w:rsid w:val="00465124"/>
    <w:rsid w:val="00470559"/>
    <w:rsid w:val="00477BBE"/>
    <w:rsid w:val="00480A53"/>
    <w:rsid w:val="00490515"/>
    <w:rsid w:val="00490677"/>
    <w:rsid w:val="00494536"/>
    <w:rsid w:val="0049591D"/>
    <w:rsid w:val="00496EBC"/>
    <w:rsid w:val="004A456C"/>
    <w:rsid w:val="004A7143"/>
    <w:rsid w:val="004B10F2"/>
    <w:rsid w:val="004B2F75"/>
    <w:rsid w:val="004B7089"/>
    <w:rsid w:val="004C0540"/>
    <w:rsid w:val="004D22D4"/>
    <w:rsid w:val="004D29D1"/>
    <w:rsid w:val="004D47C7"/>
    <w:rsid w:val="004D4D68"/>
    <w:rsid w:val="004E4BE2"/>
    <w:rsid w:val="004F42C4"/>
    <w:rsid w:val="004F6F6C"/>
    <w:rsid w:val="004F6FF2"/>
    <w:rsid w:val="005024CF"/>
    <w:rsid w:val="00507618"/>
    <w:rsid w:val="005348F2"/>
    <w:rsid w:val="005353A9"/>
    <w:rsid w:val="005354D6"/>
    <w:rsid w:val="005356E8"/>
    <w:rsid w:val="0054591F"/>
    <w:rsid w:val="00556472"/>
    <w:rsid w:val="0056743A"/>
    <w:rsid w:val="005739B2"/>
    <w:rsid w:val="00577444"/>
    <w:rsid w:val="00580A05"/>
    <w:rsid w:val="00594EF2"/>
    <w:rsid w:val="005D72A9"/>
    <w:rsid w:val="005E585E"/>
    <w:rsid w:val="006007E0"/>
    <w:rsid w:val="006018D5"/>
    <w:rsid w:val="00617BAA"/>
    <w:rsid w:val="006242DD"/>
    <w:rsid w:val="00625F61"/>
    <w:rsid w:val="006271E6"/>
    <w:rsid w:val="00635CA0"/>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A09A4"/>
    <w:rsid w:val="006A16AA"/>
    <w:rsid w:val="006A7E0E"/>
    <w:rsid w:val="006C1D80"/>
    <w:rsid w:val="006C42B3"/>
    <w:rsid w:val="006E33BE"/>
    <w:rsid w:val="006E4FC7"/>
    <w:rsid w:val="006E618D"/>
    <w:rsid w:val="006E6D3C"/>
    <w:rsid w:val="006E7A8A"/>
    <w:rsid w:val="006F4F59"/>
    <w:rsid w:val="006F6AEE"/>
    <w:rsid w:val="0070699D"/>
    <w:rsid w:val="00710E37"/>
    <w:rsid w:val="00711D28"/>
    <w:rsid w:val="007202BF"/>
    <w:rsid w:val="00721AAD"/>
    <w:rsid w:val="00721CD9"/>
    <w:rsid w:val="00721F5A"/>
    <w:rsid w:val="007256D0"/>
    <w:rsid w:val="007458CF"/>
    <w:rsid w:val="00747455"/>
    <w:rsid w:val="00753056"/>
    <w:rsid w:val="007544F8"/>
    <w:rsid w:val="00786ED4"/>
    <w:rsid w:val="00796951"/>
    <w:rsid w:val="00797DF6"/>
    <w:rsid w:val="007A13D2"/>
    <w:rsid w:val="007A4DB1"/>
    <w:rsid w:val="007B16DF"/>
    <w:rsid w:val="007B181D"/>
    <w:rsid w:val="007B2B91"/>
    <w:rsid w:val="007B3D50"/>
    <w:rsid w:val="007B4562"/>
    <w:rsid w:val="007B7053"/>
    <w:rsid w:val="007C2928"/>
    <w:rsid w:val="007D116A"/>
    <w:rsid w:val="007E5E4A"/>
    <w:rsid w:val="00800656"/>
    <w:rsid w:val="00814C1C"/>
    <w:rsid w:val="00814D32"/>
    <w:rsid w:val="00830BD2"/>
    <w:rsid w:val="00831018"/>
    <w:rsid w:val="008329ED"/>
    <w:rsid w:val="008563C6"/>
    <w:rsid w:val="008648F5"/>
    <w:rsid w:val="008809C3"/>
    <w:rsid w:val="00894EE4"/>
    <w:rsid w:val="00896046"/>
    <w:rsid w:val="008B2AC9"/>
    <w:rsid w:val="008C713C"/>
    <w:rsid w:val="008D6A4C"/>
    <w:rsid w:val="008E4AA2"/>
    <w:rsid w:val="008E6598"/>
    <w:rsid w:val="008F0BDA"/>
    <w:rsid w:val="00904458"/>
    <w:rsid w:val="00911F6F"/>
    <w:rsid w:val="00920201"/>
    <w:rsid w:val="009419AB"/>
    <w:rsid w:val="00942C03"/>
    <w:rsid w:val="00952581"/>
    <w:rsid w:val="00962152"/>
    <w:rsid w:val="00967533"/>
    <w:rsid w:val="009716FF"/>
    <w:rsid w:val="00976AD8"/>
    <w:rsid w:val="00977009"/>
    <w:rsid w:val="009845B4"/>
    <w:rsid w:val="009848D7"/>
    <w:rsid w:val="00984FEC"/>
    <w:rsid w:val="009A0FF6"/>
    <w:rsid w:val="009A2514"/>
    <w:rsid w:val="009B3113"/>
    <w:rsid w:val="009C06D4"/>
    <w:rsid w:val="009D4F35"/>
    <w:rsid w:val="009E409B"/>
    <w:rsid w:val="009F769C"/>
    <w:rsid w:val="00A0680E"/>
    <w:rsid w:val="00A1191E"/>
    <w:rsid w:val="00A14677"/>
    <w:rsid w:val="00A2490D"/>
    <w:rsid w:val="00A24FBB"/>
    <w:rsid w:val="00A309D3"/>
    <w:rsid w:val="00A3265E"/>
    <w:rsid w:val="00A33716"/>
    <w:rsid w:val="00A36D2A"/>
    <w:rsid w:val="00A531C4"/>
    <w:rsid w:val="00A575AA"/>
    <w:rsid w:val="00A70721"/>
    <w:rsid w:val="00A735ED"/>
    <w:rsid w:val="00A80B5B"/>
    <w:rsid w:val="00A9058C"/>
    <w:rsid w:val="00A95822"/>
    <w:rsid w:val="00AA3C96"/>
    <w:rsid w:val="00AA726D"/>
    <w:rsid w:val="00AB2DF7"/>
    <w:rsid w:val="00AB67C3"/>
    <w:rsid w:val="00AC2CAC"/>
    <w:rsid w:val="00AD242B"/>
    <w:rsid w:val="00AD73D4"/>
    <w:rsid w:val="00AE16C7"/>
    <w:rsid w:val="00AF434E"/>
    <w:rsid w:val="00AF6EC0"/>
    <w:rsid w:val="00B039AB"/>
    <w:rsid w:val="00B05039"/>
    <w:rsid w:val="00B12020"/>
    <w:rsid w:val="00B13EB9"/>
    <w:rsid w:val="00B151A3"/>
    <w:rsid w:val="00B22429"/>
    <w:rsid w:val="00B23478"/>
    <w:rsid w:val="00B252CE"/>
    <w:rsid w:val="00B32B48"/>
    <w:rsid w:val="00B40DEC"/>
    <w:rsid w:val="00B557BF"/>
    <w:rsid w:val="00B576C9"/>
    <w:rsid w:val="00B6084E"/>
    <w:rsid w:val="00B626DD"/>
    <w:rsid w:val="00B855AA"/>
    <w:rsid w:val="00B90997"/>
    <w:rsid w:val="00B91119"/>
    <w:rsid w:val="00B95CD8"/>
    <w:rsid w:val="00BB3ED2"/>
    <w:rsid w:val="00BB3F79"/>
    <w:rsid w:val="00BB6E37"/>
    <w:rsid w:val="00BC48D4"/>
    <w:rsid w:val="00BD3677"/>
    <w:rsid w:val="00BD7A49"/>
    <w:rsid w:val="00BE17E0"/>
    <w:rsid w:val="00BE3EAC"/>
    <w:rsid w:val="00BF24B1"/>
    <w:rsid w:val="00BF2F3E"/>
    <w:rsid w:val="00BF4838"/>
    <w:rsid w:val="00BF6B72"/>
    <w:rsid w:val="00BF7A70"/>
    <w:rsid w:val="00C0023A"/>
    <w:rsid w:val="00C12ECD"/>
    <w:rsid w:val="00C1445D"/>
    <w:rsid w:val="00C14E4F"/>
    <w:rsid w:val="00C327C3"/>
    <w:rsid w:val="00C409F5"/>
    <w:rsid w:val="00C57D28"/>
    <w:rsid w:val="00C63561"/>
    <w:rsid w:val="00C726D0"/>
    <w:rsid w:val="00C8215D"/>
    <w:rsid w:val="00C85381"/>
    <w:rsid w:val="00C87F73"/>
    <w:rsid w:val="00CC1EAD"/>
    <w:rsid w:val="00CC24C1"/>
    <w:rsid w:val="00CC3D1E"/>
    <w:rsid w:val="00CC56C5"/>
    <w:rsid w:val="00CC5DA3"/>
    <w:rsid w:val="00CC6D76"/>
    <w:rsid w:val="00CC7A04"/>
    <w:rsid w:val="00CE0DB1"/>
    <w:rsid w:val="00CE150C"/>
    <w:rsid w:val="00CE2201"/>
    <w:rsid w:val="00CE3D82"/>
    <w:rsid w:val="00CF1E51"/>
    <w:rsid w:val="00CF4D60"/>
    <w:rsid w:val="00D00670"/>
    <w:rsid w:val="00D03528"/>
    <w:rsid w:val="00D03CE0"/>
    <w:rsid w:val="00D067C5"/>
    <w:rsid w:val="00D07409"/>
    <w:rsid w:val="00D15010"/>
    <w:rsid w:val="00D20A3B"/>
    <w:rsid w:val="00D270DB"/>
    <w:rsid w:val="00D27ECE"/>
    <w:rsid w:val="00D37E7D"/>
    <w:rsid w:val="00D41153"/>
    <w:rsid w:val="00D45452"/>
    <w:rsid w:val="00D4647C"/>
    <w:rsid w:val="00D50A67"/>
    <w:rsid w:val="00D54A27"/>
    <w:rsid w:val="00D54FDB"/>
    <w:rsid w:val="00D61B6E"/>
    <w:rsid w:val="00D66540"/>
    <w:rsid w:val="00D7005E"/>
    <w:rsid w:val="00D76149"/>
    <w:rsid w:val="00D80EB3"/>
    <w:rsid w:val="00D84AF4"/>
    <w:rsid w:val="00D901BD"/>
    <w:rsid w:val="00D91DDA"/>
    <w:rsid w:val="00DA1C8D"/>
    <w:rsid w:val="00DA274A"/>
    <w:rsid w:val="00DA5A90"/>
    <w:rsid w:val="00DB1EC9"/>
    <w:rsid w:val="00DC1E00"/>
    <w:rsid w:val="00DC551A"/>
    <w:rsid w:val="00DD3C21"/>
    <w:rsid w:val="00DD5928"/>
    <w:rsid w:val="00DE1410"/>
    <w:rsid w:val="00DE1B2F"/>
    <w:rsid w:val="00DE47CD"/>
    <w:rsid w:val="00E00A17"/>
    <w:rsid w:val="00E0242E"/>
    <w:rsid w:val="00E125F2"/>
    <w:rsid w:val="00E41524"/>
    <w:rsid w:val="00E45509"/>
    <w:rsid w:val="00E46EEE"/>
    <w:rsid w:val="00E700C9"/>
    <w:rsid w:val="00E753B8"/>
    <w:rsid w:val="00E76102"/>
    <w:rsid w:val="00E76D19"/>
    <w:rsid w:val="00E931D8"/>
    <w:rsid w:val="00EB4673"/>
    <w:rsid w:val="00EB6D97"/>
    <w:rsid w:val="00EC3EA2"/>
    <w:rsid w:val="00EC487C"/>
    <w:rsid w:val="00ED3B6C"/>
    <w:rsid w:val="00ED7AC1"/>
    <w:rsid w:val="00EE3C48"/>
    <w:rsid w:val="00EF0EFF"/>
    <w:rsid w:val="00F1065E"/>
    <w:rsid w:val="00F125E3"/>
    <w:rsid w:val="00F127EC"/>
    <w:rsid w:val="00F22530"/>
    <w:rsid w:val="00F22B72"/>
    <w:rsid w:val="00F246EF"/>
    <w:rsid w:val="00F33F9A"/>
    <w:rsid w:val="00F3418F"/>
    <w:rsid w:val="00F37B57"/>
    <w:rsid w:val="00F37EC4"/>
    <w:rsid w:val="00F423FC"/>
    <w:rsid w:val="00F46CF2"/>
    <w:rsid w:val="00F471BC"/>
    <w:rsid w:val="00F5247A"/>
    <w:rsid w:val="00F66B2D"/>
    <w:rsid w:val="00F70688"/>
    <w:rsid w:val="00F84FE0"/>
    <w:rsid w:val="00F87708"/>
    <w:rsid w:val="00FA3CB0"/>
    <w:rsid w:val="00FA7FC4"/>
    <w:rsid w:val="00FB45C7"/>
    <w:rsid w:val="00FC3D11"/>
    <w:rsid w:val="00FC402B"/>
    <w:rsid w:val="00FD662D"/>
    <w:rsid w:val="00FE006B"/>
    <w:rsid w:val="00FE2446"/>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60097"/>
  <w15:chartTrackingRefBased/>
  <w15:docId w15:val="{57416E0B-8D12-D942-8B00-0DAAF39D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semiHidden/>
    <w:unhideWhenUsed/>
    <w:qFormat/>
    <w:rsid w:val="00465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51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3"/>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semiHidden/>
    <w:unhideWhenUsed/>
    <w:rsid w:val="00894EE4"/>
    <w:pPr>
      <w:spacing w:after="120"/>
    </w:p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character" w:customStyle="1" w:styleId="Heading3Char">
    <w:name w:val="Heading 3 Char"/>
    <w:basedOn w:val="DefaultParagraphFont"/>
    <w:link w:val="Heading3"/>
    <w:uiPriority w:val="9"/>
    <w:semiHidden/>
    <w:rsid w:val="00465124"/>
    <w:rPr>
      <w:rFonts w:asciiTheme="majorHAnsi" w:eastAsiaTheme="majorEastAsia" w:hAnsiTheme="majorHAnsi" w:cstheme="majorBidi"/>
      <w:color w:val="1F3763" w:themeColor="accent1" w:themeShade="7F"/>
      <w:sz w:val="24"/>
      <w:szCs w:val="24"/>
      <w:lang w:eastAsia="en-US"/>
    </w:rPr>
  </w:style>
  <w:style w:type="character" w:customStyle="1" w:styleId="Heading2Char">
    <w:name w:val="Heading 2 Char"/>
    <w:basedOn w:val="DefaultParagraphFont"/>
    <w:link w:val="Heading2"/>
    <w:uiPriority w:val="9"/>
    <w:semiHidden/>
    <w:rsid w:val="00465124"/>
    <w:rPr>
      <w:rFonts w:asciiTheme="majorHAnsi" w:eastAsiaTheme="majorEastAsia" w:hAnsiTheme="majorHAnsi" w:cstheme="majorBidi"/>
      <w:color w:val="2F5496" w:themeColor="accent1" w:themeShade="BF"/>
      <w:sz w:val="26"/>
      <w:szCs w:val="26"/>
      <w:lang w:eastAsia="en-US"/>
    </w:rPr>
  </w:style>
  <w:style w:type="character" w:styleId="FollowedHyperlink">
    <w:name w:val="FollowedHyperlink"/>
    <w:basedOn w:val="DefaultParagraphFont"/>
    <w:uiPriority w:val="99"/>
    <w:semiHidden/>
    <w:unhideWhenUsed/>
    <w:rsid w:val="004651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0656537">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1658590">
      <w:bodyDiv w:val="1"/>
      <w:marLeft w:val="0"/>
      <w:marRight w:val="0"/>
      <w:marTop w:val="0"/>
      <w:marBottom w:val="0"/>
      <w:divBdr>
        <w:top w:val="none" w:sz="0" w:space="0" w:color="auto"/>
        <w:left w:val="none" w:sz="0" w:space="0" w:color="auto"/>
        <w:bottom w:val="none" w:sz="0" w:space="0" w:color="auto"/>
        <w:right w:val="none" w:sz="0" w:space="0" w:color="auto"/>
      </w:divBdr>
    </w:div>
    <w:div w:id="820190845">
      <w:bodyDiv w:val="1"/>
      <w:marLeft w:val="0"/>
      <w:marRight w:val="0"/>
      <w:marTop w:val="0"/>
      <w:marBottom w:val="0"/>
      <w:divBdr>
        <w:top w:val="none" w:sz="0" w:space="0" w:color="auto"/>
        <w:left w:val="none" w:sz="0" w:space="0" w:color="auto"/>
        <w:bottom w:val="none" w:sz="0" w:space="0" w:color="auto"/>
        <w:right w:val="none" w:sz="0" w:space="0" w:color="auto"/>
      </w:divBdr>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40978593">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213037450">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548641396">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D60367-F805-4A94-BDB0-75677978A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MMP</dc:creator>
  <cp:keywords/>
  <cp:lastModifiedBy>Pargat  Singh</cp:lastModifiedBy>
  <cp:revision>3</cp:revision>
  <cp:lastPrinted>2015-08-05T06:03:00Z</cp:lastPrinted>
  <dcterms:created xsi:type="dcterms:W3CDTF">2022-11-25T11:25:00Z</dcterms:created>
  <dcterms:modified xsi:type="dcterms:W3CDTF">2022-11-30T08:37:00Z</dcterms:modified>
</cp:coreProperties>
</file>