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b w:val="1"/>
          <w:bCs w:val="1"/>
          <w:color w:val="1f2937"/>
          <w:sz w:val="40"/>
          <w:szCs w:val="40"/>
          <w:rtl w:val="0"/>
        </w:rPr>
        <w:t xml:space="preserve">Shoppable PDP Hotspots</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b w:val="1"/>
          <w:bCs w:val="1"/>
          <w:color w:val="2e5aac"/>
          <w:sz w:val="26"/>
          <w:szCs w:val="26"/>
          <w:rtl w:val="0"/>
        </w:rPr>
        <w:t xml:space="preserve">Product Requirements Document — Pulsing Dot: Inline Popover (Desktop) / Bottom Sheet (Mobile)</w:t>
      </w:r>
      <w:r w:rsidDel="00000000" w:rsidR="00000000" w:rsidRPr="00000000">
        <w:rPr>
          <w:rtl w:val="0"/>
        </w:rPr>
      </w:r>
    </w:p>
    <w:p w:rsidR="00000000" w:rsidDel="00000000" w:rsidP="00000000" w:rsidRDefault="00000000" w:rsidRPr="00000000" w14:paraId="00000004">
      <w:pPr>
        <w:pStyle w:val="Heading1"/>
        <w:pBdr>
          <w:bottom w:color="2e5aac" w:space="4" w:sz="8" w:val="single"/>
        </w:pBdr>
        <w:spacing w:after="160" w:before="360" w:lineRule="auto"/>
        <w:rPr/>
      </w:pPr>
      <w:r w:rsidDel="00000000" w:rsidR="00000000" w:rsidRPr="00000000">
        <w:rPr>
          <w:b w:val="1"/>
          <w:bCs w:val="1"/>
          <w:color w:val="2e5aac"/>
          <w:sz w:val="26"/>
          <w:szCs w:val="26"/>
          <w:rtl w:val="0"/>
        </w:rPr>
        <w:t xml:space="preserve">1. Overview</w:t>
      </w:r>
      <w:r w:rsidDel="00000000" w:rsidR="00000000" w:rsidRPr="00000000">
        <w:rPr>
          <w:rtl w:val="0"/>
        </w:rPr>
      </w:r>
    </w:p>
    <w:p w:rsidR="00000000" w:rsidDel="00000000" w:rsidP="00000000" w:rsidRDefault="00000000" w:rsidRPr="00000000" w14:paraId="00000005">
      <w:pPr>
        <w:spacing w:after="140" w:line="300" w:lineRule="auto"/>
        <w:rPr/>
      </w:pPr>
      <w:r w:rsidDel="00000000" w:rsidR="00000000" w:rsidRPr="00000000">
        <w:rPr>
          <w:sz w:val="21"/>
          <w:szCs w:val="21"/>
          <w:rtl w:val="0"/>
        </w:rPr>
        <w:t xml:space="preserve">This PRD specifies the build for Phase 1 of Cross-Category CAC Recovery: making the secondary products already visible in hero PDP carousel imagery (lamps, decor, rugs, side tables) clickable, using a pulsing-dot marker on both platforms — opening an inline popover on desktop and a bottom sheet on mobile.</w:t>
      </w:r>
      <w:r w:rsidDel="00000000" w:rsidR="00000000" w:rsidRPr="00000000">
        <w:rPr>
          <w:rtl w:val="0"/>
        </w:rPr>
      </w:r>
    </w:p>
    <w:p w:rsidR="00000000" w:rsidDel="00000000" w:rsidP="00000000" w:rsidRDefault="00000000" w:rsidRPr="00000000" w14:paraId="00000006">
      <w:pPr>
        <w:pStyle w:val="Heading1"/>
        <w:pBdr>
          <w:bottom w:color="2e5aac" w:space="4" w:sz="8" w:val="single"/>
        </w:pBdr>
        <w:spacing w:after="160" w:before="360" w:lineRule="auto"/>
        <w:rPr/>
      </w:pPr>
      <w:r w:rsidDel="00000000" w:rsidR="00000000" w:rsidRPr="00000000">
        <w:rPr>
          <w:b w:val="1"/>
          <w:bCs w:val="1"/>
          <w:color w:val="2e5aac"/>
          <w:sz w:val="26"/>
          <w:szCs w:val="26"/>
          <w:rtl w:val="0"/>
        </w:rPr>
        <w:t xml:space="preserve">2. Goals &amp; Non-Goals</w:t>
      </w:r>
      <w:r w:rsidDel="00000000" w:rsidR="00000000" w:rsidRPr="00000000">
        <w:rPr>
          <w:rtl w:val="0"/>
        </w:rPr>
      </w:r>
    </w:p>
    <w:p w:rsidR="00000000" w:rsidDel="00000000" w:rsidP="00000000" w:rsidRDefault="00000000" w:rsidRPr="00000000" w14:paraId="00000007">
      <w:pPr>
        <w:pStyle w:val="Heading2"/>
        <w:spacing w:after="100" w:before="240" w:lineRule="auto"/>
        <w:rPr/>
      </w:pPr>
      <w:r w:rsidDel="00000000" w:rsidR="00000000" w:rsidRPr="00000000">
        <w:rPr>
          <w:b w:val="1"/>
          <w:bCs w:val="1"/>
          <w:color w:val="1f2937"/>
          <w:sz w:val="22"/>
          <w:szCs w:val="22"/>
          <w:rtl w:val="0"/>
        </w:rPr>
        <w:t xml:space="preserve">Goals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Let a user viewing a hero PDP discover and navigate to secondary products already present in the lifestyle imagery, without leaving the page unexpectedly or interrupting their primary browsing.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this at effectively zero incremental content cost — no new photography, using the existing carousel assets.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Instrument every step of the interaction so Phase 1b's A/B test can measure against the BRD's effective-CAC metric, not just clicks.</w:t>
      </w:r>
    </w:p>
    <w:p w:rsidR="00000000" w:rsidDel="00000000" w:rsidP="00000000" w:rsidRDefault="00000000" w:rsidRPr="00000000" w14:paraId="0000000B">
      <w:pPr>
        <w:pStyle w:val="Heading2"/>
        <w:spacing w:after="100" w:before="240" w:lineRule="auto"/>
        <w:rPr/>
      </w:pPr>
      <w:r w:rsidDel="00000000" w:rsidR="00000000" w:rsidRPr="00000000">
        <w:rPr>
          <w:b w:val="1"/>
          <w:bCs w:val="1"/>
          <w:color w:val="1f2937"/>
          <w:sz w:val="22"/>
          <w:szCs w:val="22"/>
          <w:rtl w:val="0"/>
        </w:rPr>
        <w:t xml:space="preserve">Non-Goals (this phase)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Automatic/AI-based hotspot placement — placement is manually tagged in v1.</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Personalized hotspot ranking or selection by user.</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Hotspots inside zoom mode, video, or 360° view — image carousel only.</w:t>
      </w:r>
    </w:p>
    <w:p w:rsidR="00000000" w:rsidDel="00000000" w:rsidP="00000000" w:rsidRDefault="00000000" w:rsidRPr="00000000" w14:paraId="0000000F">
      <w:pPr>
        <w:pStyle w:val="Heading1"/>
        <w:pBdr>
          <w:bottom w:color="2e5aac" w:space="4" w:sz="8" w:val="single"/>
        </w:pBdr>
        <w:spacing w:after="160" w:before="360" w:lineRule="auto"/>
        <w:rPr/>
      </w:pPr>
      <w:r w:rsidDel="00000000" w:rsidR="00000000" w:rsidRPr="00000000">
        <w:rPr>
          <w:b w:val="1"/>
          <w:bCs w:val="1"/>
          <w:color w:val="2e5aac"/>
          <w:sz w:val="26"/>
          <w:szCs w:val="26"/>
          <w:rtl w:val="0"/>
        </w:rPr>
        <w:t xml:space="preserve">3. Chosen UX Pattern: Pulsing Dot — Inline Popover (Desktop) / Bottom Sheet (Mobile)</w:t>
      </w:r>
      <w:r w:rsidDel="00000000" w:rsidR="00000000" w:rsidRPr="00000000">
        <w:rPr>
          <w:rtl w:val="0"/>
        </w:rPr>
      </w:r>
    </w:p>
    <w:p w:rsidR="00000000" w:rsidDel="00000000" w:rsidP="00000000" w:rsidRDefault="00000000" w:rsidRPr="00000000" w14:paraId="00000010">
      <w:pPr>
        <w:pStyle w:val="Heading2"/>
        <w:spacing w:after="100" w:before="240" w:lineRule="auto"/>
        <w:rPr/>
      </w:pPr>
      <w:r w:rsidDel="00000000" w:rsidR="00000000" w:rsidRPr="00000000">
        <w:rPr>
          <w:b w:val="1"/>
          <w:bCs w:val="1"/>
          <w:color w:val="1f2937"/>
          <w:sz w:val="22"/>
          <w:szCs w:val="22"/>
          <w:rtl w:val="0"/>
        </w:rPr>
        <w:t xml:space="preserve">3.1 Marker — states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 idle: a small solid dot (white fill, brand-purple ring) with a soft outward pulse animation on a ~1.8s loop, to draw attention without being distracting.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Hover (desktop): pulse pauses, dot scales up slightly to signal interactivity.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Active / open: dot fill switches to solid brand-purple; pulse stops while its popover is open.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Tap target is a minimum of 32×32px regardless of the visual dot's smaller rendered size, per WCAG target-size guidance.</w:t>
      </w:r>
    </w:p>
    <w:p w:rsidR="00000000" w:rsidDel="00000000" w:rsidP="00000000" w:rsidRDefault="00000000" w:rsidRPr="00000000" w14:paraId="00000015">
      <w:pPr>
        <w:pStyle w:val="Heading2"/>
        <w:spacing w:after="100" w:before="240" w:lineRule="auto"/>
        <w:rPr/>
      </w:pPr>
      <w:r w:rsidDel="00000000" w:rsidR="00000000" w:rsidRPr="00000000">
        <w:rPr>
          <w:b w:val="1"/>
          <w:bCs w:val="1"/>
          <w:color w:val="1f2937"/>
          <w:sz w:val="22"/>
          <w:szCs w:val="22"/>
          <w:rtl w:val="0"/>
        </w:rPr>
        <w:t xml:space="preserve">3.2 Popover UI</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thumbnail image (top)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name (1–2 lines, truncated with ellipsis beyond 2 lines)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Price, with MRP shown struck through when a discount applies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Primary CTA: "View Product" — navigates to the linked PDP</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Close (✕) affordance in the top-right corner of the card</w:t>
      </w:r>
    </w:p>
    <w:p w:rsidR="00000000" w:rsidDel="00000000" w:rsidP="00000000" w:rsidRDefault="00000000" w:rsidRPr="00000000" w14:paraId="0000001B">
      <w:pPr>
        <w:pStyle w:val="Heading2"/>
        <w:spacing w:after="100" w:before="240" w:lineRule="auto"/>
        <w:rPr/>
      </w:pPr>
      <w:r w:rsidDel="00000000" w:rsidR="00000000" w:rsidRPr="00000000">
        <w:rPr>
          <w:b w:val="1"/>
          <w:bCs w:val="1"/>
          <w:color w:val="1f2937"/>
          <w:sz w:val="22"/>
          <w:szCs w:val="22"/>
          <w:rtl w:val="0"/>
        </w:rPr>
        <w:t xml:space="preserve">3.3 Positioning &amp; anti-clipping logic</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Popover anchors adjacent to the hotspot that was tapped, offset by a small margin.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hotspot sits in the right half of the image, the popover opens to the left of the marker instead of the right, and vice versa for vertical position near the bottom — this prevents the card from being clipped by the image edge.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Only one popover may be open at a time per image; opening a new hotspot closes any currently open popover first.</w:t>
      </w:r>
    </w:p>
    <w:p w:rsidR="00000000" w:rsidDel="00000000" w:rsidP="00000000" w:rsidRDefault="00000000" w:rsidRPr="00000000" w14:paraId="0000001F">
      <w:pPr>
        <w:pStyle w:val="Heading2"/>
        <w:spacing w:after="100" w:before="240" w:lineRule="auto"/>
        <w:rPr/>
      </w:pPr>
      <w:r w:rsidDel="00000000" w:rsidR="00000000" w:rsidRPr="00000000">
        <w:rPr>
          <w:b w:val="1"/>
          <w:bCs w:val="1"/>
          <w:color w:val="1f2937"/>
          <w:sz w:val="22"/>
          <w:szCs w:val="22"/>
          <w:rtl w:val="0"/>
        </w:rPr>
        <w:t xml:space="preserve">3.4 Motion &amp; timing</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Popover open/close transition: ~</w:t>
      </w:r>
      <w:r w:rsidDel="00000000" w:rsidR="00000000" w:rsidRPr="00000000">
        <w:rPr>
          <w:rtl w:val="0"/>
        </w:rPr>
        <w:t xml:space="preserve">&lt;Define&gt;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ease, combined opacity and a small vertical translate — no bounce or overshoot.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Marker pulse: ~</w:t>
      </w:r>
      <w:r w:rsidDel="00000000" w:rsidR="00000000" w:rsidRPr="00000000">
        <w:rPr>
          <w:rtl w:val="0"/>
        </w:rPr>
        <w:t xml:space="preserve">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 loop, opacity fading from ~55% to 0% as it scales outward.</w:t>
      </w:r>
    </w:p>
    <w:p w:rsidR="00000000" w:rsidDel="00000000" w:rsidP="00000000" w:rsidRDefault="00000000" w:rsidRPr="00000000" w14:paraId="00000022">
      <w:pPr>
        <w:pStyle w:val="Heading2"/>
        <w:spacing w:after="100" w:before="240" w:lineRule="auto"/>
        <w:rPr/>
      </w:pPr>
      <w:r w:rsidDel="00000000" w:rsidR="00000000" w:rsidRPr="00000000">
        <w:rPr>
          <w:b w:val="1"/>
          <w:bCs w:val="1"/>
          <w:color w:val="1f2937"/>
          <w:sz w:val="22"/>
          <w:szCs w:val="22"/>
          <w:rtl w:val="0"/>
        </w:rPr>
        <w:t xml:space="preserve">3.5 Mobile Behaviour</w:t>
      </w:r>
      <w:r w:rsidDel="00000000" w:rsidR="00000000" w:rsidRPr="00000000">
        <w:rPr>
          <w:rtl w:val="0"/>
        </w:rPr>
      </w:r>
    </w:p>
    <w:p w:rsidR="00000000" w:rsidDel="00000000" w:rsidP="00000000" w:rsidRDefault="00000000" w:rsidRPr="00000000" w14:paraId="00000023">
      <w:pPr>
        <w:spacing w:after="140" w:line="300" w:lineRule="auto"/>
        <w:rPr/>
      </w:pPr>
      <w:r w:rsidDel="00000000" w:rsidR="00000000" w:rsidRPr="00000000">
        <w:rPr>
          <w:sz w:val="21"/>
          <w:szCs w:val="21"/>
          <w:rtl w:val="0"/>
        </w:rPr>
        <w:t xml:space="preserve">Desktop keeps the inline popover exactly as specified in 3.2–3.4. On mobile breakpoints, tapping the same pulsing dot marker opens the Bottom Sheet variation instead — sliding up from the base of the image rather than anchoring a small card next to the marker, since a mobile viewport doesn't have room for the inline popover without clipping.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identical to the desktop popover: product thumbnail, name, price (with MRP struck through where applicable), and the "View Product" CTA.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Sheet includes a grab handle at the top and a close (✕) affordance; dismissible via the ✕, tapping the dimmed scrim behind it, or swiping the sheet down.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Only one sheet may be open at a time — opening a new hotspot on the same image replaces the currently open sheet rather than stacking.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Breakpoint for switching from inline popover to bottom sheet follows the site's existing mobile/desktop CSS breakpoint — no new breakpoint introduced for this feature.</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Bdr>
          <w:bottom w:color="2e5aac" w:space="4" w:sz="8" w:val="single"/>
        </w:pBdr>
        <w:spacing w:after="160" w:before="360" w:lineRule="auto"/>
        <w:rPr/>
      </w:pPr>
      <w:r w:rsidDel="00000000" w:rsidR="00000000" w:rsidRPr="00000000">
        <w:rPr>
          <w:b w:val="1"/>
          <w:bCs w:val="1"/>
          <w:color w:val="2e5aac"/>
          <w:sz w:val="26"/>
          <w:szCs w:val="26"/>
          <w:rtl w:val="0"/>
        </w:rPr>
        <w:t xml:space="preserve">4. Placement Rules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Hotspots appear only on carousel slots 1–4 of a hero PDP — engagement data in the BRD shows interaction drops below 4% past slot 10, so tagging effort concentrates where it's actually seen.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Maximum of 4 hotspots per image, to avoid visually cluttering the lifestyle shot.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hotspot only ships live if its linked product is in stock and purchasable; ongoing availability is checked continuously — see Edge Cases for exact out-of-stock handling.</w:t>
      </w:r>
    </w:p>
    <w:p w:rsidR="00000000" w:rsidDel="00000000" w:rsidP="00000000" w:rsidRDefault="00000000" w:rsidRPr="00000000" w14:paraId="0000002D">
      <w:pPr>
        <w:pStyle w:val="Heading1"/>
        <w:pBdr>
          <w:bottom w:color="2e5aac" w:space="4" w:sz="8" w:val="single"/>
        </w:pBdr>
        <w:spacing w:after="160" w:before="360" w:lineRule="auto"/>
        <w:rPr/>
      </w:pPr>
      <w:r w:rsidDel="00000000" w:rsidR="00000000" w:rsidRPr="00000000">
        <w:rPr>
          <w:b w:val="1"/>
          <w:bCs w:val="1"/>
          <w:color w:val="2e5aac"/>
          <w:sz w:val="26"/>
          <w:szCs w:val="26"/>
          <w:rtl w:val="0"/>
        </w:rPr>
        <w:t xml:space="preserve">5. User Flow</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lands on a hero PDP (e.g. Mattress) via a paid or organic acquisition channel.</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views the carousel; a pulsing dot marker is visible on eligible images (slots 1–4).</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taps/clicks a marker.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Desktop: an inline popover opens next to the marker. Mobile: a bottom sheet slides up from the base of the image. Both show the linked product's thumbnail, name, price, and a "View Product" CTA.</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either dismisses the popover/sheet and continues browsing the hero PDP, or taps "View Product" and navigates to the linked category's PDP.</w:t>
      </w:r>
    </w:p>
    <w:p w:rsidR="00000000" w:rsidDel="00000000" w:rsidP="00000000" w:rsidRDefault="00000000" w:rsidRPr="00000000" w14:paraId="00000033">
      <w:pPr>
        <w:pStyle w:val="Heading1"/>
        <w:pBdr>
          <w:bottom w:color="2e5aac" w:space="4" w:sz="8" w:val="single"/>
        </w:pBdr>
        <w:spacing w:after="160" w:before="360" w:lineRule="auto"/>
        <w:rPr/>
      </w:pPr>
      <w:r w:rsidDel="00000000" w:rsidR="00000000" w:rsidRPr="00000000">
        <w:rPr>
          <w:b w:val="1"/>
          <w:bCs w:val="1"/>
          <w:color w:val="2e5aac"/>
          <w:sz w:val="26"/>
          <w:szCs w:val="26"/>
          <w:rtl w:val="0"/>
        </w:rPr>
        <w:t xml:space="preserve">6. Analytics &amp; Instrumentation</w:t>
      </w:r>
      <w:r w:rsidDel="00000000" w:rsidR="00000000" w:rsidRPr="00000000">
        <w:rPr>
          <w:rtl w:val="0"/>
        </w:rPr>
      </w:r>
    </w:p>
    <w:p w:rsidR="00000000" w:rsidDel="00000000" w:rsidP="00000000" w:rsidRDefault="00000000" w:rsidRPr="00000000" w14:paraId="00000034">
      <w:pPr>
        <w:spacing w:after="140" w:line="300" w:lineRule="auto"/>
        <w:rPr/>
      </w:pPr>
      <w:r w:rsidDel="00000000" w:rsidR="00000000" w:rsidRPr="00000000">
        <w:rPr>
          <w:sz w:val="21"/>
          <w:szCs w:val="21"/>
          <w:rtl w:val="0"/>
        </w:rPr>
        <w:t xml:space="preserve">Every step of Section 5 needs an event, both to run the Phase 1b A/B test and to keep the BRD's effective-CAC metric measurable going forward.</w:t>
      </w:r>
      <w:r w:rsidDel="00000000" w:rsidR="00000000" w:rsidRPr="00000000">
        <w:rPr>
          <w:rtl w:val="0"/>
        </w:rPr>
      </w:r>
    </w:p>
    <w:tbl>
      <w:tblPr>
        <w:tblStyle w:val="Table1"/>
        <w:tblW w:w="1040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1.8008636017275"/>
        <w:gridCol w:w="2181.8008636017275"/>
        <w:gridCol w:w="4783.178816357633"/>
        <w:gridCol w:w="1258.731267462535"/>
        <w:tblGridChange w:id="0">
          <w:tblGrid>
            <w:gridCol w:w="2181.8008636017275"/>
            <w:gridCol w:w="2181.8008636017275"/>
            <w:gridCol w:w="4783.178816357633"/>
            <w:gridCol w:w="1258.731267462535"/>
          </w:tblGrid>
        </w:tblGridChange>
      </w:tblGrid>
      <w:tr>
        <w:trPr>
          <w:cantSplit w:val="1"/>
          <w:tblHeader w:val="1"/>
        </w:trPr>
        <w:tc>
          <w:tcPr>
            <w:shd w:fill="2e5aac" w:val="clear"/>
            <w:tcMar>
              <w:top w:w="80.0" w:type="dxa"/>
              <w:left w:w="100.0" w:type="dxa"/>
              <w:bottom w:w="80.0" w:type="dxa"/>
              <w:right w:w="100.0" w:type="dxa"/>
            </w:tcMar>
            <w:vAlign w:val="center"/>
          </w:tcPr>
          <w:p w:rsidR="00000000" w:rsidDel="00000000" w:rsidP="00000000" w:rsidRDefault="00000000" w:rsidRPr="00000000" w14:paraId="00000035">
            <w:pPr>
              <w:jc w:val="center"/>
              <w:rPr/>
            </w:pPr>
            <w:r w:rsidDel="00000000" w:rsidR="00000000" w:rsidRPr="00000000">
              <w:rPr>
                <w:b w:val="1"/>
                <w:bCs w:val="1"/>
                <w:i w:val="0"/>
                <w:iCs w:val="0"/>
                <w:color w:val="ffffff"/>
                <w:sz w:val="19"/>
                <w:szCs w:val="19"/>
                <w:rtl w:val="0"/>
              </w:rPr>
              <w:t xml:space="preserve">Event</w:t>
            </w:r>
            <w:r w:rsidDel="00000000" w:rsidR="00000000" w:rsidRPr="00000000">
              <w:rPr>
                <w:rtl w:val="0"/>
              </w:rPr>
            </w:r>
          </w:p>
        </w:tc>
        <w:tc>
          <w:tcPr>
            <w:shd w:fill="2e5aac" w:val="clear"/>
            <w:tcMar>
              <w:top w:w="80.0" w:type="dxa"/>
              <w:left w:w="100.0" w:type="dxa"/>
              <w:bottom w:w="80.0" w:type="dxa"/>
              <w:right w:w="100.0" w:type="dxa"/>
            </w:tcMar>
            <w:vAlign w:val="center"/>
          </w:tcPr>
          <w:p w:rsidR="00000000" w:rsidDel="00000000" w:rsidP="00000000" w:rsidRDefault="00000000" w:rsidRPr="00000000" w14:paraId="00000036">
            <w:pPr>
              <w:jc w:val="center"/>
              <w:rPr>
                <w:b w:val="1"/>
                <w:bCs w:val="1"/>
                <w:i w:val="0"/>
                <w:iCs w:val="0"/>
                <w:color w:val="ffffff"/>
                <w:sz w:val="19"/>
                <w:szCs w:val="19"/>
              </w:rPr>
            </w:pPr>
            <w:r w:rsidDel="00000000" w:rsidR="00000000" w:rsidRPr="00000000">
              <w:rPr>
                <w:b w:val="1"/>
                <w:bCs w:val="1"/>
                <w:color w:val="ffffff"/>
                <w:sz w:val="19"/>
                <w:szCs w:val="19"/>
                <w:rtl w:val="0"/>
              </w:rPr>
              <w:t xml:space="preserve">Attributes </w:t>
            </w:r>
            <w:r w:rsidDel="00000000" w:rsidR="00000000" w:rsidRPr="00000000">
              <w:rPr>
                <w:rtl w:val="0"/>
              </w:rPr>
            </w:r>
          </w:p>
        </w:tc>
        <w:tc>
          <w:tcPr>
            <w:shd w:fill="2e5aac" w:val="clear"/>
            <w:tcMar>
              <w:top w:w="80.0" w:type="dxa"/>
              <w:left w:w="100.0" w:type="dxa"/>
              <w:bottom w:w="80.0" w:type="dxa"/>
              <w:right w:w="100.0" w:type="dxa"/>
            </w:tcMar>
            <w:vAlign w:val="center"/>
          </w:tcPr>
          <w:p w:rsidR="00000000" w:rsidDel="00000000" w:rsidP="00000000" w:rsidRDefault="00000000" w:rsidRPr="00000000" w14:paraId="00000037">
            <w:pPr>
              <w:jc w:val="center"/>
              <w:rPr/>
            </w:pPr>
            <w:r w:rsidDel="00000000" w:rsidR="00000000" w:rsidRPr="00000000">
              <w:rPr>
                <w:b w:val="1"/>
                <w:bCs w:val="1"/>
                <w:i w:val="0"/>
                <w:iCs w:val="0"/>
                <w:color w:val="ffffff"/>
                <w:sz w:val="19"/>
                <w:szCs w:val="19"/>
                <w:rtl w:val="0"/>
              </w:rPr>
              <w:t xml:space="preserve">Fires when</w:t>
            </w:r>
            <w:r w:rsidDel="00000000" w:rsidR="00000000" w:rsidRPr="00000000">
              <w:rPr>
                <w:rtl w:val="0"/>
              </w:rPr>
            </w:r>
          </w:p>
        </w:tc>
        <w:tc>
          <w:tcPr>
            <w:shd w:fill="2e5aac" w:val="clear"/>
            <w:tcMar>
              <w:top w:w="80.0" w:type="dxa"/>
              <w:left w:w="100.0" w:type="dxa"/>
              <w:bottom w:w="80.0" w:type="dxa"/>
              <w:right w:w="100.0" w:type="dxa"/>
            </w:tcMar>
            <w:vAlign w:val="center"/>
          </w:tcPr>
          <w:p w:rsidR="00000000" w:rsidDel="00000000" w:rsidP="00000000" w:rsidRDefault="00000000" w:rsidRPr="00000000" w14:paraId="00000038">
            <w:pPr>
              <w:jc w:val="center"/>
              <w:rPr/>
            </w:pPr>
            <w:r w:rsidDel="00000000" w:rsidR="00000000" w:rsidRPr="00000000">
              <w:rPr>
                <w:b w:val="1"/>
                <w:bCs w:val="1"/>
                <w:i w:val="0"/>
                <w:iCs w:val="0"/>
                <w:color w:val="ffffff"/>
                <w:sz w:val="19"/>
                <w:szCs w:val="19"/>
                <w:rtl w:val="0"/>
              </w:rPr>
              <w:t xml:space="preserve">Maps to BRD metric</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39">
            <w:pPr>
              <w:jc w:val="left"/>
              <w:rPr/>
            </w:pPr>
            <w:r w:rsidDel="00000000" w:rsidR="00000000" w:rsidRPr="00000000">
              <w:rPr>
                <w:b w:val="0"/>
                <w:bCs w:val="0"/>
                <w:i w:val="0"/>
                <w:iCs w:val="0"/>
                <w:color w:val="000000"/>
                <w:sz w:val="19"/>
                <w:szCs w:val="19"/>
                <w:rtl w:val="0"/>
              </w:rPr>
              <w:t xml:space="preserve">hotspot_click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jc w:val="left"/>
              <w:rPr>
                <w:b w:val="0"/>
                <w:bCs w:val="0"/>
                <w:i w:val="0"/>
                <w:iCs w:val="0"/>
                <w:color w:val="000000"/>
                <w:sz w:val="19"/>
                <w:szCs w:val="19"/>
              </w:rPr>
            </w:pPr>
            <w:r w:rsidDel="00000000" w:rsidR="00000000" w:rsidRPr="00000000">
              <w:rPr>
                <w:rFonts w:ascii="Roboto Mono" w:cs="Roboto Mono" w:eastAsia="Roboto Mono" w:hAnsi="Roboto Mono"/>
                <w:color w:val="188038"/>
                <w:sz w:val="19"/>
                <w:szCs w:val="19"/>
                <w:rtl w:val="0"/>
              </w:rPr>
              <w:t xml:space="preserve">hero_product_id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linked_product_id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jc w:val="left"/>
              <w:rPr/>
            </w:pPr>
            <w:r w:rsidDel="00000000" w:rsidR="00000000" w:rsidRPr="00000000">
              <w:rPr>
                <w:b w:val="0"/>
                <w:bCs w:val="0"/>
                <w:i w:val="0"/>
                <w:iCs w:val="0"/>
                <w:color w:val="000000"/>
                <w:sz w:val="19"/>
                <w:szCs w:val="19"/>
                <w:rtl w:val="0"/>
              </w:rPr>
              <w:t xml:space="preserve">User taps the pulsing dot marker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C">
            <w:pPr>
              <w:jc w:val="left"/>
              <w:rPr/>
            </w:pPr>
            <w:r w:rsidDel="00000000" w:rsidR="00000000" w:rsidRPr="00000000">
              <w:rPr>
                <w:b w:val="0"/>
                <w:bCs w:val="0"/>
                <w:i w:val="0"/>
                <w:iCs w:val="0"/>
                <w:color w:val="000000"/>
                <w:sz w:val="19"/>
                <w:szCs w:val="19"/>
                <w:rtl w:val="0"/>
              </w:rPr>
              <w:t xml:space="preserve">Hotspot CTR</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3D">
            <w:pPr>
              <w:jc w:val="left"/>
              <w:rPr/>
            </w:pPr>
            <w:r w:rsidDel="00000000" w:rsidR="00000000" w:rsidRPr="00000000">
              <w:rPr>
                <w:b w:val="0"/>
                <w:bCs w:val="0"/>
                <w:i w:val="0"/>
                <w:iCs w:val="0"/>
                <w:color w:val="000000"/>
                <w:sz w:val="19"/>
                <w:szCs w:val="19"/>
                <w:rtl w:val="0"/>
              </w:rPr>
              <w:t xml:space="preserve">popover_view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E">
            <w:pPr>
              <w:jc w:val="left"/>
              <w:rPr>
                <w:b w:val="0"/>
                <w:bCs w:val="0"/>
                <w:i w:val="0"/>
                <w:iCs w:val="0"/>
                <w:color w:val="000000"/>
                <w:sz w:val="19"/>
                <w:szCs w:val="19"/>
              </w:rPr>
            </w:pPr>
            <w:r w:rsidDel="00000000" w:rsidR="00000000" w:rsidRPr="00000000">
              <w:rPr>
                <w:sz w:val="19"/>
                <w:szCs w:val="19"/>
                <w:rtl w:val="0"/>
              </w:rPr>
              <w:t xml:space="preserve">linked_product_id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F">
            <w:pPr>
              <w:jc w:val="left"/>
              <w:rPr/>
            </w:pPr>
            <w:r w:rsidDel="00000000" w:rsidR="00000000" w:rsidRPr="00000000">
              <w:rPr>
                <w:b w:val="0"/>
                <w:bCs w:val="0"/>
                <w:i w:val="0"/>
                <w:iCs w:val="0"/>
                <w:color w:val="000000"/>
                <w:sz w:val="19"/>
                <w:szCs w:val="19"/>
                <w:rtl w:val="0"/>
              </w:rPr>
              <w:t xml:space="preserve">Popover renders successfully (post product-data fetch)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0">
            <w:pPr>
              <w:jc w:val="left"/>
              <w:rPr/>
            </w:pPr>
            <w:r w:rsidDel="00000000" w:rsidR="00000000" w:rsidRPr="00000000">
              <w:rPr>
                <w:b w:val="0"/>
                <w:bCs w:val="0"/>
                <w:i w:val="0"/>
                <w:iCs w:val="0"/>
                <w:color w:val="000000"/>
                <w:sz w:val="19"/>
                <w:szCs w:val="19"/>
                <w:rtl w:val="0"/>
              </w:rPr>
              <w:t xml:space="preserve">Hotspot CTR</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41">
            <w:pPr>
              <w:jc w:val="left"/>
              <w:rPr/>
            </w:pPr>
            <w:r w:rsidDel="00000000" w:rsidR="00000000" w:rsidRPr="00000000">
              <w:rPr>
                <w:b w:val="0"/>
                <w:bCs w:val="0"/>
                <w:i w:val="0"/>
                <w:iCs w:val="0"/>
                <w:color w:val="000000"/>
                <w:sz w:val="19"/>
                <w:szCs w:val="19"/>
                <w:rtl w:val="0"/>
              </w:rPr>
              <w:t xml:space="preserve">popover_cta_click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2">
            <w:pPr>
              <w:jc w:val="left"/>
              <w:rPr>
                <w:b w:val="0"/>
                <w:bCs w:val="0"/>
                <w:i w:val="0"/>
                <w:iCs w:val="0"/>
                <w:color w:val="000000"/>
                <w:sz w:val="19"/>
                <w:szCs w:val="19"/>
              </w:rPr>
            </w:pPr>
            <w:r w:rsidDel="00000000" w:rsidR="00000000" w:rsidRPr="00000000">
              <w:rPr>
                <w:rFonts w:ascii="Roboto Mono" w:cs="Roboto Mono" w:eastAsia="Roboto Mono" w:hAnsi="Roboto Mono"/>
                <w:color w:val="188038"/>
                <w:sz w:val="19"/>
                <w:szCs w:val="19"/>
                <w:rtl w:val="0"/>
              </w:rPr>
              <w:t xml:space="preserve">hero_product_id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linked_product_id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3">
            <w:pPr>
              <w:jc w:val="left"/>
              <w:rPr/>
            </w:pPr>
            <w:r w:rsidDel="00000000" w:rsidR="00000000" w:rsidRPr="00000000">
              <w:rPr>
                <w:b w:val="0"/>
                <w:bCs w:val="0"/>
                <w:i w:val="0"/>
                <w:iCs w:val="0"/>
                <w:color w:val="000000"/>
                <w:sz w:val="19"/>
                <w:szCs w:val="19"/>
                <w:rtl w:val="0"/>
              </w:rPr>
              <w:t xml:space="preserve">"View Product" tapped inside the popover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jc w:val="left"/>
              <w:rPr/>
            </w:pPr>
            <w:r w:rsidDel="00000000" w:rsidR="00000000" w:rsidRPr="00000000">
              <w:rPr>
                <w:b w:val="0"/>
                <w:bCs w:val="0"/>
                <w:i w:val="0"/>
                <w:iCs w:val="0"/>
                <w:color w:val="000000"/>
                <w:sz w:val="19"/>
                <w:szCs w:val="19"/>
                <w:rtl w:val="0"/>
              </w:rPr>
              <w:t xml:space="preserve">Assisted conversion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45">
            <w:pPr>
              <w:jc w:val="left"/>
              <w:rPr/>
            </w:pPr>
            <w:r w:rsidDel="00000000" w:rsidR="00000000" w:rsidRPr="00000000">
              <w:rPr>
                <w:b w:val="0"/>
                <w:bCs w:val="0"/>
                <w:i w:val="0"/>
                <w:iCs w:val="0"/>
                <w:color w:val="000000"/>
                <w:sz w:val="19"/>
                <w:szCs w:val="19"/>
                <w:rtl w:val="0"/>
              </w:rPr>
              <w:t xml:space="preserve">popover_dismiss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jc w:val="left"/>
              <w:rPr>
                <w:sz w:val="19"/>
                <w:szCs w:val="19"/>
              </w:rPr>
            </w:pPr>
            <w:r w:rsidDel="00000000" w:rsidR="00000000" w:rsidRPr="00000000">
              <w:rPr>
                <w:sz w:val="19"/>
                <w:szCs w:val="19"/>
                <w:rtl w:val="0"/>
              </w:rPr>
              <w:t xml:space="preserve">Event itself signifies </w:t>
            </w:r>
          </w:p>
          <w:p w:rsidR="00000000" w:rsidDel="00000000" w:rsidP="00000000" w:rsidRDefault="00000000" w:rsidRPr="00000000" w14:paraId="00000047">
            <w:pPr>
              <w:jc w:val="left"/>
              <w:rPr>
                <w:sz w:val="19"/>
                <w:szCs w:val="19"/>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jc w:val="left"/>
              <w:rPr/>
            </w:pPr>
            <w:r w:rsidDel="00000000" w:rsidR="00000000" w:rsidRPr="00000000">
              <w:rPr>
                <w:b w:val="0"/>
                <w:bCs w:val="0"/>
                <w:i w:val="0"/>
                <w:iCs w:val="0"/>
                <w:color w:val="000000"/>
                <w:sz w:val="19"/>
                <w:szCs w:val="19"/>
                <w:rtl w:val="0"/>
              </w:rPr>
              <w:t xml:space="preserve">Popover closed via ✕, outside tap, or carousel swipe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9">
            <w:pPr>
              <w:jc w:val="left"/>
              <w:rPr/>
            </w:pPr>
            <w:r w:rsidDel="00000000" w:rsidR="00000000" w:rsidRPr="00000000">
              <w:rPr>
                <w:b w:val="0"/>
                <w:bCs w:val="0"/>
                <w:i w:val="0"/>
                <w:iCs w:val="0"/>
                <w:color w:val="000000"/>
                <w:sz w:val="19"/>
                <w:szCs w:val="19"/>
                <w:rtl w:val="0"/>
              </w:rPr>
              <w:t xml:space="preserve">Funnel diagnostic</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4A">
            <w:pPr>
              <w:jc w:val="left"/>
              <w:rPr/>
            </w:pPr>
            <w:r w:rsidDel="00000000" w:rsidR="00000000" w:rsidRPr="00000000">
              <w:rPr>
                <w:b w:val="0"/>
                <w:bCs w:val="0"/>
                <w:i w:val="0"/>
                <w:iCs w:val="0"/>
                <w:color w:val="000000"/>
                <w:sz w:val="19"/>
                <w:szCs w:val="19"/>
                <w:rtl w:val="0"/>
              </w:rPr>
              <w:t xml:space="preserve">cross_category_pdp_view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jc w:val="left"/>
              <w:rPr>
                <w:b w:val="0"/>
                <w:bCs w:val="0"/>
                <w:i w:val="0"/>
                <w:iCs w:val="0"/>
                <w:color w:val="000000"/>
                <w:sz w:val="19"/>
                <w:szCs w:val="19"/>
              </w:rPr>
            </w:pPr>
            <w:r w:rsidDel="00000000" w:rsidR="00000000" w:rsidRPr="00000000">
              <w:rPr>
                <w:rFonts w:ascii="Roboto Mono" w:cs="Roboto Mono" w:eastAsia="Roboto Mono" w:hAnsi="Roboto Mono"/>
                <w:color w:val="188038"/>
                <w:sz w:val="19"/>
                <w:szCs w:val="19"/>
                <w:rtl w:val="0"/>
              </w:rPr>
              <w:t xml:space="preserve">hero_product_id</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linked_product_id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C">
            <w:pPr>
              <w:jc w:val="left"/>
              <w:rPr/>
            </w:pPr>
            <w:r w:rsidDel="00000000" w:rsidR="00000000" w:rsidRPr="00000000">
              <w:rPr>
                <w:b w:val="0"/>
                <w:bCs w:val="0"/>
                <w:i w:val="0"/>
                <w:iCs w:val="0"/>
                <w:color w:val="000000"/>
                <w:sz w:val="19"/>
                <w:szCs w:val="19"/>
                <w:rtl w:val="0"/>
              </w:rPr>
              <w:t xml:space="preserve">Landing on the linked PDP from a hotspot click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jc w:val="left"/>
              <w:rPr/>
            </w:pPr>
            <w:r w:rsidDel="00000000" w:rsidR="00000000" w:rsidRPr="00000000">
              <w:rPr>
                <w:b w:val="0"/>
                <w:bCs w:val="0"/>
                <w:i w:val="0"/>
                <w:iCs w:val="0"/>
                <w:color w:val="000000"/>
                <w:sz w:val="19"/>
                <w:szCs w:val="19"/>
                <w:rtl w:val="0"/>
              </w:rPr>
              <w:t xml:space="preserve">Cross-category PDP visit rate</w:t>
            </w:r>
            <w:r w:rsidDel="00000000" w:rsidR="00000000" w:rsidRPr="00000000">
              <w:rPr>
                <w:rtl w:val="0"/>
              </w:rPr>
            </w:r>
          </w:p>
        </w:tc>
      </w:tr>
    </w:tbl>
    <w:p w:rsidR="00000000" w:rsidDel="00000000" w:rsidP="00000000" w:rsidRDefault="00000000" w:rsidRPr="00000000" w14:paraId="0000004E">
      <w:pPr>
        <w:pStyle w:val="Heading1"/>
        <w:pBdr>
          <w:bottom w:color="2e5aac" w:space="4" w:sz="8" w:val="single"/>
        </w:pBdr>
        <w:spacing w:after="160" w:before="360" w:lineRule="auto"/>
        <w:rPr/>
      </w:pPr>
      <w:r w:rsidDel="00000000" w:rsidR="00000000" w:rsidRPr="00000000">
        <w:rPr>
          <w:b w:val="1"/>
          <w:bCs w:val="1"/>
          <w:color w:val="2e5aac"/>
          <w:sz w:val="26"/>
          <w:szCs w:val="26"/>
          <w:rtl w:val="0"/>
        </w:rPr>
        <w:t xml:space="preserve">7. Success Metrics</w:t>
      </w:r>
      <w:r w:rsidDel="00000000" w:rsidR="00000000" w:rsidRPr="00000000">
        <w:rPr>
          <w:rtl w:val="0"/>
        </w:rPr>
      </w:r>
    </w:p>
    <w:p w:rsidR="00000000" w:rsidDel="00000000" w:rsidP="00000000" w:rsidRDefault="00000000" w:rsidRPr="00000000" w14:paraId="0000004F">
      <w:pPr>
        <w:spacing w:after="140" w:line="300" w:lineRule="auto"/>
        <w:rPr/>
      </w:pPr>
      <w:r w:rsidDel="00000000" w:rsidR="00000000" w:rsidRPr="00000000">
        <w:rPr>
          <w:sz w:val="21"/>
          <w:szCs w:val="21"/>
          <w:rtl w:val="0"/>
        </w:rPr>
        <w:t xml:space="preserve">Same metric hierarchy as the BRD — this PRD does not introduce new success criteria, only the instrumentation to measure the existing ones: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Primary: Effective CAC across categories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Hotspot CTR, cross-category PDP visit rate, assisted conversion, blended AOV lift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Hero-product conversion rate remains a secondary, good-to-have signal only</w:t>
      </w:r>
    </w:p>
    <w:p w:rsidR="00000000" w:rsidDel="00000000" w:rsidP="00000000" w:rsidRDefault="00000000" w:rsidRPr="00000000" w14:paraId="00000053">
      <w:pPr>
        <w:pStyle w:val="Heading1"/>
        <w:pBdr>
          <w:bottom w:color="2e5aac" w:space="4" w:sz="8" w:val="single"/>
        </w:pBdr>
        <w:spacing w:after="160" w:before="360" w:lineRule="auto"/>
        <w:rPr/>
      </w:pPr>
      <w:r w:rsidDel="00000000" w:rsidR="00000000" w:rsidRPr="00000000">
        <w:rPr>
          <w:b w:val="1"/>
          <w:bCs w:val="1"/>
          <w:color w:val="2e5aac"/>
          <w:sz w:val="26"/>
          <w:szCs w:val="26"/>
          <w:rtl w:val="0"/>
        </w:rPr>
        <w:t xml:space="preserve">8. Edge Cases &amp; Error States</w:t>
      </w:r>
      <w:r w:rsidDel="00000000" w:rsidR="00000000" w:rsidRPr="00000000">
        <w:rPr>
          <w:rtl w:val="0"/>
        </w:rPr>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600"/>
        <w:tblGridChange w:id="0">
          <w:tblGrid>
            <w:gridCol w:w="3200"/>
            <w:gridCol w:w="5600"/>
          </w:tblGrid>
        </w:tblGridChange>
      </w:tblGrid>
      <w:tr>
        <w:trPr>
          <w:cantSplit w:val="1"/>
          <w:tblHeader w:val="1"/>
        </w:trPr>
        <w:tc>
          <w:tcPr>
            <w:shd w:fill="2e5aac" w:val="clear"/>
            <w:tcMar>
              <w:top w:w="80.0" w:type="dxa"/>
              <w:left w:w="100.0" w:type="dxa"/>
              <w:bottom w:w="80.0" w:type="dxa"/>
              <w:right w:w="100.0" w:type="dxa"/>
            </w:tcMar>
            <w:vAlign w:val="center"/>
          </w:tcPr>
          <w:p w:rsidR="00000000" w:rsidDel="00000000" w:rsidP="00000000" w:rsidRDefault="00000000" w:rsidRPr="00000000" w14:paraId="00000054">
            <w:pPr>
              <w:jc w:val="center"/>
              <w:rPr/>
            </w:pPr>
            <w:r w:rsidDel="00000000" w:rsidR="00000000" w:rsidRPr="00000000">
              <w:rPr>
                <w:b w:val="1"/>
                <w:bCs w:val="1"/>
                <w:i w:val="0"/>
                <w:iCs w:val="0"/>
                <w:color w:val="ffffff"/>
                <w:sz w:val="19"/>
                <w:szCs w:val="19"/>
                <w:rtl w:val="0"/>
              </w:rPr>
              <w:t xml:space="preserve">Scenario</w:t>
            </w:r>
            <w:r w:rsidDel="00000000" w:rsidR="00000000" w:rsidRPr="00000000">
              <w:rPr>
                <w:rtl w:val="0"/>
              </w:rPr>
            </w:r>
          </w:p>
        </w:tc>
        <w:tc>
          <w:tcPr>
            <w:shd w:fill="2e5aac" w:val="clear"/>
            <w:tcMar>
              <w:top w:w="80.0" w:type="dxa"/>
              <w:left w:w="100.0" w:type="dxa"/>
              <w:bottom w:w="80.0" w:type="dxa"/>
              <w:right w:w="100.0" w:type="dxa"/>
            </w:tcMar>
            <w:vAlign w:val="center"/>
          </w:tcPr>
          <w:p w:rsidR="00000000" w:rsidDel="00000000" w:rsidP="00000000" w:rsidRDefault="00000000" w:rsidRPr="00000000" w14:paraId="00000055">
            <w:pPr>
              <w:jc w:val="center"/>
              <w:rPr/>
            </w:pPr>
            <w:r w:rsidDel="00000000" w:rsidR="00000000" w:rsidRPr="00000000">
              <w:rPr>
                <w:b w:val="1"/>
                <w:bCs w:val="1"/>
                <w:i w:val="0"/>
                <w:iCs w:val="0"/>
                <w:color w:val="ffffff"/>
                <w:sz w:val="19"/>
                <w:szCs w:val="19"/>
                <w:rtl w:val="0"/>
              </w:rPr>
              <w:t xml:space="preserve">Required Behaviour</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56">
            <w:pPr>
              <w:jc w:val="left"/>
              <w:rPr/>
            </w:pPr>
            <w:r w:rsidDel="00000000" w:rsidR="00000000" w:rsidRPr="00000000">
              <w:rPr>
                <w:b w:val="0"/>
                <w:bCs w:val="0"/>
                <w:i w:val="0"/>
                <w:iCs w:val="0"/>
                <w:color w:val="000000"/>
                <w:sz w:val="19"/>
                <w:szCs w:val="19"/>
                <w:rtl w:val="0"/>
              </w:rPr>
              <w:t xml:space="preserve">Linked product out of stock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b w:val="0"/>
                <w:bCs w:val="0"/>
                <w:i w:val="0"/>
                <w:iCs w:val="0"/>
                <w:color w:val="000000"/>
                <w:sz w:val="19"/>
                <w:szCs w:val="19"/>
                <w:rtl w:val="0"/>
              </w:rPr>
              <w:t xml:space="preserve">Hotspot is removed entirely — no marker shown for an out-of-stock linked product. Availability is checked continuously so a hotspot disappears as soon as its product goes out of stock, and can reappear if restocked</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58">
            <w:pPr>
              <w:jc w:val="left"/>
              <w:rPr/>
            </w:pPr>
            <w:commentRangeStart w:id="0"/>
            <w:commentRangeStart w:id="1"/>
            <w:r w:rsidDel="00000000" w:rsidR="00000000" w:rsidRPr="00000000">
              <w:rPr>
                <w:b w:val="0"/>
                <w:bCs w:val="0"/>
                <w:i w:val="0"/>
                <w:iCs w:val="0"/>
                <w:color w:val="000000"/>
                <w:sz w:val="19"/>
                <w:szCs w:val="19"/>
                <w:rtl w:val="0"/>
              </w:rPr>
              <w:t xml:space="preserve">Linked product discontinued / deleted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b w:val="0"/>
                <w:bCs w:val="0"/>
                <w:i w:val="0"/>
                <w:iCs w:val="0"/>
                <w:color w:val="000000"/>
                <w:sz w:val="19"/>
                <w:szCs w:val="19"/>
                <w:rtl w:val="0"/>
              </w:rPr>
              <w:t xml:space="preserve">never shown pointing to a dead SKU</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5A">
            <w:pPr>
              <w:jc w:val="left"/>
              <w:rPr/>
            </w:pPr>
            <w:commentRangeEnd w:id="0"/>
            <w:r w:rsidDel="00000000" w:rsidR="00000000" w:rsidRPr="00000000">
              <w:commentReference w:id="0"/>
            </w:r>
            <w:commentRangeEnd w:id="1"/>
            <w:r w:rsidDel="00000000" w:rsidR="00000000" w:rsidRPr="00000000">
              <w:commentReference w:id="1"/>
            </w:r>
            <w:r w:rsidDel="00000000" w:rsidR="00000000" w:rsidRPr="00000000">
              <w:rPr>
                <w:b w:val="0"/>
                <w:bCs w:val="0"/>
                <w:i w:val="0"/>
                <w:iCs w:val="0"/>
                <w:color w:val="000000"/>
                <w:sz w:val="19"/>
                <w:szCs w:val="19"/>
                <w:rtl w:val="0"/>
              </w:rPr>
              <w:t xml:space="preserve">Two hotspots visually close together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b w:val="0"/>
                <w:bCs w:val="0"/>
                <w:i w:val="0"/>
                <w:iCs w:val="0"/>
                <w:color w:val="000000"/>
                <w:sz w:val="19"/>
                <w:szCs w:val="19"/>
                <w:rtl w:val="0"/>
              </w:rPr>
              <w:t xml:space="preserve">Enforce a minimum on-screen spacing at tagging time; tagging tool warns if markers are closer than ~6% of image width</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b w:val="0"/>
                <w:bCs w:val="0"/>
                <w:i w:val="0"/>
                <w:iCs w:val="0"/>
                <w:color w:val="000000"/>
                <w:sz w:val="19"/>
                <w:szCs w:val="19"/>
                <w:rtl w:val="0"/>
              </w:rPr>
              <w:t xml:space="preserve">Small viewport / narrow image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b w:val="0"/>
                <w:bCs w:val="0"/>
                <w:i w:val="0"/>
                <w:iCs w:val="0"/>
                <w:color w:val="000000"/>
                <w:sz w:val="19"/>
                <w:szCs w:val="19"/>
                <w:rtl w:val="0"/>
              </w:rPr>
              <w:t xml:space="preserve">Minimum tap target of 32×32px regardless of marker's visual size; popover width caps and re-anchors to stay fully on-screen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5E">
            <w:pPr>
              <w:jc w:val="left"/>
              <w:rPr/>
            </w:pPr>
            <w:r w:rsidDel="00000000" w:rsidR="00000000" w:rsidRPr="00000000">
              <w:rPr>
                <w:b w:val="0"/>
                <w:bCs w:val="0"/>
                <w:i w:val="0"/>
                <w:iCs w:val="0"/>
                <w:color w:val="000000"/>
                <w:sz w:val="19"/>
                <w:szCs w:val="19"/>
                <w:rtl w:val="0"/>
              </w:rPr>
              <w:t xml:space="preserve">Carousel swipe vs. hotspot tap (mobile)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jc w:val="left"/>
              <w:rPr/>
            </w:pPr>
            <w:r w:rsidDel="00000000" w:rsidR="00000000" w:rsidRPr="00000000">
              <w:rPr>
                <w:b w:val="0"/>
                <w:bCs w:val="0"/>
                <w:i w:val="0"/>
                <w:iCs w:val="0"/>
                <w:color w:val="000000"/>
                <w:sz w:val="19"/>
                <w:szCs w:val="19"/>
                <w:rtl w:val="0"/>
              </w:rPr>
              <w:t xml:space="preserve">Swipe gesture takes priority beyond a small movement threshold; a tap that doesn't move is treated as a hotspot tap</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b w:val="0"/>
                <w:bCs w:val="0"/>
                <w:i w:val="0"/>
                <w:iCs w:val="0"/>
                <w:color w:val="000000"/>
                <w:sz w:val="19"/>
                <w:szCs w:val="19"/>
                <w:rtl w:val="0"/>
              </w:rPr>
              <w:t xml:space="preserve">User swipes carousel while popover is open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jc w:val="left"/>
              <w:rPr/>
            </w:pPr>
            <w:r w:rsidDel="00000000" w:rsidR="00000000" w:rsidRPr="00000000">
              <w:rPr>
                <w:b w:val="0"/>
                <w:bCs w:val="0"/>
                <w:i w:val="0"/>
                <w:iCs w:val="0"/>
                <w:color w:val="000000"/>
                <w:sz w:val="19"/>
                <w:szCs w:val="19"/>
                <w:rtl w:val="0"/>
              </w:rPr>
              <w:t xml:space="preserve">Popover auto-dismisses on slide change</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62">
            <w:pPr>
              <w:jc w:val="left"/>
              <w:rPr/>
            </w:pPr>
            <w:r w:rsidDel="00000000" w:rsidR="00000000" w:rsidRPr="00000000">
              <w:rPr>
                <w:b w:val="0"/>
                <w:bCs w:val="0"/>
                <w:i w:val="0"/>
                <w:iCs w:val="0"/>
                <w:color w:val="000000"/>
                <w:sz w:val="19"/>
                <w:szCs w:val="19"/>
                <w:rtl w:val="0"/>
              </w:rPr>
              <w:t xml:space="preserve">Multiple hotspots opened in sequence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3">
            <w:pPr>
              <w:jc w:val="left"/>
              <w:rPr/>
            </w:pPr>
            <w:r w:rsidDel="00000000" w:rsidR="00000000" w:rsidRPr="00000000">
              <w:rPr>
                <w:b w:val="0"/>
                <w:bCs w:val="0"/>
                <w:i w:val="0"/>
                <w:iCs w:val="0"/>
                <w:color w:val="000000"/>
                <w:sz w:val="19"/>
                <w:szCs w:val="19"/>
                <w:rtl w:val="0"/>
              </w:rPr>
              <w:t xml:space="preserve">Only one popover open at a time per image; opening a new one closes the previous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64">
            <w:pPr>
              <w:jc w:val="left"/>
              <w:rPr/>
            </w:pPr>
            <w:r w:rsidDel="00000000" w:rsidR="00000000" w:rsidRPr="00000000">
              <w:rPr>
                <w:b w:val="0"/>
                <w:bCs w:val="0"/>
                <w:i w:val="0"/>
                <w:iCs w:val="0"/>
                <w:color w:val="000000"/>
                <w:sz w:val="19"/>
                <w:szCs w:val="19"/>
                <w:rtl w:val="0"/>
              </w:rPr>
              <w:t xml:space="preserve">Zoom mode active on the image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jc w:val="left"/>
              <w:rPr/>
            </w:pPr>
            <w:r w:rsidDel="00000000" w:rsidR="00000000" w:rsidRPr="00000000">
              <w:rPr>
                <w:b w:val="0"/>
                <w:bCs w:val="0"/>
                <w:i w:val="0"/>
                <w:iCs w:val="0"/>
                <w:color w:val="000000"/>
                <w:sz w:val="19"/>
                <w:szCs w:val="19"/>
                <w:rtl w:val="0"/>
              </w:rPr>
              <w:t xml:space="preserve">Hotspots are hidden in zoom view for v1 — explicitly out of scope, see Section 11</w:t>
            </w:r>
            <w:r w:rsidDel="00000000" w:rsidR="00000000" w:rsidRPr="00000000">
              <w:rPr>
                <w:rtl w:val="0"/>
              </w:rPr>
            </w:r>
          </w:p>
        </w:tc>
      </w:tr>
    </w:tbl>
    <w:p w:rsidR="00000000" w:rsidDel="00000000" w:rsidP="00000000" w:rsidRDefault="00000000" w:rsidRPr="00000000" w14:paraId="00000066">
      <w:pPr>
        <w:pStyle w:val="Heading1"/>
        <w:pBdr>
          <w:bottom w:color="2e5aac" w:space="4" w:sz="8" w:val="single"/>
        </w:pBdr>
        <w:spacing w:after="160" w:before="360" w:lineRule="auto"/>
        <w:rPr/>
      </w:pPr>
      <w:r w:rsidDel="00000000" w:rsidR="00000000" w:rsidRPr="00000000">
        <w:rPr>
          <w:b w:val="1"/>
          <w:bCs w:val="1"/>
          <w:color w:val="2e5aac"/>
          <w:sz w:val="26"/>
          <w:szCs w:val="26"/>
          <w:rtl w:val="0"/>
        </w:rPr>
        <w:t xml:space="preserve">9. Accessibility &amp; Performance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Minimum 32×32px tap target on all markers, regardless of visual dot size.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 data fetch for the popover should not block the carousel's own image loading — lazy-fetch on hotspot tap, not on page load, to avoid a performance hit on every PDP view.</w:t>
      </w:r>
    </w:p>
    <w:p w:rsidR="00000000" w:rsidDel="00000000" w:rsidP="00000000" w:rsidRDefault="00000000" w:rsidRPr="00000000" w14:paraId="00000069">
      <w:pPr>
        <w:pStyle w:val="Heading1"/>
        <w:pBdr>
          <w:bottom w:color="2e5aac" w:space="4" w:sz="8" w:val="single"/>
        </w:pBdr>
        <w:spacing w:after="160" w:before="360" w:lineRule="auto"/>
        <w:rPr/>
      </w:pPr>
      <w:r w:rsidDel="00000000" w:rsidR="00000000" w:rsidRPr="00000000">
        <w:rPr>
          <w:b w:val="1"/>
          <w:bCs w:val="1"/>
          <w:color w:val="2e5aac"/>
          <w:sz w:val="26"/>
          <w:szCs w:val="26"/>
          <w:rtl w:val="0"/>
        </w:rPr>
        <w:t xml:space="preserve">11. Out of Scope (this PRD)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Automatic/AI hotspot placement, video hotspots, personalized ranking — all deferred per the BRD.</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Hotspots within pinch-to-zoom or full-screen image view.</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internal tagging tool (Phase 2) — Phase 1 hotspots are entered manually.</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Detailed technical data model / schema — this is a PRD, not an engineering spec; field-level design is owned by engineering during implementation.</w:t>
      </w:r>
    </w:p>
    <w:sectPr>
      <w:pgSz w:h="16838" w:w="11906" w:orient="portrait"/>
      <w:pgMar w:bottom="900" w:top="900" w:left="750" w:right="7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gesh Kumar" w:id="0" w:date="2026-09-07T07:19:43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get this point who will build this, how image will be generate @shivam.rai@wakefit.co @ext_paridhi.m@ext.wakefit.co</w:t>
      </w:r>
    </w:p>
  </w:comment>
  <w:comment w:author="Shivam Rai" w:id="1" w:date="2026-09-07T07:43:25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edit this, it means that if any product is unavailable we should not show Hotspot button on it. similar to point 1. edited the content @yogesh.kumar@wakefit.co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