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28"/>
          <w:szCs w:val="28"/>
          <w:highlight w:val="none"/>
        </w:rPr>
      </w:pPr>
      <w:r>
        <w:rPr>
          <w:b/>
          <w:bCs/>
          <w:sz w:val="28"/>
          <w:szCs w:val="28"/>
        </w:rPr>
        <w:t xml:space="preserve">Jenkins :</w:t>
      </w:r>
      <w:r>
        <w:rPr>
          <w:b/>
          <w:bCs/>
          <w:sz w:val="28"/>
          <w:szCs w:val="28"/>
          <w:highlight w:val="none"/>
        </w:rPr>
      </w:r>
    </w:p>
    <w:p>
      <w:pPr>
        <w:suppressLineNumbers w:val="false"/>
        <w:pBdr/>
        <w:spacing/>
        <w:ind w:right="0" w:hanging="540" w:left="-450"/>
        <w:rPr>
          <w:b/>
          <w:bCs/>
          <w:sz w:val="28"/>
          <w:szCs w:val="28"/>
          <w:highlight w:val="none"/>
        </w:rPr>
      </w:pPr>
      <w:r>
        <w:rPr>
          <w:b/>
          <w:bCs/>
          <w:sz w:val="28"/>
          <w:szCs w:val="28"/>
          <w:highlight w:val="none"/>
        </w:rPr>
      </w:r>
      <w:r>
        <w:rPr>
          <w:b/>
          <w:bCs/>
          <w:sz w:val="28"/>
          <w:szCs w:val="28"/>
          <w:highlight w:val="none"/>
        </w:rPr>
      </w:r>
      <w:r>
        <w:t xml:space="preserve">Jenkins is a free, open-source tool that helps developers automate  the process of building, testing, and deploying code. It is written in  Java and runs on the Java platform. By using Jenkins, we can make a  continuous integration of projects(jobs) or end</w:t>
      </w:r>
      <w:r>
        <w:t xml:space="preserve">-to-end automation.</w:t>
      </w:r>
      <w:r>
        <w:rPr>
          <w:b/>
          <w:bCs/>
          <w:sz w:val="28"/>
          <w:szCs w:val="28"/>
          <w:highlight w:val="none"/>
        </w:rPr>
      </w:r>
      <w:r>
        <w:rPr>
          <w:b/>
          <w:bCs/>
          <w:sz w:val="28"/>
          <w:szCs w:val="28"/>
          <w:highlight w:val="none"/>
        </w:rPr>
      </w:r>
    </w:p>
    <w:p>
      <w:pPr>
        <w:suppressLineNumbers w:val="false"/>
        <w:pBdr/>
        <w:spacing/>
        <w:ind w:right="0" w:hanging="540" w:left="-450"/>
        <w:rPr>
          <w:b/>
          <w:bCs/>
          <w:sz w:val="28"/>
          <w:szCs w:val="28"/>
          <w:highlight w:val="none"/>
        </w:rPr>
      </w:pPr>
      <w:r>
        <w:rPr>
          <w:b/>
          <w:bCs/>
          <w:sz w:val="28"/>
          <w:szCs w:val="28"/>
          <w:highlight w:val="none"/>
        </w:rPr>
        <w:t xml:space="preserve">important concepts :</w:t>
      </w:r>
      <w:r>
        <w:rPr>
          <w:b/>
          <w:bCs/>
          <w:sz w:val="28"/>
          <w:szCs w:val="28"/>
          <w:highlight w:val="none"/>
        </w:rPr>
      </w:r>
    </w:p>
    <w:p>
      <w:pPr>
        <w:pStyle w:val="668"/>
        <w:numPr>
          <w:ilvl w:val="0"/>
          <w:numId w:val="1"/>
        </w:numPr>
        <w:suppressLineNumbers w:val="false"/>
        <w:pBdr/>
        <w:spacing/>
        <w:ind w:right="0"/>
        <w:rPr>
          <w:b/>
          <w:bCs/>
          <w:sz w:val="28"/>
          <w:szCs w:val="28"/>
          <w:highlight w:val="none"/>
        </w:rPr>
      </w:pPr>
      <w:r>
        <w:rPr>
          <w:b/>
          <w:bCs/>
          <w:sz w:val="28"/>
          <w:szCs w:val="28"/>
          <w:highlight w:val="none"/>
        </w:rPr>
        <w:t xml:space="preserve">Jenkins controller(master): </w:t>
      </w:r>
      <w:r>
        <w:rPr>
          <w:b w:val="0"/>
          <w:bCs w:val="0"/>
          <w:sz w:val="24"/>
          <w:szCs w:val="24"/>
          <w:highlight w:val="none"/>
        </w:rPr>
      </w:r>
      <w:r>
        <w:t xml:space="preserve">he Jenkins Controller serves as the central system for managing a  Jenkins instance, often referred to as its "heart." It oversees agents  and their connections, determining the tasks they should perform.  Additionally, the Jenkins Controller loads plugins</w:t>
      </w:r>
      <w:r>
        <w:t xml:space="preserve"> and ensures that jobs  run in the correct sequence. </w:t>
      </w:r>
      <w:r>
        <w:rPr>
          <w:b w:val="0"/>
          <w:bCs w:val="0"/>
          <w:sz w:val="24"/>
          <w:szCs w:val="24"/>
          <w:highlight w:val="none"/>
        </w:rPr>
      </w:r>
      <w:r>
        <w:rPr>
          <w:b/>
          <w:bCs/>
          <w:sz w:val="28"/>
          <w:szCs w:val="28"/>
          <w:highlight w:val="none"/>
        </w:rPr>
      </w:r>
    </w:p>
    <w:p>
      <w:pPr>
        <w:pStyle w:val="668"/>
        <w:numPr>
          <w:ilvl w:val="0"/>
          <w:numId w:val="1"/>
        </w:numPr>
        <w:suppressLineNumbers w:val="false"/>
        <w:pBdr/>
        <w:spacing/>
        <w:ind w:right="0"/>
        <w:rPr>
          <w:b/>
          <w:bCs/>
          <w:sz w:val="28"/>
          <w:szCs w:val="28"/>
          <w:highlight w:val="none"/>
        </w:rPr>
      </w:pPr>
      <w:r>
        <w:rPr>
          <w:b/>
          <w:bCs/>
          <w:sz w:val="28"/>
          <w:szCs w:val="28"/>
          <w:highlight w:val="none"/>
        </w:rPr>
        <w:t xml:space="preserve">Jenkins agent(slave):</w:t>
      </w:r>
      <w:r>
        <w:rPr>
          <w:b w:val="0"/>
          <w:bCs w:val="0"/>
          <w:sz w:val="24"/>
          <w:szCs w:val="24"/>
          <w:highlight w:val="none"/>
        </w:rPr>
      </w:r>
      <w:r>
        <w:t xml:space="preserve">Jenkins Agent is a machine that performs tasks like running  scripts, executing tests, or building components, etc. These tasks are  assigned by the Jenkins Controller. Each agent can have its setup, like  different operating systems, software, or hardware</w:t>
      </w:r>
      <w:r>
        <w:t xml:space="preserve">. This helps Jenkins  handle many types of tasks and work faster by spreading the load.</w:t>
      </w:r>
      <w:r>
        <w:rPr>
          <w:b w:val="0"/>
          <w:bCs w:val="0"/>
          <w:sz w:val="24"/>
          <w:szCs w:val="24"/>
          <w:highlight w:val="none"/>
        </w:rPr>
      </w:r>
      <w:r>
        <w:rPr>
          <w:b/>
          <w:bCs/>
          <w:sz w:val="28"/>
          <w:szCs w:val="28"/>
          <w:highlight w:val="none"/>
        </w:rPr>
      </w:r>
    </w:p>
    <w:p>
      <w:pPr>
        <w:suppressLineNumbers w:val="false"/>
        <w:pBdr/>
        <w:spacing/>
        <w:ind w:right="0" w:firstLine="0" w:left="-281"/>
        <w:rPr>
          <w:b w:val="0"/>
          <w:bCs w:val="0"/>
          <w:sz w:val="24"/>
          <w:szCs w:val="24"/>
          <w:highlight w:val="none"/>
        </w:rPr>
      </w:pPr>
      <w:r>
        <w:rPr>
          <w:b w:val="0"/>
          <w:bCs w:val="0"/>
          <w:sz w:val="24"/>
          <w:szCs w:val="24"/>
          <w:highlight w:val="none"/>
        </w:rPr>
        <w:t xml:space="preserve">There are two main types of agents:</w:t>
      </w:r>
      <w:r>
        <w:rPr>
          <w:b/>
          <w:bCs/>
          <w:sz w:val="28"/>
          <w:szCs w:val="28"/>
          <w:highlight w:val="none"/>
        </w:rPr>
      </w:r>
    </w:p>
    <w:p>
      <w:pPr>
        <w:suppressLineNumbers w:val="false"/>
        <w:pBdr/>
        <w:spacing/>
        <w:ind w:right="0" w:firstLine="0" w:left="-281"/>
        <w:rPr>
          <w:b w:val="0"/>
          <w:bCs w:val="0"/>
          <w:sz w:val="24"/>
          <w:szCs w:val="24"/>
          <w:highlight w:val="none"/>
        </w:rPr>
      </w:pPr>
      <w:r>
        <w:rPr>
          <w:b w:val="0"/>
          <w:bCs w:val="0"/>
          <w:sz w:val="24"/>
          <w:szCs w:val="24"/>
          <w:highlight w:val="none"/>
        </w:rPr>
      </w:r>
      <w:r>
        <w:rPr>
          <w:b w:val="0"/>
          <w:bCs w:val="0"/>
          <w:sz w:val="24"/>
          <w:szCs w:val="24"/>
          <w:highlight w:val="none"/>
        </w:rPr>
      </w:r>
      <w:r>
        <w:rPr>
          <w:b/>
          <w:bCs/>
        </w:rPr>
        <w:t xml:space="preserve">Permanent Agents:</w:t>
      </w:r>
      <w:r>
        <w:t xml:space="preserve"> These are always ready and connected to Jenkins. </w:t>
      </w:r>
      <w:r>
        <w:rPr>
          <w:b w:val="0"/>
          <w:bCs w:val="0"/>
          <w:sz w:val="24"/>
          <w:szCs w:val="24"/>
          <w:highlight w:val="none"/>
        </w:rPr>
      </w:r>
      <w:r>
        <w:rPr>
          <w:b w:val="0"/>
          <w:bCs w:val="0"/>
          <w:sz w:val="24"/>
          <w:szCs w:val="24"/>
          <w:highlight w:val="none"/>
        </w:rPr>
      </w:r>
    </w:p>
    <w:p>
      <w:pPr>
        <w:suppressLineNumbers w:val="false"/>
        <w:pBdr/>
        <w:spacing/>
        <w:ind w:right="0" w:firstLine="0" w:left="-281"/>
        <w:rPr>
          <w:highlight w:val="none"/>
        </w:rPr>
      </w:pPr>
      <w:r>
        <w:rPr>
          <w:b w:val="0"/>
          <w:bCs w:val="0"/>
          <w:sz w:val="24"/>
          <w:szCs w:val="24"/>
          <w:highlight w:val="none"/>
        </w:rPr>
      </w:r>
      <w:r>
        <w:rPr>
          <w:b/>
          <w:bCs/>
        </w:rPr>
        <w:t xml:space="preserve">Ephemeral Agents: </w:t>
      </w:r>
      <w:r>
        <w:t xml:space="preserve">These are temporary. Jenkins starts them only when needed, usually in the cloud or using tools like Docker</w:t>
      </w:r>
      <w:r>
        <w:rPr>
          <w:b w:val="0"/>
          <w:bCs w:val="0"/>
          <w:sz w:val="24"/>
          <w:szCs w:val="24"/>
          <w:highlight w:val="none"/>
        </w:rPr>
      </w:r>
      <w:r>
        <w:t xml:space="preserve">.</w:t>
      </w:r>
      <w:r>
        <w:rPr>
          <w:highlight w:val="none"/>
        </w:rPr>
      </w:r>
    </w:p>
    <w:p>
      <w:pPr>
        <w:suppressLineNumbers w:val="false"/>
        <w:pBdr/>
        <w:spacing/>
        <w:ind w:right="0" w:firstLine="0" w:left="0"/>
        <w:rPr/>
      </w:pPr>
      <w:r>
        <w:rPr>
          <w:b w:val="0"/>
          <w:bCs w:val="0"/>
        </w:rPr>
      </w:r>
      <w:r>
        <mc:AlternateContent>
          <mc:Choice Requires="wpg">
            <w:drawing>
              <wp:inline xmlns:wp="http://schemas.openxmlformats.org/drawingml/2006/wordprocessingDrawing" distT="0" distB="0" distL="0" distR="0">
                <wp:extent cx="4904025" cy="169138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2299" name=""/>
                        <pic:cNvPicPr>
                          <a:picLocks noChangeAspect="1"/>
                        </pic:cNvPicPr>
                        <pic:nvPr/>
                      </pic:nvPicPr>
                      <pic:blipFill rotWithShape="1">
                        <a:blip r:embed="rId9"/>
                        <a:stretch/>
                      </pic:blipFill>
                      <pic:spPr bwMode="auto">
                        <a:xfrm flipH="0" flipV="0">
                          <a:off x="0" y="0"/>
                          <a:ext cx="4904024" cy="1691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6.14pt;height:133.18pt;mso-wrap-distance-left:0.00pt;mso-wrap-distance-top:0.00pt;mso-wrap-distance-right:0.00pt;mso-wrap-distance-bottom:0.00pt;z-index:1;" stroked="false">
                <v:imagedata r:id="rId9" o:title=""/>
                <o:lock v:ext="edit" rotation="t"/>
              </v:shape>
            </w:pict>
          </mc:Fallback>
        </mc:AlternateContent>
      </w:r>
      <w:r>
        <w:rPr>
          <w:highlight w:val="none"/>
        </w:rPr>
      </w:r>
    </w:p>
    <w:p>
      <w:pPr>
        <w:suppressLineNumbers w:val="false"/>
        <w:pBdr/>
        <w:spacing/>
        <w:ind w:right="0" w:firstLine="0" w:left="0"/>
        <w:rPr>
          <w:highlight w:val="none"/>
        </w:rPr>
      </w:pPr>
      <w:r>
        <w:rPr>
          <w:highlight w:val="none"/>
        </w:rPr>
      </w:r>
      <w:r/>
    </w:p>
    <w:p>
      <w:pPr>
        <w:suppressLineNumbers w:val="false"/>
        <w:pBdr/>
        <w:spacing/>
        <w:ind w:right="0" w:firstLine="349" w:left="-990"/>
        <w:rPr>
          <w:b w:val="0"/>
          <w:bCs w:val="0"/>
          <w:sz w:val="24"/>
          <w:szCs w:val="24"/>
          <w:highlight w:val="none"/>
        </w:rPr>
      </w:pPr>
      <w:r>
        <w:rPr>
          <w:b/>
          <w:bCs/>
          <w:sz w:val="28"/>
          <w:szCs w:val="28"/>
          <w:highlight w:val="none"/>
        </w:rPr>
        <w:t xml:space="preserve">3.</w:t>
      </w:r>
      <w:r>
        <w:rPr>
          <w:b/>
          <w:bCs/>
          <w:sz w:val="28"/>
          <w:szCs w:val="28"/>
          <w:highlight w:val="none"/>
        </w:rPr>
        <w:t xml:space="preserve"> Jenkins Node:</w:t>
      </w:r>
      <w:r>
        <w:rPr>
          <w:b w:val="0"/>
          <w:bCs w:val="0"/>
          <w:sz w:val="24"/>
          <w:szCs w:val="24"/>
          <w:highlight w:val="none"/>
        </w:rPr>
      </w:r>
      <w:r>
        <w:t xml:space="preserve">A Jenkins Node is a term that is used in Jenkins 2.0 to mean any  system that can run Jenkins jobs. This is mainly used in Controllers and  Agents and sometimes used instead of those terms. A node is a machine  that Jenkins uses to run jobs like building a</w:t>
      </w:r>
      <w:r>
        <w:t xml:space="preserve">nd testing projects</w:t>
      </w:r>
      <w:r>
        <w:rPr>
          <w:b w:val="0"/>
          <w:bCs w:val="0"/>
          <w:sz w:val="24"/>
          <w:szCs w:val="24"/>
          <w:highlight w:val="none"/>
        </w:rPr>
      </w:r>
      <w:r>
        <w:rPr>
          <w:b w:val="0"/>
          <w:bCs w:val="0"/>
          <w:sz w:val="24"/>
          <w:szCs w:val="24"/>
          <w:highlight w:val="none"/>
        </w:rPr>
      </w:r>
    </w:p>
    <w:p>
      <w:pPr>
        <w:suppressLineNumbers w:val="false"/>
        <w:pBdr/>
        <w:spacing/>
        <w:ind w:right="0" w:firstLine="349" w:left="-990"/>
        <w:rPr>
          <w:highlight w:val="none"/>
        </w:rPr>
      </w:pPr>
      <w:r>
        <w:rPr>
          <w:b/>
          <w:bCs/>
          <w:sz w:val="28"/>
          <w:szCs w:val="28"/>
          <w:highlight w:val="none"/>
        </w:rPr>
        <w:t xml:space="preserve">4. Jenkins job:</w:t>
      </w:r>
      <w:r>
        <w:t xml:space="preserve">Jenkins jobs are used to perform the work in the Jenkins system. A  jenkins jobs is an automated job that you set up in jenkins to do  things like build, test or deploy your code. Instead of doing these  steps manually every time.</w:t>
      </w:r>
      <w:r>
        <w:rPr>
          <w:b/>
          <w:bCs/>
          <w:sz w:val="28"/>
          <w:szCs w:val="28"/>
          <w:highlight w:val="none"/>
        </w:rPr>
      </w:r>
    </w:p>
    <w:p>
      <w:pPr>
        <w:suppressLineNumbers w:val="false"/>
        <w:pBdr/>
        <w:spacing/>
        <w:ind w:right="0" w:firstLine="349" w:left="-990"/>
        <w:rPr>
          <w:highlight w:val="none"/>
        </w:rPr>
      </w:pPr>
      <w:r>
        <w:rPr>
          <w:b/>
          <w:bCs/>
          <w:sz w:val="28"/>
          <w:szCs w:val="28"/>
          <w:highlight w:val="none"/>
        </w:rPr>
        <w:t xml:space="preserve">5. Jenkins pipeline: </w:t>
      </w:r>
      <w:r>
        <w:rPr>
          <w:highlight w:val="none"/>
        </w:rPr>
      </w:r>
      <w:r>
        <w:t xml:space="preserve"> pipelines can automate the processes like building, testing, and  deploying the application. With the help of  Continuous Integration /  Continuous Deployment (CI/CD) Pipeline scripts we can automate the whole  process which will increase productivity and</w:t>
      </w:r>
      <w:r>
        <w:t xml:space="preserve"> save lots of time for the  organization</w:t>
      </w:r>
      <w:r>
        <w:rPr>
          <w:highlight w:val="none"/>
        </w:rPr>
      </w:r>
      <w:r>
        <w:rPr>
          <w:b/>
          <w:bCs/>
          <w:sz w:val="28"/>
          <w:szCs w:val="28"/>
          <w:highlight w:val="none"/>
        </w:rPr>
      </w:r>
    </w:p>
    <w:p>
      <w:pPr>
        <w:suppressLineNumbers w:val="false"/>
        <w:pBdr/>
        <w:spacing/>
        <w:ind w:right="0" w:firstLine="349" w:left="-990"/>
        <w:rPr>
          <w:b/>
          <w:bCs/>
          <w:sz w:val="28"/>
          <w:szCs w:val="28"/>
          <w:highlight w:val="none"/>
        </w:rPr>
      </w:pPr>
      <w:r>
        <w:rPr>
          <w:b/>
          <w:bCs/>
          <w:sz w:val="28"/>
          <w:szCs w:val="28"/>
          <w:highlight w:val="none"/>
        </w:rPr>
        <w:t xml:space="preserve">6. jenkins plugins:</w:t>
      </w:r>
      <w:r>
        <w:rPr>
          <w:highlight w:val="none"/>
        </w:rPr>
        <w:t xml:space="preserve"> </w:t>
      </w:r>
      <w:r>
        <w:t xml:space="preserve">provides 2000+ community contributed Jenkins plugins which developers can use for building, deploying and automating any project. </w:t>
      </w:r>
      <w:r>
        <w:rPr>
          <w:highlight w:val="none"/>
        </w:rPr>
      </w:r>
      <w:r>
        <w:rPr>
          <w:highlight w:val="none"/>
        </w:rPr>
      </w:r>
    </w:p>
    <w:p>
      <w:pPr>
        <w:suppressLineNumbers w:val="false"/>
        <w:pBdr/>
        <w:spacing/>
        <w:ind w:right="0" w:firstLine="349" w:left="-99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Jenkins Declarative Pipeline</w:t>
      </w:r>
      <w:r/>
    </w:p>
    <w:p>
      <w:pPr>
        <w:pBdr/>
        <w:spacing/>
        <w:ind w:right="-720" w:firstLine="0" w:left="-990"/>
        <w:rPr>
          <w:b/>
          <w:bCs/>
          <w:sz w:val="28"/>
          <w:szCs w:val="28"/>
          <w:highlight w:val="none"/>
        </w:rPr>
      </w:pPr>
      <w:r>
        <w:rPr>
          <w:b/>
          <w:bCs/>
          <w:sz w:val="24"/>
          <w:szCs w:val="24"/>
          <w:highlight w:val="none"/>
        </w:rPr>
      </w:r>
      <w:r>
        <w:rPr>
          <w:b/>
          <w:bCs/>
          <w:sz w:val="28"/>
          <w:szCs w:val="28"/>
          <w:highlight w:val="none"/>
        </w:rPr>
      </w:r>
      <w:r>
        <w:t xml:space="preserve">A Jenkins Declarative Pipeline is a structured and simplified approach to defining your continuous integration and continuous delivery (CI/CD) pipelines in Jenkins.</w:t>
      </w:r>
      <w:r>
        <w:rPr>
          <w:b/>
          <w:bCs/>
          <w:sz w:val="28"/>
          <w:szCs w:val="28"/>
          <w:highlight w:val="none"/>
        </w:rPr>
      </w:r>
      <w:r>
        <w:rPr>
          <w:b/>
          <w:bCs/>
          <w:sz w:val="24"/>
          <w:szCs w:val="24"/>
        </w:rPr>
      </w:r>
    </w:p>
    <w:p>
      <w:pPr>
        <w:pBdr/>
        <w:spacing/>
        <w:ind w:right="-720" w:firstLine="0" w:left="-990"/>
        <w:rPr>
          <w:highlight w:val="none"/>
        </w:rPr>
      </w:pPr>
      <w:r>
        <w:rPr>
          <w:b/>
          <w:bCs/>
          <w:sz w:val="28"/>
          <w:szCs w:val="28"/>
          <w:highlight w:val="none"/>
        </w:rPr>
      </w:r>
      <w:r>
        <w:rPr>
          <w:b/>
          <w:bCs/>
          <w:sz w:val="28"/>
          <w:szCs w:val="28"/>
          <w:highlight w:val="none"/>
        </w:rPr>
      </w:r>
      <w:r>
        <mc:AlternateContent>
          <mc:Choice Requires="wpg">
            <w:drawing>
              <wp:inline xmlns:wp="http://schemas.openxmlformats.org/drawingml/2006/wordprocessingDrawing" distT="0" distB="0" distL="0" distR="0">
                <wp:extent cx="5943600" cy="246478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83032" name=""/>
                        <pic:cNvPicPr>
                          <a:picLocks noChangeAspect="1"/>
                        </pic:cNvPicPr>
                        <pic:nvPr/>
                      </pic:nvPicPr>
                      <pic:blipFill rotWithShape="1">
                        <a:blip r:embed="rId10"/>
                        <a:stretch/>
                      </pic:blipFill>
                      <pic:spPr bwMode="auto">
                        <a:xfrm flipH="0" flipV="0">
                          <a:off x="0" y="0"/>
                          <a:ext cx="5943599" cy="2464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94.08pt;mso-wrap-distance-left:0.00pt;mso-wrap-distance-top:0.00pt;mso-wrap-distance-right:0.00pt;mso-wrap-distance-bottom:0.00pt;z-index:1;" stroked="false">
                <v:imagedata r:id="rId10" o:title=""/>
                <o:lock v:ext="edit" rotation="t"/>
              </v:shape>
            </w:pict>
          </mc:Fallback>
        </mc:AlternateContent>
      </w:r>
      <w:r>
        <w:rPr>
          <w:b/>
          <w:bCs/>
          <w:sz w:val="24"/>
          <w:szCs w:val="24"/>
        </w:rPr>
      </w:r>
    </w:p>
    <w:p>
      <w:pPr>
        <w:pBdr/>
        <w:spacing/>
        <w:ind w:right="-720" w:firstLine="0" w:left="-990"/>
        <w:rPr>
          <w:b/>
          <w:bCs/>
          <w:sz w:val="24"/>
          <w:szCs w:val="24"/>
        </w:rPr>
      </w:pPr>
      <w:r>
        <w:rPr>
          <w:b/>
          <w:bCs/>
          <w:sz w:val="24"/>
          <w:szCs w:val="24"/>
        </w:rPr>
      </w:r>
      <w:r>
        <w:rPr>
          <w:b/>
          <w:bCs/>
          <w:sz w:val="24"/>
          <w:szCs w:val="24"/>
        </w:rPr>
      </w:r>
      <w:r>
        <w:rPr>
          <w:b/>
          <w:bCs/>
          <w:sz w:val="24"/>
          <w:szCs w:val="24"/>
        </w:rPr>
      </w:r>
    </w:p>
    <w:p>
      <w:pPr>
        <w:pBdr/>
        <w:spacing/>
        <w:ind w:right="-720" w:firstLine="0" w:left="-990"/>
        <w:rPr>
          <w:highlight w:val="none"/>
        </w:rPr>
      </w:pPr>
      <w:r>
        <w:rPr>
          <w:highlight w:val="none"/>
        </w:rPr>
        <w:t xml:space="preserve">Syntax of jenkins declarative pipeline to build &amp; push docker image</w:t>
      </w:r>
      <w:r>
        <w:rPr>
          <w:rFonts w:ascii="Times New Roman" w:hAnsi="Times New Roman" w:eastAsia="Times New Roman" w:cs="Times New Roman"/>
          <w:color w:val="000000"/>
          <w:sz w:val="24"/>
        </w:rPr>
        <w:t xml:space="preserve">The following Declarative Pipeline can be used </w:t>
      </w:r>
      <w:r>
        <w:rPr>
          <w:rFonts w:ascii="Arial" w:hAnsi="Arial" w:eastAsia="Arial" w:cs="Arial"/>
          <w:color w:val="000000"/>
          <w:sz w:val="24"/>
        </w:rPr>
        <w:t xml:space="preserve">to build and </w:t>
      </w:r>
      <w:hyperlink r:id="rId11" w:tooltip="https://www.geeksforgeeks.org/devops/how-to-tag-an-image-and-push-that-image-to-dockerhub/" w:history="1">
        <w:r>
          <w:rPr>
            <w:rStyle w:val="187"/>
            <w:rFonts w:ascii="Arial" w:hAnsi="Arial" w:eastAsia="Arial" w:cs="Arial"/>
            <w:color w:val="0000ee"/>
            <w:sz w:val="24"/>
            <w:u w:val="none"/>
          </w:rPr>
          <w:t xml:space="preserve">docker push</w:t>
        </w:r>
      </w:hyperlink>
      <w:r>
        <w:rPr>
          <w:rFonts w:ascii="Arial" w:hAnsi="Arial" w:eastAsia="Arial" w:cs="Arial"/>
          <w:color w:val="000000"/>
          <w:sz w:val="24"/>
        </w:rPr>
        <w:t xml:space="preserve"> the </w:t>
      </w:r>
      <w:hyperlink r:id="rId12" w:tooltip="https://www.geeksforgeeks.org/devops/what-is-docker-image/" w:history="1">
        <w:r>
          <w:rPr>
            <w:rStyle w:val="187"/>
            <w:rFonts w:ascii="Arial" w:hAnsi="Arial" w:eastAsia="Arial" w:cs="Arial"/>
            <w:color w:val="0000ee"/>
            <w:sz w:val="24"/>
            <w:u w:val="none"/>
          </w:rPr>
          <w:t xml:space="preserve">docker image</w:t>
        </w:r>
      </w:hyperlink>
      <w:r>
        <w:rPr>
          <w:rFonts w:ascii="Arial" w:hAnsi="Arial" w:eastAsia="Arial" w:cs="Arial"/>
          <w:color w:val="000000"/>
          <w:sz w:val="24"/>
        </w:rPr>
        <w:t xml:space="preserve"> to </w:t>
      </w:r>
      <w:hyperlink r:id="rId13" w:tooltip="https://www.geeksforgeeks.org/devops/what-is-docker-hub/" w:history="1">
        <w:r>
          <w:rPr>
            <w:rStyle w:val="187"/>
            <w:rFonts w:ascii="Arial" w:hAnsi="Arial" w:eastAsia="Arial" w:cs="Arial"/>
            <w:color w:val="0000ee"/>
            <w:sz w:val="24"/>
            <w:u w:val="none"/>
          </w:rPr>
          <w:t xml:space="preserve">DockerHub. </w:t>
        </w:r>
      </w:hyperlink>
      <w:r/>
      <w:r>
        <w:rPr>
          <w:highlight w:val="none"/>
        </w:rPr>
      </w:r>
    </w:p>
    <w:p>
      <w:pPr>
        <w:pBdr/>
        <w:spacing/>
        <w:ind w:right="-720" w:firstLine="0" w:left="-990"/>
        <w:rPr>
          <w:highlight w:val="none"/>
        </w:rPr>
      </w:pPr>
      <w:r>
        <w:rPr>
          <w:highlight w:val="none"/>
        </w:rPr>
      </w:r>
      <w:r>
        <w:rPr>
          <w:highlight w:val="none"/>
        </w:rPr>
      </w:r>
      <w:r>
        <w:rPr>
          <w:highlight w:val="none"/>
        </w:rPr>
      </w:r>
    </w:p>
    <w:p>
      <w:pPr>
        <w:pBdr/>
        <w:spacing/>
        <w:ind w:right="-720" w:firstLine="0" w:left="-99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665493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861" name=""/>
                        <pic:cNvPicPr>
                          <a:picLocks noChangeAspect="1"/>
                        </pic:cNvPicPr>
                        <pic:nvPr/>
                      </pic:nvPicPr>
                      <pic:blipFill rotWithShape="1">
                        <a:blip r:embed="rId14"/>
                        <a:stretch/>
                      </pic:blipFill>
                      <pic:spPr bwMode="auto">
                        <a:xfrm>
                          <a:off x="0" y="0"/>
                          <a:ext cx="5943599" cy="6654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524.01pt;mso-wrap-distance-left:0.00pt;mso-wrap-distance-top:0.00pt;mso-wrap-distance-right:0.00pt;mso-wrap-distance-bottom:0.00pt;z-index:1;" stroked="false">
                <v:imagedata r:id="rId14" o:title=""/>
                <o:lock v:ext="edit" rotation="t"/>
              </v:shape>
            </w:pict>
          </mc:Fallback>
        </mc:AlternateContent>
      </w:r>
      <w:r>
        <w:rPr>
          <w:highlight w:val="none"/>
        </w:rPr>
      </w:r>
      <w:r>
        <w:rPr>
          <w:b/>
          <w:bCs/>
          <w:sz w:val="24"/>
          <w:szCs w:val="24"/>
        </w:rPr>
      </w:r>
    </w:p>
    <w:p>
      <w:pPr>
        <w:pBdr/>
        <w:spacing/>
        <w:ind w:right="-720" w:firstLine="0" w:left="-990"/>
        <w:rPr/>
      </w:pPr>
      <w:r>
        <w:rPr>
          <w:highlight w:val="none"/>
        </w:rPr>
      </w:r>
      <w:r>
        <w:rPr>
          <w:b/>
          <w:bCs/>
        </w:rPr>
        <w:t xml:space="preserve">agent any</w:t>
      </w:r>
      <w:r>
        <w:t xml:space="preserve">: This specifies that the pipeline can run on any available agent.</w:t>
      </w:r>
      <w:r/>
    </w:p>
    <w:p>
      <w:pPr>
        <w:pBdr/>
        <w:spacing/>
        <w:ind w:right="-720" w:firstLine="0" w:left="-990"/>
        <w:rPr>
          <w:highlight w:val="none"/>
        </w:rPr>
      </w:pPr>
      <w:r/>
      <w:r>
        <w:rPr>
          <w:rFonts w:ascii="Arial" w:hAnsi="Arial" w:eastAsia="Arial" w:cs="Arial"/>
          <w:b/>
          <w:color w:val="000000"/>
          <w:sz w:val="24"/>
        </w:rPr>
        <w:t xml:space="preserve">tools:</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This block defines the tools required for the pipeline. Here, </w:t>
      </w:r>
      <w:hyperlink r:id="rId15" w:tooltip="https://www.geeksforgeeks.org/devops/apache-maven/" w:history="1">
        <w:r>
          <w:rPr>
            <w:rStyle w:val="187"/>
            <w:rFonts w:ascii="Times New Roman" w:hAnsi="Times New Roman" w:eastAsia="Times New Roman" w:cs="Times New Roman"/>
            <w:color w:val="0000ee"/>
            <w:sz w:val="24"/>
            <w:u w:val="none"/>
          </w:rPr>
          <w:t xml:space="preserve">Maven</w:t>
        </w:r>
      </w:hyperlink>
      <w:r>
        <w:rPr>
          <w:rFonts w:ascii="Times New Roman" w:hAnsi="Times New Roman" w:eastAsia="Times New Roman" w:cs="Times New Roman"/>
          <w:color w:val="000000"/>
          <w:sz w:val="24"/>
        </w:rPr>
        <w:t xml:space="preserve"> is specified with version 3.8.6.</w:t>
      </w:r>
      <w:r/>
      <w:r/>
    </w:p>
    <w:p>
      <w:pPr>
        <w:pBdr/>
        <w:spacing/>
        <w:ind w:right="-720" w:firstLine="0" w:left="-990"/>
        <w:rPr>
          <w:highlight w:val="none"/>
        </w:rPr>
      </w:pPr>
      <w:r>
        <w:rPr>
          <w:highlight w:val="none"/>
        </w:rPr>
      </w:r>
      <w:r>
        <w:rPr>
          <w:highlight w:val="none"/>
        </w:rPr>
      </w:r>
      <w:r>
        <w:rPr>
          <w:b/>
          <w:bCs/>
        </w:rPr>
        <w:t xml:space="preserve">stages: </w:t>
      </w:r>
      <w:r>
        <w:t xml:space="preserve">This block defines the different stages of the pipeline.</w:t>
      </w:r>
      <w:r>
        <w:rPr>
          <w:highlight w:val="none"/>
        </w:rPr>
      </w:r>
      <w:r/>
    </w:p>
    <w:p>
      <w:pPr>
        <w:pStyle w:val="14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Why Use Jenkins Declarative Pipeline?</w:t>
      </w:r>
      <w:r>
        <w:rPr>
          <w:rFonts w:ascii="Arial" w:hAnsi="Arial" w:eastAsia="Arial" w:cs="Arial"/>
        </w:rPr>
      </w:r>
    </w:p>
    <w:p>
      <w:pPr>
        <w:pBdr/>
        <w:spacing/>
        <w:ind w:right="-720" w:firstLine="0" w:left="-990"/>
        <w:rPr/>
      </w:pPr>
      <w:r>
        <w:rPr>
          <w:highlight w:val="none"/>
        </w:rPr>
      </w:r>
      <w:r>
        <w:rPr>
          <w:highlight w:val="none"/>
        </w:rPr>
      </w:r>
      <w:r>
        <w:rPr>
          <w:highlight w:val="none"/>
        </w:rPr>
      </w:r>
    </w:p>
    <w:p>
      <w:pPr>
        <w:pBdr/>
        <w:spacing/>
        <w:ind w:right="-720" w:firstLine="0" w:left="-990"/>
        <w:rPr>
          <w:highlight w:val="none"/>
        </w:rPr>
      </w:pPr>
      <w:r>
        <w:t xml:space="preserve"> </w:t>
      </w:r>
      <w:r>
        <w:rPr>
          <w:highlight w:val="none"/>
        </w:rPr>
      </w:r>
      <w:r>
        <w:t xml:space="preserve">Simplified Syntax: Declarative Pipeline uses a cleaner, more readable syntax, which reduces the complexity</w:t>
      </w:r>
      <w:r>
        <w:rPr>
          <w:highlight w:val="none"/>
        </w:rPr>
        <w:t xml:space="preserve">.</w:t>
      </w:r>
      <w:r>
        <w:rPr>
          <w:b/>
          <w:bCs/>
          <w:sz w:val="24"/>
          <w:szCs w:val="24"/>
        </w:rPr>
      </w:r>
    </w:p>
    <w:p>
      <w:pPr>
        <w:pBdr/>
        <w:spacing/>
        <w:ind w:right="-720" w:firstLine="0" w:left="-990"/>
        <w:rPr>
          <w:highlight w:val="none"/>
        </w:rPr>
      </w:pPr>
      <w:r>
        <w:rPr>
          <w:highlight w:val="none"/>
        </w:rPr>
      </w:r>
      <w:r>
        <w:t xml:space="preserve">Built-in Error Handling: Error handling is simplified with Declarative Pipelines. The pipeline stops execution automatically when an error occurs, </w:t>
      </w:r>
      <w:r>
        <w:rPr>
          <w:highlight w:val="none"/>
        </w:rPr>
      </w:r>
      <w:r>
        <w:rPr>
          <w:b/>
          <w:bCs/>
          <w:sz w:val="24"/>
          <w:szCs w:val="24"/>
        </w:rPr>
      </w:r>
    </w:p>
    <w:p>
      <w:pPr>
        <w:pBdr/>
        <w:spacing/>
        <w:ind w:right="-720" w:firstLine="0" w:left="-990"/>
        <w:rPr/>
      </w:pPr>
      <w:r>
        <w:rPr>
          <w:highlight w:val="none"/>
        </w:rPr>
      </w:r>
      <w:r>
        <w:t xml:space="preserve">mproved Maintainability: Due to its structured approach, Jenkins Declarative Pipeline is easier to maintain.</w:t>
      </w:r>
      <w:r>
        <w:rPr>
          <w:highlight w:val="none"/>
        </w:rPr>
      </w:r>
    </w:p>
    <w:p>
      <w:pPr>
        <w:pBdr/>
        <w:spacing/>
        <w:ind w:right="-720" w:firstLine="0" w:left="-990"/>
        <w:rPr>
          <w:highlight w:val="none"/>
        </w:rPr>
      </w:pPr>
      <w:r/>
      <w:r>
        <w:t xml:space="preserve">Consistency: Declarative  Pipelines enforce consistency across different pipeline jobs, ensuring  that all pipelines follow the same structure.</w:t>
      </w:r>
      <w:r>
        <w:rPr>
          <w:highlight w:val="none"/>
        </w:rPr>
      </w:r>
      <w:r/>
    </w:p>
    <w:p>
      <w:pPr>
        <w:pBdr/>
        <w:spacing/>
        <w:ind w:right="-720" w:firstLine="0" w:left="-990"/>
        <w:rPr>
          <w:b/>
          <w:bCs/>
          <w:sz w:val="24"/>
          <w:szCs w:val="24"/>
        </w:rPr>
      </w:pPr>
      <w:r>
        <w:rPr>
          <w:highlight w:val="none"/>
        </w:rPr>
      </w:r>
      <w:r>
        <w:rPr>
          <w:highlight w:val="none"/>
        </w:rPr>
      </w:r>
      <w:r>
        <w:rPr>
          <w:highlight w:val="none"/>
        </w:rPr>
      </w:r>
    </w:p>
    <w:sectPr>
      <w:footnotePr/>
      <w:endnotePr/>
      <w:type w:val="nextPage"/>
      <w:pgSz w:h="15840" w:orient="portrait" w:w="12240"/>
      <w:pgMar w:top="270" w:right="1440" w:bottom="27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45BED2"/>
    <w:lvl w:ilvl="0">
      <w:isLgl w:val="false"/>
      <w:lvlJc w:val="left"/>
      <w:lvlText w:val="%1."/>
      <w:numFmt w:val="decimal"/>
      <w:pPr>
        <w:pBdr/>
        <w:spacing/>
        <w:ind w:hanging="360" w:left="-281"/>
      </w:pPr>
      <w:rPr/>
      <w:start w:val="1"/>
      <w:suff w:val="tab"/>
    </w:lvl>
    <w:lvl w:ilvl="1">
      <w:isLgl w:val="false"/>
      <w:lvlJc w:val="left"/>
      <w:lvlText w:val="%2."/>
      <w:numFmt w:val="lowerLetter"/>
      <w:pPr>
        <w:pBdr/>
        <w:spacing/>
        <w:ind w:hanging="360" w:left="439"/>
      </w:pPr>
      <w:rPr/>
      <w:start w:val="1"/>
      <w:suff w:val="tab"/>
    </w:lvl>
    <w:lvl w:ilvl="2">
      <w:isLgl w:val="false"/>
      <w:lvlJc w:val="right"/>
      <w:lvlText w:val="%3."/>
      <w:numFmt w:val="lowerRoman"/>
      <w:pPr>
        <w:pBdr/>
        <w:spacing/>
        <w:ind w:hanging="180" w:left="1159"/>
      </w:pPr>
      <w:rPr/>
      <w:start w:val="1"/>
      <w:suff w:val="tab"/>
    </w:lvl>
    <w:lvl w:ilvl="3">
      <w:isLgl w:val="false"/>
      <w:lvlJc w:val="left"/>
      <w:lvlText w:val="%4."/>
      <w:numFmt w:val="decimal"/>
      <w:pPr>
        <w:pBdr/>
        <w:spacing/>
        <w:ind w:hanging="360" w:left="1879"/>
      </w:pPr>
      <w:rPr/>
      <w:start w:val="1"/>
      <w:suff w:val="tab"/>
    </w:lvl>
    <w:lvl w:ilvl="4">
      <w:isLgl w:val="false"/>
      <w:lvlJc w:val="left"/>
      <w:lvlText w:val="%5."/>
      <w:numFmt w:val="lowerLetter"/>
      <w:pPr>
        <w:pBdr/>
        <w:spacing/>
        <w:ind w:hanging="360" w:left="2599"/>
      </w:pPr>
      <w:rPr/>
      <w:start w:val="1"/>
      <w:suff w:val="tab"/>
    </w:lvl>
    <w:lvl w:ilvl="5">
      <w:isLgl w:val="false"/>
      <w:lvlJc w:val="right"/>
      <w:lvlText w:val="%6."/>
      <w:numFmt w:val="lowerRoman"/>
      <w:pPr>
        <w:pBdr/>
        <w:spacing/>
        <w:ind w:hanging="180" w:left="3319"/>
      </w:pPr>
      <w:rPr/>
      <w:start w:val="1"/>
      <w:suff w:val="tab"/>
    </w:lvl>
    <w:lvl w:ilvl="6">
      <w:isLgl w:val="false"/>
      <w:lvlJc w:val="left"/>
      <w:lvlText w:val="%7."/>
      <w:numFmt w:val="decimal"/>
      <w:pPr>
        <w:pBdr/>
        <w:spacing/>
        <w:ind w:hanging="360" w:left="4039"/>
      </w:pPr>
      <w:rPr/>
      <w:start w:val="1"/>
      <w:suff w:val="tab"/>
    </w:lvl>
    <w:lvl w:ilvl="7">
      <w:isLgl w:val="false"/>
      <w:lvlJc w:val="left"/>
      <w:lvlText w:val="%8."/>
      <w:numFmt w:val="lowerLetter"/>
      <w:pPr>
        <w:pBdr/>
        <w:spacing/>
        <w:ind w:hanging="360" w:left="4759"/>
      </w:pPr>
      <w:rPr/>
      <w:start w:val="1"/>
      <w:suff w:val="tab"/>
    </w:lvl>
    <w:lvl w:ilvl="8">
      <w:isLgl w:val="false"/>
      <w:lvlJc w:val="right"/>
      <w:lvlText w:val="%9."/>
      <w:numFmt w:val="lowerRoman"/>
      <w:pPr>
        <w:pBdr/>
        <w:spacing/>
        <w:ind w:hanging="180" w:left="5479"/>
      </w:pPr>
      <w:rPr/>
      <w:start w:val="1"/>
      <w:suff w:val="tab"/>
    </w:lvl>
  </w:abstractNum>
  <w:abstractNum w:abstractNumId="1">
    <w:nsid w:val="065658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845BD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geeksforgeeks.org/devops/how-to-tag-an-image-and-push-that-image-to-dockerhub/" TargetMode="External"/><Relationship Id="rId12" Type="http://schemas.openxmlformats.org/officeDocument/2006/relationships/hyperlink" Target="https://www.geeksforgeeks.org/devops/what-is-docker-image/" TargetMode="External"/><Relationship Id="rId13" Type="http://schemas.openxmlformats.org/officeDocument/2006/relationships/hyperlink" Target="https://www.geeksforgeeks.org/devops/what-is-docker-hub/" TargetMode="External"/><Relationship Id="rId14" Type="http://schemas.openxmlformats.org/officeDocument/2006/relationships/image" Target="media/image3.png"/><Relationship Id="rId15" Type="http://schemas.openxmlformats.org/officeDocument/2006/relationships/hyperlink" Target="https://www.geeksforgeeks.org/devops/apache-mave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2025-11-25T06:48:28Z</dcterms:modified>
</cp:coreProperties>
</file>