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05C3A"/>
          <w:sz w:val="64"/>
        </w:rPr>
        <w:t>RTU MOBILE APPLICATION</w:t>
      </w:r>
    </w:p>
    <w:p>
      <w:pPr>
        <w:jc w:val="center"/>
      </w:pPr>
      <w:r>
        <w:rPr>
          <w:rFonts w:ascii="Calibri" w:hAnsi="Calibri"/>
          <w:color w:val="666666"/>
          <w:sz w:val="36"/>
        </w:rPr>
        <w:t>Development Plan &amp; Technical Blueprint</w:t>
      </w:r>
    </w:p>
    <w:p/>
    <w:p>
      <w:pPr>
        <w:jc w:val="center"/>
      </w:pPr>
      <w:r>
        <w:rPr>
          <w:color w:val="1A1A2E"/>
          <w:sz w:val="28"/>
        </w:rPr>
        <w:t>Riga Technical University</w:t>
      </w:r>
    </w:p>
    <w:p/>
    <w:p>
      <w:pPr>
        <w:jc w:val="center"/>
      </w:pPr>
      <w:r>
        <w:rPr>
          <w:color w:val="666666"/>
          <w:sz w:val="22"/>
        </w:rPr>
        <w:t>Prepared by: Parikshit Kaushal | Team Lead - Agentic AI &amp; Web Development</w:t>
      </w:r>
    </w:p>
    <w:p>
      <w:pPr>
        <w:jc w:val="center"/>
      </w:pPr>
      <w:r>
        <w:rPr>
          <w:color w:val="666666"/>
          <w:sz w:val="22"/>
        </w:rPr>
        <w:t>Date: March 2026 | Version 1.0</w:t>
      </w:r>
    </w:p>
    <w:p>
      <w:r>
        <w:br w:type="page"/>
      </w:r>
    </w:p>
    <w:p>
      <w:pPr>
        <w:pStyle w:val="Heading1"/>
      </w:pPr>
      <w:r>
        <w:t>Table of Contents</w:t>
      </w:r>
    </w:p>
    <w:p>
      <w:r>
        <w:rPr>
          <w:sz w:val="22"/>
        </w:rPr>
        <w:t>1. Executive Summary</w:t>
      </w:r>
      <w:r>
        <w:rPr>
          <w:color w:val="666666"/>
        </w:rPr>
        <w:t xml:space="preserve">  ........................................  3</w:t>
      </w:r>
    </w:p>
    <w:p>
      <w:r>
        <w:rPr>
          <w:sz w:val="22"/>
        </w:rPr>
        <w:t>2. Project Overview &amp; Scope</w:t>
      </w:r>
      <w:r>
        <w:rPr>
          <w:color w:val="666666"/>
        </w:rPr>
        <w:t xml:space="preserve">  ........................................  4</w:t>
      </w:r>
    </w:p>
    <w:p>
      <w:r>
        <w:rPr>
          <w:sz w:val="22"/>
        </w:rPr>
        <w:t>3. RTU Brand &amp; Design Reference Strategy</w:t>
      </w:r>
      <w:r>
        <w:rPr>
          <w:color w:val="666666"/>
        </w:rPr>
        <w:t xml:space="preserve">  ........................................  5</w:t>
      </w:r>
    </w:p>
    <w:p>
      <w:r>
        <w:rPr>
          <w:sz w:val="22"/>
        </w:rPr>
        <w:t>4. Technology Stack</w:t>
      </w:r>
      <w:r>
        <w:rPr>
          <w:color w:val="666666"/>
        </w:rPr>
        <w:t xml:space="preserve">  ........................................  7</w:t>
      </w:r>
    </w:p>
    <w:p>
      <w:r>
        <w:rPr>
          <w:sz w:val="22"/>
        </w:rPr>
        <w:t>5. Application Architecture</w:t>
      </w:r>
      <w:r>
        <w:rPr>
          <w:color w:val="666666"/>
        </w:rPr>
        <w:t xml:space="preserve">  ........................................  8</w:t>
      </w:r>
    </w:p>
    <w:p>
      <w:r>
        <w:rPr>
          <w:sz w:val="22"/>
        </w:rPr>
        <w:t>6. Feature Modules Breakdown</w:t>
      </w:r>
      <w:r>
        <w:rPr>
          <w:color w:val="666666"/>
        </w:rPr>
        <w:t xml:space="preserve">  ........................................  10</w:t>
      </w:r>
    </w:p>
    <w:p>
      <w:r>
        <w:rPr>
          <w:sz w:val="22"/>
        </w:rPr>
        <w:t>7. Data &amp; API Strategy (Mock-First Approach)</w:t>
      </w:r>
      <w:r>
        <w:rPr>
          <w:color w:val="666666"/>
        </w:rPr>
        <w:t xml:space="preserve">  ........................................  14</w:t>
      </w:r>
    </w:p>
    <w:p>
      <w:r>
        <w:rPr>
          <w:sz w:val="22"/>
        </w:rPr>
        <w:t>8. Sprint Plan (8 Weeks)</w:t>
      </w:r>
      <w:r>
        <w:rPr>
          <w:color w:val="666666"/>
        </w:rPr>
        <w:t xml:space="preserve">  ........................................  15</w:t>
      </w:r>
    </w:p>
    <w:p>
      <w:r>
        <w:rPr>
          <w:sz w:val="22"/>
        </w:rPr>
        <w:t>9. Team Allocation &amp; Responsibilities</w:t>
      </w:r>
      <w:r>
        <w:rPr>
          <w:color w:val="666666"/>
        </w:rPr>
        <w:t xml:space="preserve">  ........................................  18</w:t>
      </w:r>
    </w:p>
    <w:p>
      <w:r>
        <w:rPr>
          <w:sz w:val="22"/>
        </w:rPr>
        <w:t>10. Website-to-App Theme Extraction Process</w:t>
      </w:r>
      <w:r>
        <w:rPr>
          <w:color w:val="666666"/>
        </w:rPr>
        <w:t xml:space="preserve">  ........................................  19</w:t>
      </w:r>
    </w:p>
    <w:p>
      <w:r>
        <w:rPr>
          <w:sz w:val="22"/>
        </w:rPr>
        <w:t>11. Quality Assurance &amp; Testing Strategy</w:t>
      </w:r>
      <w:r>
        <w:rPr>
          <w:color w:val="666666"/>
        </w:rPr>
        <w:t xml:space="preserve">  ........................................  21</w:t>
      </w:r>
    </w:p>
    <w:p>
      <w:r>
        <w:rPr>
          <w:sz w:val="22"/>
        </w:rPr>
        <w:t>12. Deliverables &amp; Milestones</w:t>
      </w:r>
      <w:r>
        <w:rPr>
          <w:color w:val="666666"/>
        </w:rPr>
        <w:t xml:space="preserve">  ........................................  22</w:t>
      </w:r>
    </w:p>
    <w:p>
      <w:r>
        <w:rPr>
          <w:sz w:val="22"/>
        </w:rPr>
        <w:t>13. Risk Assessment &amp; Mitigation</w:t>
      </w:r>
      <w:r>
        <w:rPr>
          <w:color w:val="666666"/>
        </w:rPr>
        <w:t xml:space="preserve">  ........................................  23</w:t>
      </w:r>
    </w:p>
    <w:p>
      <w:r>
        <w:rPr>
          <w:sz w:val="22"/>
        </w:rPr>
        <w:t>14. Post-Prototype Roadmap</w:t>
      </w:r>
      <w:r>
        <w:rPr>
          <w:color w:val="666666"/>
        </w:rPr>
        <w:t xml:space="preserve">  ........................................  24</w:t>
      </w:r>
    </w:p>
    <w:p>
      <w:r>
        <w:br w:type="page"/>
      </w:r>
    </w:p>
    <w:p>
      <w:pPr>
        <w:pStyle w:val="Heading1"/>
      </w:pPr>
      <w:r>
        <w:t>1. Executive Summary</w:t>
      </w:r>
    </w:p>
    <w:p>
      <w:r>
        <w:rPr>
          <w:b w:val="0"/>
          <w:i w:val="0"/>
          <w:sz w:val="22"/>
        </w:rPr>
        <w:t>This document outlines the comprehensive development plan for building a mobile application prototype for Riga Technical University (RTU). The application will serve as a unified digital platform for students, providing seamless access to academic schedules, examinations, events, administrative services, fee management, and all essential university resources currently available through the ORTUS web portal.</w:t>
      </w:r>
    </w:p>
    <w:p>
      <w:r>
        <w:rPr>
          <w:b w:val="0"/>
          <w:i w:val="0"/>
          <w:sz w:val="22"/>
        </w:rPr>
        <w:t>The prototype will be developed using Flutter for cross-platform mobile development (iOS &amp; Android), following a mock-first architecture that mirrors the existing ORTUS portal functionality. The design will faithfully replicate RTU's brand identity - featuring the signature deep green color palette, FF Mark Pro typography influence, and the clean engineering-focused aesthetic that defines the university's visual language.</w:t>
      </w:r>
    </w:p>
    <w:p>
      <w:r>
        <w:rPr>
          <w:b/>
          <w:i w:val="0"/>
          <w:sz w:val="22"/>
        </w:rPr>
        <w:t>The goal is to deliver a fully functional prototype within 8 weeks that demonstrates the complete user experience, validates the technical approach, and positions our team for a production contract with RTU.</w:t>
      </w:r>
    </w:p>
    <w:p>
      <w:pPr>
        <w:pStyle w:val="Heading2"/>
      </w:pPr>
      <w:r>
        <w:t>Key Objectives</w:t>
      </w:r>
    </w:p>
    <w:p>
      <w:pPr>
        <w:pStyle w:val="ListBullet"/>
        <w:ind w:left="720"/>
      </w:pPr>
      <w:r>
        <w:rPr>
          <w:sz w:val="22"/>
        </w:rPr>
        <w:t>Replicate RTU website's visual identity and brand language in a mobile-native experience</w:t>
      </w:r>
    </w:p>
    <w:p>
      <w:pPr>
        <w:pStyle w:val="ListBullet"/>
        <w:ind w:left="720"/>
      </w:pPr>
      <w:r>
        <w:rPr>
          <w:sz w:val="22"/>
        </w:rPr>
        <w:t>Demonstrate all core student-facing features from the ORTUS portal in mobile format</w:t>
      </w:r>
    </w:p>
    <w:p>
      <w:pPr>
        <w:pStyle w:val="ListBullet"/>
        <w:ind w:left="720"/>
      </w:pPr>
      <w:r>
        <w:rPr>
          <w:sz w:val="22"/>
        </w:rPr>
        <w:t>Build a scalable architecture ready for real API integration post-contract</w:t>
      </w:r>
    </w:p>
    <w:p>
      <w:pPr>
        <w:pStyle w:val="ListBullet"/>
        <w:ind w:left="720"/>
      </w:pPr>
      <w:r>
        <w:rPr>
          <w:sz w:val="22"/>
        </w:rPr>
        <w:t>Deliver a polished, presentation-ready prototype that showcases production quality</w:t>
      </w:r>
    </w:p>
    <w:p>
      <w:pPr>
        <w:pStyle w:val="ListBullet"/>
        <w:ind w:left="720"/>
      </w:pPr>
      <w:r>
        <w:rPr>
          <w:sz w:val="22"/>
        </w:rPr>
        <w:t>Support both English and Latvian languages from the start</w:t>
      </w:r>
    </w:p>
    <w:p>
      <w:r>
        <w:br w:type="page"/>
      </w:r>
    </w:p>
    <w:p>
      <w:pPr>
        <w:pStyle w:val="Heading1"/>
      </w:pPr>
      <w:r>
        <w:t>2. Project Overview &amp; Scope</w:t>
      </w:r>
    </w:p>
    <w:p>
      <w:pPr>
        <w:pStyle w:val="Heading2"/>
      </w:pPr>
      <w:r>
        <w:t>Current State Analysis</w:t>
      </w:r>
    </w:p>
    <w:p>
      <w:r>
        <w:rPr>
          <w:b w:val="0"/>
          <w:i w:val="0"/>
          <w:sz w:val="22"/>
        </w:rPr>
        <w:t>RTU currently operates the ORTUS portal (Open Riga Technical University Services), described as the most modern and multifunctional university portal in the Baltic region. Launched in 2007, it serves over 30,000 users and provides unified access to student services including e-learning, class schedules, grade tracking, payment management, and administrative services.</w:t>
      </w:r>
    </w:p>
    <w:p>
      <w:r>
        <w:rPr>
          <w:b w:val="0"/>
          <w:i w:val="0"/>
          <w:sz w:val="22"/>
        </w:rPr>
        <w:t>However, ORTUS is primarily web-based and lacks a dedicated mobile application. Students must navigate the full web portal on mobile browsers, leading to a suboptimal experience for on-the-go access to critical academic information.</w:t>
      </w:r>
    </w:p>
    <w:p>
      <w:pPr>
        <w:pStyle w:val="Heading2"/>
      </w:pPr>
      <w:r>
        <w:t>Scope of Prototype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005C3A"/>
          </w:tcPr>
          <w:p>
            <w:r/>
            <w:r>
              <w:rPr>
                <w:rFonts w:ascii="Calibri" w:hAnsi="Calibri"/>
                <w:b/>
                <w:color w:val="FFFFFF"/>
                <w:sz w:val="20"/>
              </w:rPr>
              <w:t>Category</w:t>
            </w:r>
          </w:p>
        </w:tc>
        <w:tc>
          <w:tcPr>
            <w:tcW w:type="dxa" w:w="3600"/>
            <w:shd w:val="clear" w:color="auto" w:fill="005C3A"/>
          </w:tcPr>
          <w:p>
            <w:r/>
            <w:r>
              <w:rPr>
                <w:rFonts w:ascii="Calibri" w:hAnsi="Calibri"/>
                <w:b/>
                <w:color w:val="FFFFFF"/>
                <w:sz w:val="20"/>
              </w:rPr>
              <w:t>In Scope</w:t>
            </w:r>
          </w:p>
        </w:tc>
        <w:tc>
          <w:tcPr>
            <w:tcW w:type="dxa" w:w="3600"/>
            <w:shd w:val="clear" w:color="auto" w:fill="005C3A"/>
          </w:tcPr>
          <w:p>
            <w:r/>
            <w:r>
              <w:rPr>
                <w:rFonts w:ascii="Calibri" w:hAnsi="Calibri"/>
                <w:b/>
                <w:color w:val="FFFFFF"/>
                <w:sz w:val="20"/>
              </w:rPr>
              <w:t>Out of Scope</w:t>
            </w:r>
          </w:p>
        </w:tc>
      </w:tr>
      <w:tr>
        <w:tc>
          <w:tcPr>
            <w:tcW w:type="dxa" w:w="2160"/>
            <w:shd w:val="clear" w:color="auto" w:fill="E8F5E9"/>
          </w:tcPr>
          <w:p>
            <w:r/>
            <w:r>
              <w:rPr>
                <w:rFonts w:ascii="Calibri" w:hAnsi="Calibri"/>
                <w:sz w:val="20"/>
              </w:rPr>
              <w:t>Authentication</w:t>
            </w:r>
          </w:p>
        </w:tc>
        <w:tc>
          <w:tcPr>
            <w:tcW w:type="dxa" w:w="3600"/>
            <w:shd w:val="clear" w:color="auto" w:fill="E8F5E9"/>
          </w:tcPr>
          <w:p>
            <w:r/>
            <w:r>
              <w:rPr>
                <w:rFonts w:ascii="Calibri" w:hAnsi="Calibri"/>
                <w:sz w:val="20"/>
              </w:rPr>
              <w:t>Login/logout UI, biometric mock, session management</w:t>
            </w:r>
          </w:p>
        </w:tc>
        <w:tc>
          <w:tcPr>
            <w:tcW w:type="dxa" w:w="3600"/>
            <w:shd w:val="clear" w:color="auto" w:fill="E8F5E9"/>
          </w:tcPr>
          <w:p>
            <w:r/>
            <w:r>
              <w:rPr>
                <w:rFonts w:ascii="Calibri" w:hAnsi="Calibri"/>
                <w:sz w:val="20"/>
              </w:rPr>
              <w:t>Real ORTUS SSO integration</w:t>
            </w:r>
          </w:p>
        </w:tc>
      </w:tr>
      <w:tr>
        <w:tc>
          <w:tcPr>
            <w:tcW w:type="dxa" w:w="2160"/>
          </w:tcPr>
          <w:p>
            <w:r/>
            <w:r>
              <w:rPr>
                <w:rFonts w:ascii="Calibri" w:hAnsi="Calibri"/>
                <w:sz w:val="20"/>
              </w:rPr>
              <w:t>Schedule</w:t>
            </w:r>
          </w:p>
        </w:tc>
        <w:tc>
          <w:tcPr>
            <w:tcW w:type="dxa" w:w="3600"/>
          </w:tcPr>
          <w:p>
            <w:r/>
            <w:r>
              <w:rPr>
                <w:rFonts w:ascii="Calibri" w:hAnsi="Calibri"/>
                <w:sz w:val="20"/>
              </w:rPr>
              <w:t>Class timetable, room details, professor info, week/day views</w:t>
            </w:r>
          </w:p>
        </w:tc>
        <w:tc>
          <w:tcPr>
            <w:tcW w:type="dxa" w:w="3600"/>
          </w:tcPr>
          <w:p>
            <w:r/>
            <w:r>
              <w:rPr>
                <w:rFonts w:ascii="Calibri" w:hAnsi="Calibri"/>
                <w:sz w:val="20"/>
              </w:rPr>
              <w:t>Real-time schedule sync</w:t>
            </w:r>
          </w:p>
        </w:tc>
      </w:tr>
      <w:tr>
        <w:tc>
          <w:tcPr>
            <w:tcW w:type="dxa" w:w="2160"/>
            <w:shd w:val="clear" w:color="auto" w:fill="E8F5E9"/>
          </w:tcPr>
          <w:p>
            <w:r/>
            <w:r>
              <w:rPr>
                <w:rFonts w:ascii="Calibri" w:hAnsi="Calibri"/>
                <w:sz w:val="20"/>
              </w:rPr>
              <w:t>E-Learning</w:t>
            </w:r>
          </w:p>
        </w:tc>
        <w:tc>
          <w:tcPr>
            <w:tcW w:type="dxa" w:w="3600"/>
            <w:shd w:val="clear" w:color="auto" w:fill="E8F5E9"/>
          </w:tcPr>
          <w:p>
            <w:r/>
            <w:r>
              <w:rPr>
                <w:rFonts w:ascii="Calibri" w:hAnsi="Calibri"/>
                <w:sz w:val="20"/>
              </w:rPr>
              <w:t>Course listing, material browser, assignment tracker</w:t>
            </w:r>
          </w:p>
        </w:tc>
        <w:tc>
          <w:tcPr>
            <w:tcW w:type="dxa" w:w="3600"/>
            <w:shd w:val="clear" w:color="auto" w:fill="E8F5E9"/>
          </w:tcPr>
          <w:p>
            <w:r/>
            <w:r>
              <w:rPr>
                <w:rFonts w:ascii="Calibri" w:hAnsi="Calibri"/>
                <w:sz w:val="20"/>
              </w:rPr>
              <w:t>LMS integration (Moodle)</w:t>
            </w:r>
          </w:p>
        </w:tc>
      </w:tr>
      <w:tr>
        <w:tc>
          <w:tcPr>
            <w:tcW w:type="dxa" w:w="2160"/>
          </w:tcPr>
          <w:p>
            <w:r/>
            <w:r>
              <w:rPr>
                <w:rFonts w:ascii="Calibri" w:hAnsi="Calibri"/>
                <w:sz w:val="20"/>
              </w:rPr>
              <w:t>Grades</w:t>
            </w:r>
          </w:p>
        </w:tc>
        <w:tc>
          <w:tcPr>
            <w:tcW w:type="dxa" w:w="3600"/>
          </w:tcPr>
          <w:p>
            <w:r/>
            <w:r>
              <w:rPr>
                <w:rFonts w:ascii="Calibri" w:hAnsi="Calibri"/>
                <w:sz w:val="20"/>
              </w:rPr>
              <w:t>Grade dashboard, GPA calculator, semester breakdown</w:t>
            </w:r>
          </w:p>
        </w:tc>
        <w:tc>
          <w:tcPr>
            <w:tcW w:type="dxa" w:w="3600"/>
          </w:tcPr>
          <w:p>
            <w:r/>
            <w:r>
              <w:rPr>
                <w:rFonts w:ascii="Calibri" w:hAnsi="Calibri"/>
                <w:sz w:val="20"/>
              </w:rPr>
              <w:t>Real grade pull from ORTUS</w:t>
            </w:r>
          </w:p>
        </w:tc>
      </w:tr>
      <w:tr>
        <w:tc>
          <w:tcPr>
            <w:tcW w:type="dxa" w:w="2160"/>
            <w:shd w:val="clear" w:color="auto" w:fill="E8F5E9"/>
          </w:tcPr>
          <w:p>
            <w:r/>
            <w:r>
              <w:rPr>
                <w:rFonts w:ascii="Calibri" w:hAnsi="Calibri"/>
                <w:sz w:val="20"/>
              </w:rPr>
              <w:t>Events</w:t>
            </w:r>
          </w:p>
        </w:tc>
        <w:tc>
          <w:tcPr>
            <w:tcW w:type="dxa" w:w="3600"/>
            <w:shd w:val="clear" w:color="auto" w:fill="E8F5E9"/>
          </w:tcPr>
          <w:p>
            <w:r/>
            <w:r>
              <w:rPr>
                <w:rFonts w:ascii="Calibri" w:hAnsi="Calibri"/>
                <w:sz w:val="20"/>
              </w:rPr>
              <w:t>University events calendar, notifications, RSVP</w:t>
            </w:r>
          </w:p>
        </w:tc>
        <w:tc>
          <w:tcPr>
            <w:tcW w:type="dxa" w:w="3600"/>
            <w:shd w:val="clear" w:color="auto" w:fill="E8F5E9"/>
          </w:tcPr>
          <w:p>
            <w:r/>
            <w:r>
              <w:rPr>
                <w:rFonts w:ascii="Calibri" w:hAnsi="Calibri"/>
                <w:sz w:val="20"/>
              </w:rPr>
              <w:t>Event creation/admin panel</w:t>
            </w:r>
          </w:p>
        </w:tc>
      </w:tr>
      <w:tr>
        <w:tc>
          <w:tcPr>
            <w:tcW w:type="dxa" w:w="2160"/>
          </w:tcPr>
          <w:p>
            <w:r/>
            <w:r>
              <w:rPr>
                <w:rFonts w:ascii="Calibri" w:hAnsi="Calibri"/>
                <w:sz w:val="20"/>
              </w:rPr>
              <w:t>Fees &amp; Payments</w:t>
            </w:r>
          </w:p>
        </w:tc>
        <w:tc>
          <w:tcPr>
            <w:tcW w:type="dxa" w:w="3600"/>
          </w:tcPr>
          <w:p>
            <w:r/>
            <w:r>
              <w:rPr>
                <w:rFonts w:ascii="Calibri" w:hAnsi="Calibri"/>
                <w:sz w:val="20"/>
              </w:rPr>
              <w:t>Invoice display, payment history, fee breakdown</w:t>
            </w:r>
          </w:p>
        </w:tc>
        <w:tc>
          <w:tcPr>
            <w:tcW w:type="dxa" w:w="3600"/>
          </w:tcPr>
          <w:p>
            <w:r/>
            <w:r>
              <w:rPr>
                <w:rFonts w:ascii="Calibri" w:hAnsi="Calibri"/>
                <w:sz w:val="20"/>
              </w:rPr>
              <w:t>Payment gateway integration</w:t>
            </w:r>
          </w:p>
        </w:tc>
      </w:tr>
      <w:tr>
        <w:tc>
          <w:tcPr>
            <w:tcW w:type="dxa" w:w="2160"/>
            <w:shd w:val="clear" w:color="auto" w:fill="E8F5E9"/>
          </w:tcPr>
          <w:p>
            <w:r/>
            <w:r>
              <w:rPr>
                <w:rFonts w:ascii="Calibri" w:hAnsi="Calibri"/>
                <w:sz w:val="20"/>
              </w:rPr>
              <w:t>Admin Services</w:t>
            </w:r>
          </w:p>
        </w:tc>
        <w:tc>
          <w:tcPr>
            <w:tcW w:type="dxa" w:w="3600"/>
            <w:shd w:val="clear" w:color="auto" w:fill="E8F5E9"/>
          </w:tcPr>
          <w:p>
            <w:r/>
            <w:r>
              <w:rPr>
                <w:rFonts w:ascii="Calibri" w:hAnsi="Calibri"/>
                <w:sz w:val="20"/>
              </w:rPr>
              <w:t>Document requests, FAQ, service center info</w:t>
            </w:r>
          </w:p>
        </w:tc>
        <w:tc>
          <w:tcPr>
            <w:tcW w:type="dxa" w:w="3600"/>
            <w:shd w:val="clear" w:color="auto" w:fill="E8F5E9"/>
          </w:tcPr>
          <w:p>
            <w:r/>
            <w:r>
              <w:rPr>
                <w:rFonts w:ascii="Calibri" w:hAnsi="Calibri"/>
                <w:sz w:val="20"/>
              </w:rPr>
              <w:t>Backend ticket processing</w:t>
            </w:r>
          </w:p>
        </w:tc>
      </w:tr>
      <w:tr>
        <w:tc>
          <w:tcPr>
            <w:tcW w:type="dxa" w:w="2160"/>
          </w:tcPr>
          <w:p>
            <w:r/>
            <w:r>
              <w:rPr>
                <w:rFonts w:ascii="Calibri" w:hAnsi="Calibri"/>
                <w:sz w:val="20"/>
              </w:rPr>
              <w:t>Library</w:t>
            </w:r>
          </w:p>
        </w:tc>
        <w:tc>
          <w:tcPr>
            <w:tcW w:type="dxa" w:w="3600"/>
          </w:tcPr>
          <w:p>
            <w:r/>
            <w:r>
              <w:rPr>
                <w:rFonts w:ascii="Calibri" w:hAnsi="Calibri"/>
                <w:sz w:val="20"/>
              </w:rPr>
              <w:t>Catalog search, availability, opening hours</w:t>
            </w:r>
          </w:p>
        </w:tc>
        <w:tc>
          <w:tcPr>
            <w:tcW w:type="dxa" w:w="3600"/>
          </w:tcPr>
          <w:p>
            <w:r/>
            <w:r>
              <w:rPr>
                <w:rFonts w:ascii="Calibri" w:hAnsi="Calibri"/>
                <w:sz w:val="20"/>
              </w:rPr>
              <w:t>Real library system integration</w:t>
            </w:r>
          </w:p>
        </w:tc>
      </w:tr>
      <w:tr>
        <w:tc>
          <w:tcPr>
            <w:tcW w:type="dxa" w:w="2160"/>
            <w:shd w:val="clear" w:color="auto" w:fill="E8F5E9"/>
          </w:tcPr>
          <w:p>
            <w:r/>
            <w:r>
              <w:rPr>
                <w:rFonts w:ascii="Calibri" w:hAnsi="Calibri"/>
                <w:sz w:val="20"/>
              </w:rPr>
              <w:t>Campus Map</w:t>
            </w:r>
          </w:p>
        </w:tc>
        <w:tc>
          <w:tcPr>
            <w:tcW w:type="dxa" w:w="3600"/>
            <w:shd w:val="clear" w:color="auto" w:fill="E8F5E9"/>
          </w:tcPr>
          <w:p>
            <w:r/>
            <w:r>
              <w:rPr>
                <w:rFonts w:ascii="Calibri" w:hAnsi="Calibri"/>
                <w:sz w:val="20"/>
              </w:rPr>
              <w:t>Interactive map, building finder, room locator</w:t>
            </w:r>
          </w:p>
        </w:tc>
        <w:tc>
          <w:tcPr>
            <w:tcW w:type="dxa" w:w="3600"/>
            <w:shd w:val="clear" w:color="auto" w:fill="E8F5E9"/>
          </w:tcPr>
          <w:p>
            <w:r/>
            <w:r>
              <w:rPr>
                <w:rFonts w:ascii="Calibri" w:hAnsi="Calibri"/>
                <w:sz w:val="20"/>
              </w:rPr>
              <w:t>Indoor navigation</w:t>
            </w:r>
          </w:p>
        </w:tc>
      </w:tr>
      <w:tr>
        <w:tc>
          <w:tcPr>
            <w:tcW w:type="dxa" w:w="2160"/>
          </w:tcPr>
          <w:p>
            <w:r/>
            <w:r>
              <w:rPr>
                <w:rFonts w:ascii="Calibri" w:hAnsi="Calibri"/>
                <w:sz w:val="20"/>
              </w:rPr>
              <w:t>Notifications</w:t>
            </w:r>
          </w:p>
        </w:tc>
        <w:tc>
          <w:tcPr>
            <w:tcW w:type="dxa" w:w="3600"/>
          </w:tcPr>
          <w:p>
            <w:r/>
            <w:r>
              <w:rPr>
                <w:rFonts w:ascii="Calibri" w:hAnsi="Calibri"/>
                <w:sz w:val="20"/>
              </w:rPr>
              <w:t>Push notification UI, preference center</w:t>
            </w:r>
          </w:p>
        </w:tc>
        <w:tc>
          <w:tcPr>
            <w:tcW w:type="dxa" w:w="3600"/>
          </w:tcPr>
          <w:p>
            <w:r/>
            <w:r>
              <w:rPr>
                <w:rFonts w:ascii="Calibri" w:hAnsi="Calibri"/>
                <w:sz w:val="20"/>
              </w:rPr>
              <w:t>Real push notification server</w:t>
            </w:r>
          </w:p>
        </w:tc>
      </w:tr>
      <w:tr>
        <w:tc>
          <w:tcPr>
            <w:tcW w:type="dxa" w:w="2160"/>
            <w:shd w:val="clear" w:color="auto" w:fill="E8F5E9"/>
          </w:tcPr>
          <w:p>
            <w:r/>
            <w:r>
              <w:rPr>
                <w:rFonts w:ascii="Calibri" w:hAnsi="Calibri"/>
                <w:sz w:val="20"/>
              </w:rPr>
              <w:t>Profile</w:t>
            </w:r>
          </w:p>
        </w:tc>
        <w:tc>
          <w:tcPr>
            <w:tcW w:type="dxa" w:w="3600"/>
            <w:shd w:val="clear" w:color="auto" w:fill="E8F5E9"/>
          </w:tcPr>
          <w:p>
            <w:r/>
            <w:r>
              <w:rPr>
                <w:rFonts w:ascii="Calibri" w:hAnsi="Calibri"/>
                <w:sz w:val="20"/>
              </w:rPr>
              <w:t>Student profile, settings, language toggle</w:t>
            </w:r>
          </w:p>
        </w:tc>
        <w:tc>
          <w:tcPr>
            <w:tcW w:type="dxa" w:w="3600"/>
            <w:shd w:val="clear" w:color="auto" w:fill="E8F5E9"/>
          </w:tcPr>
          <w:p>
            <w:r/>
            <w:r>
              <w:rPr>
                <w:rFonts w:ascii="Calibri" w:hAnsi="Calibri"/>
                <w:sz w:val="20"/>
              </w:rPr>
              <w:t>Data sync with ORTUS</w:t>
            </w:r>
          </w:p>
        </w:tc>
      </w:tr>
    </w:tbl>
    <w:p>
      <w:r>
        <w:br w:type="page"/>
      </w:r>
    </w:p>
    <w:p>
      <w:pPr>
        <w:pStyle w:val="Heading1"/>
      </w:pPr>
      <w:r>
        <w:t>3. RTU Brand &amp; Design Reference Strategy</w:t>
      </w:r>
    </w:p>
    <w:p>
      <w:pPr>
        <w:pStyle w:val="Heading2"/>
      </w:pPr>
      <w:r>
        <w:t>3.1 RTU Visual Identity Analysis</w:t>
      </w:r>
    </w:p>
    <w:p>
      <w:r>
        <w:rPr>
          <w:b w:val="0"/>
          <w:i w:val="0"/>
          <w:sz w:val="22"/>
        </w:rPr>
        <w:t>RTU underwent a major visual identity overhaul designed by the agency "Teika". The modernized brand transitions from a fragmented system (where each faculty had its own identity) to a unified brand. The design is characterized by clean lines, mathematical accuracy, and laconism - reflecting the essence of engineering.</w:t>
      </w:r>
    </w:p>
    <w:p>
      <w:pPr>
        <w:pStyle w:val="Heading3"/>
      </w:pPr>
      <w:r>
        <w:t>Brand Colors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005C3A"/>
          </w:tcPr>
          <w:p>
            <w:r/>
            <w:r>
              <w:rPr>
                <w:rFonts w:ascii="Calibri" w:hAnsi="Calibri"/>
                <w:b/>
                <w:color w:val="FFFFFF"/>
                <w:sz w:val="20"/>
              </w:rPr>
              <w:t>Color</w:t>
            </w:r>
          </w:p>
        </w:tc>
        <w:tc>
          <w:tcPr>
            <w:tcW w:type="dxa" w:w="2592"/>
            <w:shd w:val="clear" w:color="auto" w:fill="005C3A"/>
          </w:tcPr>
          <w:p>
            <w:r/>
            <w:r>
              <w:rPr>
                <w:rFonts w:ascii="Calibri" w:hAnsi="Calibri"/>
                <w:b/>
                <w:color w:val="FFFFFF"/>
                <w:sz w:val="20"/>
              </w:rPr>
              <w:t>Usage</w:t>
            </w:r>
          </w:p>
        </w:tc>
        <w:tc>
          <w:tcPr>
            <w:tcW w:type="dxa" w:w="1728"/>
            <w:shd w:val="clear" w:color="auto" w:fill="005C3A"/>
          </w:tcPr>
          <w:p>
            <w:r/>
            <w:r>
              <w:rPr>
                <w:rFonts w:ascii="Calibri" w:hAnsi="Calibri"/>
                <w:b/>
                <w:color w:val="FFFFFF"/>
                <w:sz w:val="20"/>
              </w:rPr>
              <w:t>Approximate Hex</w:t>
            </w:r>
          </w:p>
        </w:tc>
        <w:tc>
          <w:tcPr>
            <w:tcW w:type="dxa" w:w="3168"/>
            <w:shd w:val="clear" w:color="auto" w:fill="005C3A"/>
          </w:tcPr>
          <w:p>
            <w:r/>
            <w:r>
              <w:rPr>
                <w:rFonts w:ascii="Calibri" w:hAnsi="Calibri"/>
                <w:b/>
                <w:color w:val="FFFFFF"/>
                <w:sz w:val="20"/>
              </w:rPr>
              <w:t>Application in App</w:t>
            </w:r>
          </w:p>
        </w:tc>
      </w:tr>
      <w:tr>
        <w:tc>
          <w:tcPr>
            <w:tcW w:type="dxa" w:w="1872"/>
            <w:shd w:val="clear" w:color="auto" w:fill="E8F5E9"/>
          </w:tcPr>
          <w:p>
            <w:r/>
            <w:r>
              <w:rPr>
                <w:rFonts w:ascii="Calibri" w:hAnsi="Calibri"/>
                <w:sz w:val="20"/>
              </w:rPr>
              <w:t>RTU Deep Green</w:t>
            </w:r>
          </w:p>
        </w:tc>
        <w:tc>
          <w:tcPr>
            <w:tcW w:type="dxa" w:w="2592"/>
            <w:shd w:val="clear" w:color="auto" w:fill="E8F5E9"/>
          </w:tcPr>
          <w:p>
            <w:r/>
            <w:r>
              <w:rPr>
                <w:rFonts w:ascii="Calibri" w:hAnsi="Calibri"/>
                <w:sz w:val="20"/>
              </w:rPr>
              <w:t>Primary brand color, decades-old identity</w:t>
            </w:r>
          </w:p>
        </w:tc>
        <w:tc>
          <w:tcPr>
            <w:tcW w:type="dxa" w:w="1728"/>
            <w:shd w:val="clear" w:color="auto" w:fill="E8F5E9"/>
          </w:tcPr>
          <w:p>
            <w:r/>
            <w:r>
              <w:rPr>
                <w:rFonts w:ascii="Calibri" w:hAnsi="Calibri"/>
                <w:sz w:val="20"/>
              </w:rPr>
              <w:t>#005C3A</w:t>
            </w:r>
          </w:p>
        </w:tc>
        <w:tc>
          <w:tcPr>
            <w:tcW w:type="dxa" w:w="3168"/>
            <w:shd w:val="clear" w:color="auto" w:fill="E8F5E9"/>
          </w:tcPr>
          <w:p>
            <w:r/>
            <w:r>
              <w:rPr>
                <w:rFonts w:ascii="Calibri" w:hAnsi="Calibri"/>
                <w:sz w:val="20"/>
              </w:rPr>
              <w:t>Primary buttons, headers, navigation bar, app bar</w:t>
            </w:r>
          </w:p>
        </w:tc>
      </w:tr>
      <w:tr>
        <w:tc>
          <w:tcPr>
            <w:tcW w:type="dxa" w:w="1872"/>
          </w:tcPr>
          <w:p>
            <w:r/>
            <w:r>
              <w:rPr>
                <w:rFonts w:ascii="Calibri" w:hAnsi="Calibri"/>
                <w:sz w:val="20"/>
              </w:rPr>
              <w:t>Dark Green</w:t>
            </w:r>
          </w:p>
        </w:tc>
        <w:tc>
          <w:tcPr>
            <w:tcW w:type="dxa" w:w="2592"/>
          </w:tcPr>
          <w:p>
            <w:r/>
            <w:r>
              <w:rPr>
                <w:rFonts w:ascii="Calibri" w:hAnsi="Calibri"/>
                <w:sz w:val="20"/>
              </w:rPr>
              <w:t>Secondary accent</w:t>
            </w:r>
          </w:p>
        </w:tc>
        <w:tc>
          <w:tcPr>
            <w:tcW w:type="dxa" w:w="1728"/>
          </w:tcPr>
          <w:p>
            <w:r/>
            <w:r>
              <w:rPr>
                <w:rFonts w:ascii="Calibri" w:hAnsi="Calibri"/>
                <w:sz w:val="20"/>
              </w:rPr>
              <w:t>#003D26</w:t>
            </w:r>
          </w:p>
        </w:tc>
        <w:tc>
          <w:tcPr>
            <w:tcW w:type="dxa" w:w="3168"/>
          </w:tcPr>
          <w:p>
            <w:r/>
            <w:r>
              <w:rPr>
                <w:rFonts w:ascii="Calibri" w:hAnsi="Calibri"/>
                <w:sz w:val="20"/>
              </w:rPr>
              <w:t>Active states, selected tabs, emphasis elements</w:t>
            </w:r>
          </w:p>
        </w:tc>
      </w:tr>
      <w:tr>
        <w:tc>
          <w:tcPr>
            <w:tcW w:type="dxa" w:w="1872"/>
            <w:shd w:val="clear" w:color="auto" w:fill="E8F5E9"/>
          </w:tcPr>
          <w:p>
            <w:r/>
            <w:r>
              <w:rPr>
                <w:rFonts w:ascii="Calibri" w:hAnsi="Calibri"/>
                <w:sz w:val="20"/>
              </w:rPr>
              <w:t>Light Green</w:t>
            </w:r>
          </w:p>
        </w:tc>
        <w:tc>
          <w:tcPr>
            <w:tcW w:type="dxa" w:w="2592"/>
            <w:shd w:val="clear" w:color="auto" w:fill="E8F5E9"/>
          </w:tcPr>
          <w:p>
            <w:r/>
            <w:r>
              <w:rPr>
                <w:rFonts w:ascii="Calibri" w:hAnsi="Calibri"/>
                <w:sz w:val="20"/>
              </w:rPr>
              <w:t>Background accent</w:t>
            </w:r>
          </w:p>
        </w:tc>
        <w:tc>
          <w:tcPr>
            <w:tcW w:type="dxa" w:w="1728"/>
            <w:shd w:val="clear" w:color="auto" w:fill="E8F5E9"/>
          </w:tcPr>
          <w:p>
            <w:r/>
            <w:r>
              <w:rPr>
                <w:rFonts w:ascii="Calibri" w:hAnsi="Calibri"/>
                <w:sz w:val="20"/>
              </w:rPr>
              <w:t>#E8F5E9</w:t>
            </w:r>
          </w:p>
        </w:tc>
        <w:tc>
          <w:tcPr>
            <w:tcW w:type="dxa" w:w="3168"/>
            <w:shd w:val="clear" w:color="auto" w:fill="E8F5E9"/>
          </w:tcPr>
          <w:p>
            <w:r/>
            <w:r>
              <w:rPr>
                <w:rFonts w:ascii="Calibri" w:hAnsi="Calibri"/>
                <w:sz w:val="20"/>
              </w:rPr>
              <w:t>Card backgrounds, section dividers, subtle highlights</w:t>
            </w:r>
          </w:p>
        </w:tc>
      </w:tr>
      <w:tr>
        <w:tc>
          <w:tcPr>
            <w:tcW w:type="dxa" w:w="1872"/>
          </w:tcPr>
          <w:p>
            <w:r/>
            <w:r>
              <w:rPr>
                <w:rFonts w:ascii="Calibri" w:hAnsi="Calibri"/>
                <w:sz w:val="20"/>
              </w:rPr>
              <w:t>White</w:t>
            </w:r>
          </w:p>
        </w:tc>
        <w:tc>
          <w:tcPr>
            <w:tcW w:type="dxa" w:w="2592"/>
          </w:tcPr>
          <w:p>
            <w:r/>
            <w:r>
              <w:rPr>
                <w:rFonts w:ascii="Calibri" w:hAnsi="Calibri"/>
                <w:sz w:val="20"/>
              </w:rPr>
              <w:t>Clean backgrounds</w:t>
            </w:r>
          </w:p>
        </w:tc>
        <w:tc>
          <w:tcPr>
            <w:tcW w:type="dxa" w:w="1728"/>
          </w:tcPr>
          <w:p>
            <w:r/>
            <w:r>
              <w:rPr>
                <w:rFonts w:ascii="Calibri" w:hAnsi="Calibri"/>
                <w:sz w:val="20"/>
              </w:rPr>
              <w:t>#FFFFFF</w:t>
            </w:r>
          </w:p>
        </w:tc>
        <w:tc>
          <w:tcPr>
            <w:tcW w:type="dxa" w:w="3168"/>
          </w:tcPr>
          <w:p>
            <w:r/>
            <w:r>
              <w:rPr>
                <w:rFonts w:ascii="Calibri" w:hAnsi="Calibri"/>
                <w:sz w:val="20"/>
              </w:rPr>
              <w:t>Main content background, card surfaces</w:t>
            </w:r>
          </w:p>
        </w:tc>
      </w:tr>
      <w:tr>
        <w:tc>
          <w:tcPr>
            <w:tcW w:type="dxa" w:w="1872"/>
            <w:shd w:val="clear" w:color="auto" w:fill="E8F5E9"/>
          </w:tcPr>
          <w:p>
            <w:r/>
            <w:r>
              <w:rPr>
                <w:rFonts w:ascii="Calibri" w:hAnsi="Calibri"/>
                <w:sz w:val="20"/>
              </w:rPr>
              <w:t>Near Black</w:t>
            </w:r>
          </w:p>
        </w:tc>
        <w:tc>
          <w:tcPr>
            <w:tcW w:type="dxa" w:w="2592"/>
            <w:shd w:val="clear" w:color="auto" w:fill="E8F5E9"/>
          </w:tcPr>
          <w:p>
            <w:r/>
            <w:r>
              <w:rPr>
                <w:rFonts w:ascii="Calibri" w:hAnsi="Calibri"/>
                <w:sz w:val="20"/>
              </w:rPr>
              <w:t>Text and contrast</w:t>
            </w:r>
          </w:p>
        </w:tc>
        <w:tc>
          <w:tcPr>
            <w:tcW w:type="dxa" w:w="1728"/>
            <w:shd w:val="clear" w:color="auto" w:fill="E8F5E9"/>
          </w:tcPr>
          <w:p>
            <w:r/>
            <w:r>
              <w:rPr>
                <w:rFonts w:ascii="Calibri" w:hAnsi="Calibri"/>
                <w:sz w:val="20"/>
              </w:rPr>
              <w:t>#1A1A2E</w:t>
            </w:r>
          </w:p>
        </w:tc>
        <w:tc>
          <w:tcPr>
            <w:tcW w:type="dxa" w:w="3168"/>
            <w:shd w:val="clear" w:color="auto" w:fill="E8F5E9"/>
          </w:tcPr>
          <w:p>
            <w:r/>
            <w:r>
              <w:rPr>
                <w:rFonts w:ascii="Calibri" w:hAnsi="Calibri"/>
                <w:sz w:val="20"/>
              </w:rPr>
              <w:t>Body text, headings, icons</w:t>
            </w:r>
          </w:p>
        </w:tc>
      </w:tr>
      <w:tr>
        <w:tc>
          <w:tcPr>
            <w:tcW w:type="dxa" w:w="1872"/>
          </w:tcPr>
          <w:p>
            <w:r/>
            <w:r>
              <w:rPr>
                <w:rFonts w:ascii="Calibri" w:hAnsi="Calibri"/>
                <w:sz w:val="20"/>
              </w:rPr>
              <w:t>Medium Gray</w:t>
            </w:r>
          </w:p>
        </w:tc>
        <w:tc>
          <w:tcPr>
            <w:tcW w:type="dxa" w:w="2592"/>
          </w:tcPr>
          <w:p>
            <w:r/>
            <w:r>
              <w:rPr>
                <w:rFonts w:ascii="Calibri" w:hAnsi="Calibri"/>
                <w:sz w:val="20"/>
              </w:rPr>
              <w:t>Secondary text</w:t>
            </w:r>
          </w:p>
        </w:tc>
        <w:tc>
          <w:tcPr>
            <w:tcW w:type="dxa" w:w="1728"/>
          </w:tcPr>
          <w:p>
            <w:r/>
            <w:r>
              <w:rPr>
                <w:rFonts w:ascii="Calibri" w:hAnsi="Calibri"/>
                <w:sz w:val="20"/>
              </w:rPr>
              <w:t>#666666</w:t>
            </w:r>
          </w:p>
        </w:tc>
        <w:tc>
          <w:tcPr>
            <w:tcW w:type="dxa" w:w="3168"/>
          </w:tcPr>
          <w:p>
            <w:r/>
            <w:r>
              <w:rPr>
                <w:rFonts w:ascii="Calibri" w:hAnsi="Calibri"/>
                <w:sz w:val="20"/>
              </w:rPr>
              <w:t>Descriptions, timestamps, placeholder text</w:t>
            </w:r>
          </w:p>
        </w:tc>
      </w:tr>
      <w:tr>
        <w:tc>
          <w:tcPr>
            <w:tcW w:type="dxa" w:w="1872"/>
            <w:shd w:val="clear" w:color="auto" w:fill="E8F5E9"/>
          </w:tcPr>
          <w:p>
            <w:r/>
            <w:r>
              <w:rPr>
                <w:rFonts w:ascii="Calibri" w:hAnsi="Calibri"/>
                <w:sz w:val="20"/>
              </w:rPr>
              <w:t>Light Gray</w:t>
            </w:r>
          </w:p>
        </w:tc>
        <w:tc>
          <w:tcPr>
            <w:tcW w:type="dxa" w:w="2592"/>
            <w:shd w:val="clear" w:color="auto" w:fill="E8F5E9"/>
          </w:tcPr>
          <w:p>
            <w:r/>
            <w:r>
              <w:rPr>
                <w:rFonts w:ascii="Calibri" w:hAnsi="Calibri"/>
                <w:sz w:val="20"/>
              </w:rPr>
              <w:t>Borders and dividers</w:t>
            </w:r>
          </w:p>
        </w:tc>
        <w:tc>
          <w:tcPr>
            <w:tcW w:type="dxa" w:w="1728"/>
            <w:shd w:val="clear" w:color="auto" w:fill="E8F5E9"/>
          </w:tcPr>
          <w:p>
            <w:r/>
            <w:r>
              <w:rPr>
                <w:rFonts w:ascii="Calibri" w:hAnsi="Calibri"/>
                <w:sz w:val="20"/>
              </w:rPr>
              <w:t>#E0E0E0</w:t>
            </w:r>
          </w:p>
        </w:tc>
        <w:tc>
          <w:tcPr>
            <w:tcW w:type="dxa" w:w="3168"/>
            <w:shd w:val="clear" w:color="auto" w:fill="E8F5E9"/>
          </w:tcPr>
          <w:p>
            <w:r/>
            <w:r>
              <w:rPr>
                <w:rFonts w:ascii="Calibri" w:hAnsi="Calibri"/>
                <w:sz w:val="20"/>
              </w:rPr>
              <w:t>Separators, inactive elements, input borders</w:t>
            </w:r>
          </w:p>
        </w:tc>
      </w:tr>
    </w:tbl>
    <w:p>
      <w:pPr>
        <w:pStyle w:val="Heading3"/>
      </w:pPr>
      <w:r>
        <w:t>Typography</w:t>
      </w:r>
    </w:p>
    <w:p>
      <w:r>
        <w:rPr>
          <w:b w:val="0"/>
          <w:i w:val="0"/>
          <w:sz w:val="22"/>
        </w:rPr>
        <w:t>RTU uses "FF Mark Pro" as their primary typeface - a technical, modern, readable font family. Since FF Mark Pro is a commercial font, for the mobile app we will:</w:t>
      </w:r>
    </w:p>
    <w:p>
      <w:pPr>
        <w:pStyle w:val="ListBullet"/>
        <w:ind w:left="720"/>
      </w:pPr>
      <w:r>
        <w:rPr>
          <w:sz w:val="22"/>
        </w:rPr>
        <w:t>Use Google's "Inter" font as the closest open-source alternative (geometric, technical, highly readable)</w:t>
      </w:r>
    </w:p>
    <w:p>
      <w:pPr>
        <w:pStyle w:val="ListBullet"/>
        <w:ind w:left="720"/>
      </w:pPr>
      <w:r>
        <w:rPr>
          <w:sz w:val="22"/>
        </w:rPr>
        <w:t>Match the weight hierarchy: Light for body, Medium for labels, Bold for headings, Black for display</w:t>
      </w:r>
    </w:p>
    <w:p>
      <w:pPr>
        <w:pStyle w:val="ListBullet"/>
        <w:ind w:left="720"/>
      </w:pPr>
      <w:r>
        <w:rPr>
          <w:sz w:val="22"/>
        </w:rPr>
        <w:t>If RTU provides a license for FF Mark Pro, swap it in via Flutter's custom font system</w:t>
      </w:r>
    </w:p>
    <w:p>
      <w:pPr>
        <w:pStyle w:val="Heading3"/>
      </w:pPr>
      <w:r>
        <w:t>Design Principles (Derived from RTU Brand)</w:t>
      </w:r>
    </w:p>
    <w:p>
      <w:pPr>
        <w:pStyle w:val="ListBullet"/>
        <w:ind w:left="720"/>
      </w:pPr>
      <w:r>
        <w:rPr>
          <w:b/>
          <w:sz w:val="22"/>
        </w:rPr>
        <w:t xml:space="preserve">Engineering Precision: </w:t>
      </w:r>
      <w:r>
        <w:t>Clean grid layouts, consistent spacing, mathematical alignment</w:t>
      </w:r>
    </w:p>
    <w:p>
      <w:pPr>
        <w:pStyle w:val="ListBullet"/>
        <w:ind w:left="720"/>
      </w:pPr>
      <w:r>
        <w:rPr>
          <w:b/>
          <w:sz w:val="22"/>
        </w:rPr>
        <w:t xml:space="preserve">Minimal &amp; Functional: </w:t>
      </w:r>
      <w:r>
        <w:t>No decorative elements - every UI component serves a purpose</w:t>
      </w:r>
    </w:p>
    <w:p>
      <w:pPr>
        <w:pStyle w:val="ListBullet"/>
        <w:ind w:left="720"/>
      </w:pPr>
      <w:r>
        <w:rPr>
          <w:b/>
          <w:sz w:val="22"/>
        </w:rPr>
        <w:t xml:space="preserve">Information Hierarchy: </w:t>
      </w:r>
      <w:r>
        <w:t>Clear visual hierarchy with generous whitespace</w:t>
      </w:r>
    </w:p>
    <w:p>
      <w:pPr>
        <w:pStyle w:val="ListBullet"/>
        <w:ind w:left="720"/>
      </w:pPr>
      <w:r>
        <w:rPr>
          <w:b/>
          <w:sz w:val="22"/>
        </w:rPr>
        <w:t xml:space="preserve">Accessibility: </w:t>
      </w:r>
      <w:r>
        <w:t>High contrast ratios, touch-friendly targets (min 48dp), readable font sizes</w:t>
      </w:r>
    </w:p>
    <w:p>
      <w:pPr>
        <w:pStyle w:val="ListBullet"/>
        <w:ind w:left="720"/>
      </w:pPr>
      <w:r>
        <w:rPr>
          <w:b/>
          <w:sz w:val="22"/>
        </w:rPr>
        <w:t xml:space="preserve">Bilingual Ready: </w:t>
      </w:r>
      <w:r>
        <w:t>UI designed to accommodate both English and Latvian text lengths</w:t>
      </w:r>
    </w:p>
    <w:p>
      <w:pPr>
        <w:pStyle w:val="Heading2"/>
      </w:pPr>
      <w:r>
        <w:t>3.2 Website Reference Extraction Process</w:t>
      </w:r>
    </w:p>
    <w:p>
      <w:r>
        <w:rPr>
          <w:b/>
          <w:i w:val="0"/>
          <w:sz w:val="22"/>
        </w:rPr>
        <w:t>To faithfully replicate RTU's web design in the mobile app, we will follow a systematic extraction process:</w:t>
      </w:r>
    </w:p>
    <w:p>
      <w:pPr>
        <w:pStyle w:val="Heading3"/>
      </w:pPr>
      <w:r>
        <w:t>Step 1: Visual Audit of rtu.lv</w:t>
      </w:r>
    </w:p>
    <w:p>
      <w:pPr>
        <w:pStyle w:val="ListBullet"/>
        <w:ind w:left="720"/>
      </w:pPr>
      <w:r>
        <w:rPr>
          <w:sz w:val="22"/>
        </w:rPr>
        <w:t>Screenshot every major page section at multiple viewport sizes</w:t>
      </w:r>
    </w:p>
    <w:p>
      <w:pPr>
        <w:pStyle w:val="ListBullet"/>
        <w:ind w:left="720"/>
      </w:pPr>
      <w:r>
        <w:rPr>
          <w:sz w:val="22"/>
        </w:rPr>
        <w:t>Document all color values using browser DevTools (computed styles)</w:t>
      </w:r>
    </w:p>
    <w:p>
      <w:pPr>
        <w:pStyle w:val="ListBullet"/>
        <w:ind w:left="720"/>
      </w:pPr>
      <w:r>
        <w:rPr>
          <w:sz w:val="22"/>
        </w:rPr>
        <w:t>Extract exact font sizes, weights, line heights, and letter spacing</w:t>
      </w:r>
    </w:p>
    <w:p>
      <w:pPr>
        <w:pStyle w:val="ListBullet"/>
        <w:ind w:left="720"/>
      </w:pPr>
      <w:r>
        <w:rPr>
          <w:sz w:val="22"/>
        </w:rPr>
        <w:t>Map all spacing values (margins, paddings) to establish a spacing scale</w:t>
      </w:r>
    </w:p>
    <w:p>
      <w:pPr>
        <w:pStyle w:val="ListBullet"/>
        <w:ind w:left="720"/>
      </w:pPr>
      <w:r>
        <w:rPr>
          <w:sz w:val="22"/>
        </w:rPr>
        <w:t>Catalog all icons and their SVG sources</w:t>
      </w:r>
    </w:p>
    <w:p>
      <w:pPr>
        <w:pStyle w:val="Heading3"/>
      </w:pPr>
      <w:r>
        <w:t>Step 2: Component Inventory</w:t>
      </w:r>
    </w:p>
    <w:p>
      <w:pPr>
        <w:pStyle w:val="ListBullet"/>
        <w:ind w:left="720"/>
      </w:pPr>
      <w:r>
        <w:rPr>
          <w:sz w:val="22"/>
        </w:rPr>
        <w:t>Navigation patterns (top nav, side menu, breadcrumbs)</w:t>
      </w:r>
    </w:p>
    <w:p>
      <w:pPr>
        <w:pStyle w:val="ListBullet"/>
        <w:ind w:left="720"/>
      </w:pPr>
      <w:r>
        <w:rPr>
          <w:sz w:val="22"/>
        </w:rPr>
        <w:t>Card designs (news cards, event cards, info cards)</w:t>
      </w:r>
    </w:p>
    <w:p>
      <w:pPr>
        <w:pStyle w:val="ListBullet"/>
        <w:ind w:left="720"/>
      </w:pPr>
      <w:r>
        <w:rPr>
          <w:sz w:val="22"/>
        </w:rPr>
        <w:t>Button styles (primary, secondary, text, icon buttons)</w:t>
      </w:r>
    </w:p>
    <w:p>
      <w:pPr>
        <w:pStyle w:val="ListBullet"/>
        <w:ind w:left="720"/>
      </w:pPr>
      <w:r>
        <w:rPr>
          <w:sz w:val="22"/>
        </w:rPr>
        <w:t>Form elements (inputs, dropdowns, checkboxes, date pickers)</w:t>
      </w:r>
    </w:p>
    <w:p>
      <w:pPr>
        <w:pStyle w:val="ListBullet"/>
        <w:ind w:left="720"/>
      </w:pPr>
      <w:r>
        <w:rPr>
          <w:sz w:val="22"/>
        </w:rPr>
        <w:t>Table and list styles used for schedules and grades</w:t>
      </w:r>
    </w:p>
    <w:p>
      <w:pPr>
        <w:pStyle w:val="ListBullet"/>
        <w:ind w:left="720"/>
      </w:pPr>
      <w:r>
        <w:rPr>
          <w:sz w:val="22"/>
        </w:rPr>
        <w:t>Modal and dialog patterns</w:t>
      </w:r>
    </w:p>
    <w:p>
      <w:pPr>
        <w:pStyle w:val="Heading3"/>
      </w:pPr>
      <w:r>
        <w:t>Step 3: Design Token Creation</w:t>
      </w:r>
    </w:p>
    <w:p>
      <w:r>
        <w:rPr>
          <w:b w:val="0"/>
          <w:i w:val="0"/>
          <w:sz w:val="22"/>
        </w:rPr>
        <w:t>All extracted values will be codified into a Flutter theme system:</w:t>
      </w:r>
    </w:p>
    <w:p>
      <w:pPr>
        <w:pStyle w:val="ListBullet"/>
        <w:ind w:left="720"/>
      </w:pPr>
      <w:r>
        <w:rPr>
          <w:sz w:val="22"/>
        </w:rPr>
        <w:t>Colors: ThemeData with primary, secondary, surface, error, and custom colors</w:t>
      </w:r>
    </w:p>
    <w:p>
      <w:pPr>
        <w:pStyle w:val="ListBullet"/>
        <w:ind w:left="720"/>
      </w:pPr>
      <w:r>
        <w:rPr>
          <w:sz w:val="22"/>
        </w:rPr>
        <w:t>Typography: TextTheme with display, headline, title, body, and label styles</w:t>
      </w:r>
    </w:p>
    <w:p>
      <w:pPr>
        <w:pStyle w:val="ListBullet"/>
        <w:ind w:left="720"/>
      </w:pPr>
      <w:r>
        <w:rPr>
          <w:sz w:val="22"/>
        </w:rPr>
        <w:t>Spacing: A consistent scale (4, 8, 12, 16, 24, 32, 48, 64)</w:t>
      </w:r>
    </w:p>
    <w:p>
      <w:pPr>
        <w:pStyle w:val="ListBullet"/>
        <w:ind w:left="720"/>
      </w:pPr>
      <w:r>
        <w:rPr>
          <w:sz w:val="22"/>
        </w:rPr>
        <w:t>Border radius: Consistent rounding values across components</w:t>
      </w:r>
    </w:p>
    <w:p>
      <w:pPr>
        <w:pStyle w:val="ListBullet"/>
        <w:ind w:left="720"/>
      </w:pPr>
      <w:r>
        <w:rPr>
          <w:sz w:val="22"/>
        </w:rPr>
        <w:t>Elevation/shadows: Material 3 elevation tokens mapped to RTU's depth system</w:t>
      </w:r>
    </w:p>
    <w:p>
      <w:r>
        <w:br w:type="page"/>
      </w:r>
    </w:p>
    <w:p>
      <w:pPr>
        <w:pStyle w:val="Heading1"/>
      </w:pPr>
      <w:r>
        <w:t>4. Technology Stack</w:t>
      </w:r>
    </w:p>
    <w:p>
      <w:pPr>
        <w:pStyle w:val="Heading2"/>
      </w:pPr>
      <w:r>
        <w:t>Frontend (Mobile App)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5C3A"/>
          </w:tcPr>
          <w:p>
            <w:r/>
            <w:r>
              <w:rPr>
                <w:rFonts w:ascii="Calibri" w:hAnsi="Calibri"/>
                <w:b/>
                <w:color w:val="FFFFFF"/>
                <w:sz w:val="20"/>
              </w:rPr>
              <w:t>Technology</w:t>
            </w:r>
          </w:p>
        </w:tc>
        <w:tc>
          <w:tcPr>
            <w:tcW w:type="dxa" w:w="2160"/>
            <w:shd w:val="clear" w:color="auto" w:fill="005C3A"/>
          </w:tcPr>
          <w:p>
            <w:r/>
            <w:r>
              <w:rPr>
                <w:rFonts w:ascii="Calibri" w:hAnsi="Calibri"/>
                <w:b/>
                <w:color w:val="FFFFFF"/>
                <w:sz w:val="20"/>
              </w:rPr>
              <w:t>Version</w:t>
            </w:r>
          </w:p>
        </w:tc>
        <w:tc>
          <w:tcPr>
            <w:tcW w:type="dxa" w:w="4320"/>
            <w:shd w:val="clear" w:color="auto" w:fill="005C3A"/>
          </w:tcPr>
          <w:p>
            <w:r/>
            <w:r>
              <w:rPr>
                <w:rFonts w:ascii="Calibri" w:hAnsi="Calibri"/>
                <w:b/>
                <w:color w:val="FFFFFF"/>
                <w:sz w:val="20"/>
              </w:rPr>
              <w:t>Purpose</w:t>
            </w:r>
          </w:p>
        </w:tc>
      </w:tr>
      <w:tr>
        <w:tc>
          <w:tcPr>
            <w:tcW w:type="dxa" w:w="2880"/>
            <w:shd w:val="clear" w:color="auto" w:fill="E8F5E9"/>
          </w:tcPr>
          <w:p>
            <w:r/>
            <w:r>
              <w:rPr>
                <w:rFonts w:ascii="Calibri" w:hAnsi="Calibri"/>
                <w:sz w:val="20"/>
              </w:rPr>
              <w:t>Flutter</w:t>
            </w:r>
          </w:p>
        </w:tc>
        <w:tc>
          <w:tcPr>
            <w:tcW w:type="dxa" w:w="2160"/>
            <w:shd w:val="clear" w:color="auto" w:fill="E8F5E9"/>
          </w:tcPr>
          <w:p>
            <w:r/>
            <w:r>
              <w:rPr>
                <w:rFonts w:ascii="Calibri" w:hAnsi="Calibri"/>
                <w:sz w:val="20"/>
              </w:rPr>
              <w:t>3.x (latest stable)</w:t>
            </w:r>
          </w:p>
        </w:tc>
        <w:tc>
          <w:tcPr>
            <w:tcW w:type="dxa" w:w="4320"/>
            <w:shd w:val="clear" w:color="auto" w:fill="E8F5E9"/>
          </w:tcPr>
          <w:p>
            <w:r/>
            <w:r>
              <w:rPr>
                <w:rFonts w:ascii="Calibri" w:hAnsi="Calibri"/>
                <w:sz w:val="20"/>
              </w:rPr>
              <w:t>Cross-platform UI framework (iOS + Android)</w:t>
            </w:r>
          </w:p>
        </w:tc>
      </w:tr>
      <w:tr>
        <w:tc>
          <w:tcPr>
            <w:tcW w:type="dxa" w:w="2880"/>
          </w:tcPr>
          <w:p>
            <w:r/>
            <w:r>
              <w:rPr>
                <w:rFonts w:ascii="Calibri" w:hAnsi="Calibri"/>
                <w:sz w:val="20"/>
              </w:rPr>
              <w:t>Dart</w:t>
            </w:r>
          </w:p>
        </w:tc>
        <w:tc>
          <w:tcPr>
            <w:tcW w:type="dxa" w:w="2160"/>
          </w:tcPr>
          <w:p>
            <w:r/>
            <w:r>
              <w:rPr>
                <w:rFonts w:ascii="Calibri" w:hAnsi="Calibri"/>
                <w:sz w:val="20"/>
              </w:rPr>
              <w:t>3.x</w:t>
            </w:r>
          </w:p>
        </w:tc>
        <w:tc>
          <w:tcPr>
            <w:tcW w:type="dxa" w:w="4320"/>
          </w:tcPr>
          <w:p>
            <w:r/>
            <w:r>
              <w:rPr>
                <w:rFonts w:ascii="Calibri" w:hAnsi="Calibri"/>
                <w:sz w:val="20"/>
              </w:rPr>
              <w:t>Programming language</w:t>
            </w:r>
          </w:p>
        </w:tc>
      </w:tr>
      <w:tr>
        <w:tc>
          <w:tcPr>
            <w:tcW w:type="dxa" w:w="2880"/>
            <w:shd w:val="clear" w:color="auto" w:fill="E8F5E9"/>
          </w:tcPr>
          <w:p>
            <w:r/>
            <w:r>
              <w:rPr>
                <w:rFonts w:ascii="Calibri" w:hAnsi="Calibri"/>
                <w:sz w:val="20"/>
              </w:rPr>
              <w:t>Riverpod</w:t>
            </w:r>
          </w:p>
        </w:tc>
        <w:tc>
          <w:tcPr>
            <w:tcW w:type="dxa" w:w="2160"/>
            <w:shd w:val="clear" w:color="auto" w:fill="E8F5E9"/>
          </w:tcPr>
          <w:p>
            <w:r/>
            <w:r>
              <w:rPr>
                <w:rFonts w:ascii="Calibri" w:hAnsi="Calibri"/>
                <w:sz w:val="20"/>
              </w:rPr>
              <w:t>2.x</w:t>
            </w:r>
          </w:p>
        </w:tc>
        <w:tc>
          <w:tcPr>
            <w:tcW w:type="dxa" w:w="4320"/>
            <w:shd w:val="clear" w:color="auto" w:fill="E8F5E9"/>
          </w:tcPr>
          <w:p>
            <w:r/>
            <w:r>
              <w:rPr>
                <w:rFonts w:ascii="Calibri" w:hAnsi="Calibri"/>
                <w:sz w:val="20"/>
              </w:rPr>
              <w:t>State management (scalable, testable, production-ready)</w:t>
            </w:r>
          </w:p>
        </w:tc>
      </w:tr>
      <w:tr>
        <w:tc>
          <w:tcPr>
            <w:tcW w:type="dxa" w:w="2880"/>
          </w:tcPr>
          <w:p>
            <w:r/>
            <w:r>
              <w:rPr>
                <w:rFonts w:ascii="Calibri" w:hAnsi="Calibri"/>
                <w:sz w:val="20"/>
              </w:rPr>
              <w:t>GoRouter</w:t>
            </w:r>
          </w:p>
        </w:tc>
        <w:tc>
          <w:tcPr>
            <w:tcW w:type="dxa" w:w="2160"/>
          </w:tcPr>
          <w:p>
            <w:r/>
            <w:r>
              <w:rPr>
                <w:rFonts w:ascii="Calibri" w:hAnsi="Calibri"/>
                <w:sz w:val="20"/>
              </w:rPr>
              <w:t>Latest</w:t>
            </w:r>
          </w:p>
        </w:tc>
        <w:tc>
          <w:tcPr>
            <w:tcW w:type="dxa" w:w="4320"/>
          </w:tcPr>
          <w:p>
            <w:r/>
            <w:r>
              <w:rPr>
                <w:rFonts w:ascii="Calibri" w:hAnsi="Calibri"/>
                <w:sz w:val="20"/>
              </w:rPr>
              <w:t>Declarative routing with deep linking support</w:t>
            </w:r>
          </w:p>
        </w:tc>
      </w:tr>
      <w:tr>
        <w:tc>
          <w:tcPr>
            <w:tcW w:type="dxa" w:w="2880"/>
            <w:shd w:val="clear" w:color="auto" w:fill="E8F5E9"/>
          </w:tcPr>
          <w:p>
            <w:r/>
            <w:r>
              <w:rPr>
                <w:rFonts w:ascii="Calibri" w:hAnsi="Calibri"/>
                <w:sz w:val="20"/>
              </w:rPr>
              <w:t>Dio</w:t>
            </w:r>
          </w:p>
        </w:tc>
        <w:tc>
          <w:tcPr>
            <w:tcW w:type="dxa" w:w="2160"/>
            <w:shd w:val="clear" w:color="auto" w:fill="E8F5E9"/>
          </w:tcPr>
          <w:p>
            <w:r/>
            <w:r>
              <w:rPr>
                <w:rFonts w:ascii="Calibri" w:hAnsi="Calibri"/>
                <w:sz w:val="20"/>
              </w:rPr>
              <w:t>Latest</w:t>
            </w:r>
          </w:p>
        </w:tc>
        <w:tc>
          <w:tcPr>
            <w:tcW w:type="dxa" w:w="4320"/>
            <w:shd w:val="clear" w:color="auto" w:fill="E8F5E9"/>
          </w:tcPr>
          <w:p>
            <w:r/>
            <w:r>
              <w:rPr>
                <w:rFonts w:ascii="Calibri" w:hAnsi="Calibri"/>
                <w:sz w:val="20"/>
              </w:rPr>
              <w:t>HTTP client for API communication</w:t>
            </w:r>
          </w:p>
        </w:tc>
      </w:tr>
      <w:tr>
        <w:tc>
          <w:tcPr>
            <w:tcW w:type="dxa" w:w="2880"/>
          </w:tcPr>
          <w:p>
            <w:r/>
            <w:r>
              <w:rPr>
                <w:rFonts w:ascii="Calibri" w:hAnsi="Calibri"/>
                <w:sz w:val="20"/>
              </w:rPr>
              <w:t>Hive / Isar</w:t>
            </w:r>
          </w:p>
        </w:tc>
        <w:tc>
          <w:tcPr>
            <w:tcW w:type="dxa" w:w="2160"/>
          </w:tcPr>
          <w:p>
            <w:r/>
            <w:r>
              <w:rPr>
                <w:rFonts w:ascii="Calibri" w:hAnsi="Calibri"/>
                <w:sz w:val="20"/>
              </w:rPr>
              <w:t>Latest</w:t>
            </w:r>
          </w:p>
        </w:tc>
        <w:tc>
          <w:tcPr>
            <w:tcW w:type="dxa" w:w="4320"/>
          </w:tcPr>
          <w:p>
            <w:r/>
            <w:r>
              <w:rPr>
                <w:rFonts w:ascii="Calibri" w:hAnsi="Calibri"/>
                <w:sz w:val="20"/>
              </w:rPr>
              <w:t>Local storage for offline caching</w:t>
            </w:r>
          </w:p>
        </w:tc>
      </w:tr>
      <w:tr>
        <w:tc>
          <w:tcPr>
            <w:tcW w:type="dxa" w:w="2880"/>
            <w:shd w:val="clear" w:color="auto" w:fill="E8F5E9"/>
          </w:tcPr>
          <w:p>
            <w:r/>
            <w:r>
              <w:rPr>
                <w:rFonts w:ascii="Calibri" w:hAnsi="Calibri"/>
                <w:sz w:val="20"/>
              </w:rPr>
              <w:t>Flutter Localizations</w:t>
            </w:r>
          </w:p>
        </w:tc>
        <w:tc>
          <w:tcPr>
            <w:tcW w:type="dxa" w:w="2160"/>
            <w:shd w:val="clear" w:color="auto" w:fill="E8F5E9"/>
          </w:tcPr>
          <w:p>
            <w:r/>
            <w:r>
              <w:rPr>
                <w:rFonts w:ascii="Calibri" w:hAnsi="Calibri"/>
                <w:sz w:val="20"/>
              </w:rPr>
              <w:t>Built-in</w:t>
            </w:r>
          </w:p>
        </w:tc>
        <w:tc>
          <w:tcPr>
            <w:tcW w:type="dxa" w:w="4320"/>
            <w:shd w:val="clear" w:color="auto" w:fill="E8F5E9"/>
          </w:tcPr>
          <w:p>
            <w:r/>
            <w:r>
              <w:rPr>
                <w:rFonts w:ascii="Calibri" w:hAnsi="Calibri"/>
                <w:sz w:val="20"/>
              </w:rPr>
              <w:t>English + Latvian language support</w:t>
            </w:r>
          </w:p>
        </w:tc>
      </w:tr>
      <w:tr>
        <w:tc>
          <w:tcPr>
            <w:tcW w:type="dxa" w:w="2880"/>
          </w:tcPr>
          <w:p>
            <w:r/>
            <w:r>
              <w:rPr>
                <w:rFonts w:ascii="Calibri" w:hAnsi="Calibri"/>
                <w:sz w:val="20"/>
              </w:rPr>
              <w:t>Google Fonts (Inter)</w:t>
            </w:r>
          </w:p>
        </w:tc>
        <w:tc>
          <w:tcPr>
            <w:tcW w:type="dxa" w:w="2160"/>
          </w:tcPr>
          <w:p>
            <w:r/>
            <w:r>
              <w:rPr>
                <w:rFonts w:ascii="Calibri" w:hAnsi="Calibri"/>
                <w:sz w:val="20"/>
              </w:rPr>
              <w:t>Latest</w:t>
            </w:r>
          </w:p>
        </w:tc>
        <w:tc>
          <w:tcPr>
            <w:tcW w:type="dxa" w:w="4320"/>
          </w:tcPr>
          <w:p>
            <w:r/>
            <w:r>
              <w:rPr>
                <w:rFonts w:ascii="Calibri" w:hAnsi="Calibri"/>
                <w:sz w:val="20"/>
              </w:rPr>
              <w:t>Typography closest to FF Mark Pro</w:t>
            </w:r>
          </w:p>
        </w:tc>
      </w:tr>
      <w:tr>
        <w:tc>
          <w:tcPr>
            <w:tcW w:type="dxa" w:w="2880"/>
            <w:shd w:val="clear" w:color="auto" w:fill="E8F5E9"/>
          </w:tcPr>
          <w:p>
            <w:r/>
            <w:r>
              <w:rPr>
                <w:rFonts w:ascii="Calibri" w:hAnsi="Calibri"/>
                <w:sz w:val="20"/>
              </w:rPr>
              <w:t>flutter_svg</w:t>
            </w:r>
          </w:p>
        </w:tc>
        <w:tc>
          <w:tcPr>
            <w:tcW w:type="dxa" w:w="2160"/>
            <w:shd w:val="clear" w:color="auto" w:fill="E8F5E9"/>
          </w:tcPr>
          <w:p>
            <w:r/>
            <w:r>
              <w:rPr>
                <w:rFonts w:ascii="Calibri" w:hAnsi="Calibri"/>
                <w:sz w:val="20"/>
              </w:rPr>
              <w:t>Latest</w:t>
            </w:r>
          </w:p>
        </w:tc>
        <w:tc>
          <w:tcPr>
            <w:tcW w:type="dxa" w:w="4320"/>
            <w:shd w:val="clear" w:color="auto" w:fill="E8F5E9"/>
          </w:tcPr>
          <w:p>
            <w:r/>
            <w:r>
              <w:rPr>
                <w:rFonts w:ascii="Calibri" w:hAnsi="Calibri"/>
                <w:sz w:val="20"/>
              </w:rPr>
              <w:t>SVG rendering for icons and illustrations</w:t>
            </w:r>
          </w:p>
        </w:tc>
      </w:tr>
      <w:tr>
        <w:tc>
          <w:tcPr>
            <w:tcW w:type="dxa" w:w="2880"/>
          </w:tcPr>
          <w:p>
            <w:r/>
            <w:r>
              <w:rPr>
                <w:rFonts w:ascii="Calibri" w:hAnsi="Calibri"/>
                <w:sz w:val="20"/>
              </w:rPr>
              <w:t>table_calendar</w:t>
            </w:r>
          </w:p>
        </w:tc>
        <w:tc>
          <w:tcPr>
            <w:tcW w:type="dxa" w:w="2160"/>
          </w:tcPr>
          <w:p>
            <w:r/>
            <w:r>
              <w:rPr>
                <w:rFonts w:ascii="Calibri" w:hAnsi="Calibri"/>
                <w:sz w:val="20"/>
              </w:rPr>
              <w:t>Latest</w:t>
            </w:r>
          </w:p>
        </w:tc>
        <w:tc>
          <w:tcPr>
            <w:tcW w:type="dxa" w:w="4320"/>
          </w:tcPr>
          <w:p>
            <w:r/>
            <w:r>
              <w:rPr>
                <w:rFonts w:ascii="Calibri" w:hAnsi="Calibri"/>
                <w:sz w:val="20"/>
              </w:rPr>
              <w:t>Calendar widget for schedule and events</w:t>
            </w:r>
          </w:p>
        </w:tc>
      </w:tr>
      <w:tr>
        <w:tc>
          <w:tcPr>
            <w:tcW w:type="dxa" w:w="2880"/>
            <w:shd w:val="clear" w:color="auto" w:fill="E8F5E9"/>
          </w:tcPr>
          <w:p>
            <w:r/>
            <w:r>
              <w:rPr>
                <w:rFonts w:ascii="Calibri" w:hAnsi="Calibri"/>
                <w:sz w:val="20"/>
              </w:rPr>
              <w:t>fl_chart</w:t>
            </w:r>
          </w:p>
        </w:tc>
        <w:tc>
          <w:tcPr>
            <w:tcW w:type="dxa" w:w="2160"/>
            <w:shd w:val="clear" w:color="auto" w:fill="E8F5E9"/>
          </w:tcPr>
          <w:p>
            <w:r/>
            <w:r>
              <w:rPr>
                <w:rFonts w:ascii="Calibri" w:hAnsi="Calibri"/>
                <w:sz w:val="20"/>
              </w:rPr>
              <w:t>Latest</w:t>
            </w:r>
          </w:p>
        </w:tc>
        <w:tc>
          <w:tcPr>
            <w:tcW w:type="dxa" w:w="4320"/>
            <w:shd w:val="clear" w:color="auto" w:fill="E8F5E9"/>
          </w:tcPr>
          <w:p>
            <w:r/>
            <w:r>
              <w:rPr>
                <w:rFonts w:ascii="Calibri" w:hAnsi="Calibri"/>
                <w:sz w:val="20"/>
              </w:rPr>
              <w:t>Charts for grade analytics and dashboards</w:t>
            </w:r>
          </w:p>
        </w:tc>
      </w:tr>
    </w:tbl>
    <w:p>
      <w:pPr>
        <w:pStyle w:val="Heading2"/>
      </w:pPr>
      <w:r>
        <w:t>Backend (Mock Server)</w:t>
      </w:r>
    </w:p>
    <w:tbl>
      <w:tblPr>
        <w:tblStyle w:val="TableGrid"/>
        <w:tblW w:type="auto" w:w="0"/>
        <w:jc w:val="center"/>
        <w:tblLook w:firstColumn="1" w:firstRow="1" w:lastColumn="0" w:lastRow="0" w:noHBand="0" w:noVBand="1" w:val="04A0"/>
      </w:tblPr>
      <w:tblGrid>
        <w:gridCol w:w="4320"/>
        <w:gridCol w:w="4320"/>
      </w:tblGrid>
      <w:tr>
        <w:tc>
          <w:tcPr>
            <w:tcW w:type="dxa" w:w="3600"/>
            <w:shd w:val="clear" w:color="auto" w:fill="005C3A"/>
          </w:tcPr>
          <w:p>
            <w:r/>
            <w:r>
              <w:rPr>
                <w:rFonts w:ascii="Calibri" w:hAnsi="Calibri"/>
                <w:b/>
                <w:color w:val="FFFFFF"/>
                <w:sz w:val="20"/>
              </w:rPr>
              <w:t>Technology</w:t>
            </w:r>
          </w:p>
        </w:tc>
        <w:tc>
          <w:tcPr>
            <w:tcW w:type="dxa" w:w="5760"/>
            <w:shd w:val="clear" w:color="auto" w:fill="005C3A"/>
          </w:tcPr>
          <w:p>
            <w:r/>
            <w:r>
              <w:rPr>
                <w:rFonts w:ascii="Calibri" w:hAnsi="Calibri"/>
                <w:b/>
                <w:color w:val="FFFFFF"/>
                <w:sz w:val="20"/>
              </w:rPr>
              <w:t>Purpose</w:t>
            </w:r>
          </w:p>
        </w:tc>
      </w:tr>
      <w:tr>
        <w:tc>
          <w:tcPr>
            <w:tcW w:type="dxa" w:w="3600"/>
            <w:shd w:val="clear" w:color="auto" w:fill="E8F5E9"/>
          </w:tcPr>
          <w:p>
            <w:r/>
            <w:r>
              <w:rPr>
                <w:rFonts w:ascii="Calibri" w:hAnsi="Calibri"/>
                <w:sz w:val="20"/>
              </w:rPr>
              <w:t>Node.js + Express</w:t>
            </w:r>
          </w:p>
        </w:tc>
        <w:tc>
          <w:tcPr>
            <w:tcW w:type="dxa" w:w="5760"/>
            <w:shd w:val="clear" w:color="auto" w:fill="E8F5E9"/>
          </w:tcPr>
          <w:p>
            <w:r/>
            <w:r>
              <w:rPr>
                <w:rFonts w:ascii="Calibri" w:hAnsi="Calibri"/>
                <w:sz w:val="20"/>
              </w:rPr>
              <w:t>Lightweight mock API server</w:t>
            </w:r>
          </w:p>
        </w:tc>
      </w:tr>
      <w:tr>
        <w:tc>
          <w:tcPr>
            <w:tcW w:type="dxa" w:w="3600"/>
          </w:tcPr>
          <w:p>
            <w:r/>
            <w:r>
              <w:rPr>
                <w:rFonts w:ascii="Calibri" w:hAnsi="Calibri"/>
                <w:sz w:val="20"/>
              </w:rPr>
              <w:t>JSON files</w:t>
            </w:r>
          </w:p>
        </w:tc>
        <w:tc>
          <w:tcPr>
            <w:tcW w:type="dxa" w:w="5760"/>
          </w:tcPr>
          <w:p>
            <w:r/>
            <w:r>
              <w:rPr>
                <w:rFonts w:ascii="Calibri" w:hAnsi="Calibri"/>
                <w:sz w:val="20"/>
              </w:rPr>
              <w:t>Mock data storage (structured like real ORTUS responses)</w:t>
            </w:r>
          </w:p>
        </w:tc>
      </w:tr>
      <w:tr>
        <w:tc>
          <w:tcPr>
            <w:tcW w:type="dxa" w:w="3600"/>
            <w:shd w:val="clear" w:color="auto" w:fill="E8F5E9"/>
          </w:tcPr>
          <w:p>
            <w:r/>
            <w:r>
              <w:rPr>
                <w:rFonts w:ascii="Calibri" w:hAnsi="Calibri"/>
                <w:sz w:val="20"/>
              </w:rPr>
              <w:t>Firebase (optional)</w:t>
            </w:r>
          </w:p>
        </w:tc>
        <w:tc>
          <w:tcPr>
            <w:tcW w:type="dxa" w:w="5760"/>
            <w:shd w:val="clear" w:color="auto" w:fill="E8F5E9"/>
          </w:tcPr>
          <w:p>
            <w:r/>
            <w:r>
              <w:rPr>
                <w:rFonts w:ascii="Calibri" w:hAnsi="Calibri"/>
                <w:sz w:val="20"/>
              </w:rPr>
              <w:t>Push notifications prototype and auth simulation</w:t>
            </w:r>
          </w:p>
        </w:tc>
      </w:tr>
      <w:tr>
        <w:tc>
          <w:tcPr>
            <w:tcW w:type="dxa" w:w="3600"/>
          </w:tcPr>
          <w:p>
            <w:r/>
            <w:r>
              <w:rPr>
                <w:rFonts w:ascii="Calibri" w:hAnsi="Calibri"/>
                <w:sz w:val="20"/>
              </w:rPr>
              <w:t>Docker</w:t>
            </w:r>
          </w:p>
        </w:tc>
        <w:tc>
          <w:tcPr>
            <w:tcW w:type="dxa" w:w="5760"/>
          </w:tcPr>
          <w:p>
            <w:r/>
            <w:r>
              <w:rPr>
                <w:rFonts w:ascii="Calibri" w:hAnsi="Calibri"/>
                <w:sz w:val="20"/>
              </w:rPr>
              <w:t>Containerized deployment for demo consistency</w:t>
            </w:r>
          </w:p>
        </w:tc>
      </w:tr>
    </w:tbl>
    <w:p>
      <w:pPr>
        <w:pStyle w:val="Heading2"/>
      </w:pPr>
      <w:r>
        <w:t>Development Tools</w:t>
      </w:r>
    </w:p>
    <w:tbl>
      <w:tblPr>
        <w:tblStyle w:val="TableGrid"/>
        <w:tblW w:type="auto" w:w="0"/>
        <w:jc w:val="center"/>
        <w:tblLook w:firstColumn="1" w:firstRow="1" w:lastColumn="0" w:lastRow="0" w:noHBand="0" w:noVBand="1" w:val="04A0"/>
      </w:tblPr>
      <w:tblGrid>
        <w:gridCol w:w="4320"/>
        <w:gridCol w:w="4320"/>
      </w:tblGrid>
      <w:tr>
        <w:tc>
          <w:tcPr>
            <w:tcW w:type="dxa" w:w="3600"/>
            <w:shd w:val="clear" w:color="auto" w:fill="005C3A"/>
          </w:tcPr>
          <w:p>
            <w:r/>
            <w:r>
              <w:rPr>
                <w:rFonts w:ascii="Calibri" w:hAnsi="Calibri"/>
                <w:b/>
                <w:color w:val="FFFFFF"/>
                <w:sz w:val="20"/>
              </w:rPr>
              <w:t>Tool</w:t>
            </w:r>
          </w:p>
        </w:tc>
        <w:tc>
          <w:tcPr>
            <w:tcW w:type="dxa" w:w="5760"/>
            <w:shd w:val="clear" w:color="auto" w:fill="005C3A"/>
          </w:tcPr>
          <w:p>
            <w:r/>
            <w:r>
              <w:rPr>
                <w:rFonts w:ascii="Calibri" w:hAnsi="Calibri"/>
                <w:b/>
                <w:color w:val="FFFFFF"/>
                <w:sz w:val="20"/>
              </w:rPr>
              <w:t>Purpose</w:t>
            </w:r>
          </w:p>
        </w:tc>
      </w:tr>
      <w:tr>
        <w:tc>
          <w:tcPr>
            <w:tcW w:type="dxa" w:w="3600"/>
            <w:shd w:val="clear" w:color="auto" w:fill="E8F5E9"/>
          </w:tcPr>
          <w:p>
            <w:r/>
            <w:r>
              <w:rPr>
                <w:rFonts w:ascii="Calibri" w:hAnsi="Calibri"/>
                <w:sz w:val="20"/>
              </w:rPr>
              <w:t>Figma</w:t>
            </w:r>
          </w:p>
        </w:tc>
        <w:tc>
          <w:tcPr>
            <w:tcW w:type="dxa" w:w="5760"/>
            <w:shd w:val="clear" w:color="auto" w:fill="E8F5E9"/>
          </w:tcPr>
          <w:p>
            <w:r/>
            <w:r>
              <w:rPr>
                <w:rFonts w:ascii="Calibri" w:hAnsi="Calibri"/>
                <w:sz w:val="20"/>
              </w:rPr>
              <w:t>UI/UX design and prototyping (before coding)</w:t>
            </w:r>
          </w:p>
        </w:tc>
      </w:tr>
      <w:tr>
        <w:tc>
          <w:tcPr>
            <w:tcW w:type="dxa" w:w="3600"/>
          </w:tcPr>
          <w:p>
            <w:r/>
            <w:r>
              <w:rPr>
                <w:rFonts w:ascii="Calibri" w:hAnsi="Calibri"/>
                <w:sz w:val="20"/>
              </w:rPr>
              <w:t>Git + GitHub</w:t>
            </w:r>
          </w:p>
        </w:tc>
        <w:tc>
          <w:tcPr>
            <w:tcW w:type="dxa" w:w="5760"/>
          </w:tcPr>
          <w:p>
            <w:r/>
            <w:r>
              <w:rPr>
                <w:rFonts w:ascii="Calibri" w:hAnsi="Calibri"/>
                <w:sz w:val="20"/>
              </w:rPr>
              <w:t>Version control and collaboration</w:t>
            </w:r>
          </w:p>
        </w:tc>
      </w:tr>
      <w:tr>
        <w:tc>
          <w:tcPr>
            <w:tcW w:type="dxa" w:w="3600"/>
            <w:shd w:val="clear" w:color="auto" w:fill="E8F5E9"/>
          </w:tcPr>
          <w:p>
            <w:r/>
            <w:r>
              <w:rPr>
                <w:rFonts w:ascii="Calibri" w:hAnsi="Calibri"/>
                <w:sz w:val="20"/>
              </w:rPr>
              <w:t>GitHub Actions</w:t>
            </w:r>
          </w:p>
        </w:tc>
        <w:tc>
          <w:tcPr>
            <w:tcW w:type="dxa" w:w="5760"/>
            <w:shd w:val="clear" w:color="auto" w:fill="E8F5E9"/>
          </w:tcPr>
          <w:p>
            <w:r/>
            <w:r>
              <w:rPr>
                <w:rFonts w:ascii="Calibri" w:hAnsi="Calibri"/>
                <w:sz w:val="20"/>
              </w:rPr>
              <w:t>CI/CD for automated builds and testing</w:t>
            </w:r>
          </w:p>
        </w:tc>
      </w:tr>
      <w:tr>
        <w:tc>
          <w:tcPr>
            <w:tcW w:type="dxa" w:w="3600"/>
          </w:tcPr>
          <w:p>
            <w:r/>
            <w:r>
              <w:rPr>
                <w:rFonts w:ascii="Calibri" w:hAnsi="Calibri"/>
                <w:sz w:val="20"/>
              </w:rPr>
              <w:t>Fastlane</w:t>
            </w:r>
          </w:p>
        </w:tc>
        <w:tc>
          <w:tcPr>
            <w:tcW w:type="dxa" w:w="5760"/>
          </w:tcPr>
          <w:p>
            <w:r/>
            <w:r>
              <w:rPr>
                <w:rFonts w:ascii="Calibri" w:hAnsi="Calibri"/>
                <w:sz w:val="20"/>
              </w:rPr>
              <w:t>Automated iOS/Android build and deployment</w:t>
            </w:r>
          </w:p>
        </w:tc>
      </w:tr>
      <w:tr>
        <w:tc>
          <w:tcPr>
            <w:tcW w:type="dxa" w:w="3600"/>
            <w:shd w:val="clear" w:color="auto" w:fill="E8F5E9"/>
          </w:tcPr>
          <w:p>
            <w:r/>
            <w:r>
              <w:rPr>
                <w:rFonts w:ascii="Calibri" w:hAnsi="Calibri"/>
                <w:sz w:val="20"/>
              </w:rPr>
              <w:t>Flutter DevTools</w:t>
            </w:r>
          </w:p>
        </w:tc>
        <w:tc>
          <w:tcPr>
            <w:tcW w:type="dxa" w:w="5760"/>
            <w:shd w:val="clear" w:color="auto" w:fill="E8F5E9"/>
          </w:tcPr>
          <w:p>
            <w:r/>
            <w:r>
              <w:rPr>
                <w:rFonts w:ascii="Calibri" w:hAnsi="Calibri"/>
                <w:sz w:val="20"/>
              </w:rPr>
              <w:t>Performance profiling and debugging</w:t>
            </w:r>
          </w:p>
        </w:tc>
      </w:tr>
    </w:tbl>
    <w:p>
      <w:r>
        <w:br w:type="page"/>
      </w:r>
    </w:p>
    <w:p>
      <w:pPr>
        <w:pStyle w:val="Heading1"/>
      </w:pPr>
      <w:r>
        <w:t>5. Application Architecture</w:t>
      </w:r>
    </w:p>
    <w:p>
      <w:pPr>
        <w:pStyle w:val="Heading2"/>
      </w:pPr>
      <w:r>
        <w:t>5.1 Clean Architecture (Feature-First)</w:t>
      </w:r>
    </w:p>
    <w:p>
      <w:r>
        <w:rPr>
          <w:b w:val="0"/>
          <w:i w:val="0"/>
          <w:sz w:val="22"/>
        </w:rPr>
        <w:t>The application follows Clean Architecture principles with a feature-first folder structure. This ensures each feature module is self-contained, testable, and can be developed in parallel by different team members.</w:t>
      </w:r>
    </w:p>
    <w:p>
      <w:r>
        <w:rPr>
          <w:b/>
          <w:i w:val="0"/>
          <w:sz w:val="22"/>
        </w:rPr>
        <w:t>Project Structure:</w:t>
      </w:r>
    </w:p>
    <w:p>
      <w:r>
        <w:rPr>
          <w:rFonts w:ascii="Consolas" w:hAnsi="Consolas"/>
          <w:sz w:val="18"/>
        </w:rPr>
        <w:t>lib/</w:t>
        <w:br/>
        <w:t>├── core/</w:t>
        <w:br/>
        <w:t>│   ├── theme/              # RTU theme, colors, typography</w:t>
        <w:br/>
        <w:t>│   │   ├── rtu_colors.dart</w:t>
        <w:br/>
        <w:t>│   │   ├── rtu_typography.dart</w:t>
        <w:br/>
        <w:t>│   │   └── rtu_theme.dart</w:t>
        <w:br/>
        <w:t>│   ├── constants/          # App-wide constants</w:t>
        <w:br/>
        <w:t>│   ├── network/            # Dio client, interceptors</w:t>
        <w:br/>
        <w:t>│   ├── storage/            # Local DB helpers</w:t>
        <w:br/>
        <w:t>│   ├── localization/       # EN/LV translations</w:t>
        <w:br/>
        <w:t>│   └── widgets/            # Shared widgets (RTU card, button, etc.)</w:t>
        <w:br/>
        <w:t>├── features/</w:t>
        <w:br/>
        <w:t>│   ├── auth/</w:t>
        <w:br/>
        <w:t>│   │   ├── data/           # Repository implementations, models</w:t>
        <w:br/>
        <w:t>│   │   ├── domain/         # Entities, repository interfaces</w:t>
        <w:br/>
        <w:t>│   │   └── presentation/   # Screens, widgets, providers</w:t>
        <w:br/>
        <w:t>│   ├── schedule/</w:t>
        <w:br/>
        <w:t>│   ├── grades/</w:t>
        <w:br/>
        <w:t>│   ├── events/</w:t>
        <w:br/>
        <w:t>│   ├── elearning/</w:t>
        <w:br/>
        <w:t>│   ├── fees/</w:t>
        <w:br/>
        <w:t>│   ├── admin_services/</w:t>
        <w:br/>
        <w:t>│   ├── library/</w:t>
        <w:br/>
        <w:t>│   ├── campus_map/</w:t>
        <w:br/>
        <w:t>│   ├── notifications/</w:t>
        <w:br/>
        <w:t>│   └── profile/</w:t>
        <w:br/>
        <w:t>├── navigation/</w:t>
        <w:br/>
        <w:t>│   ├── app_router.dart     # GoRouter configuration</w:t>
        <w:br/>
        <w:t>│   └── bottom_nav.dart     # Bottom navigation bar</w:t>
        <w:br/>
        <w:t>└── main.dart</w:t>
      </w:r>
    </w:p>
    <w:p>
      <w:pPr>
        <w:pStyle w:val="Heading2"/>
      </w:pPr>
      <w:r>
        <w:t>5.2 Data Flow Architecture</w:t>
      </w:r>
    </w:p>
    <w:p>
      <w:r>
        <w:rPr>
          <w:b w:val="0"/>
          <w:i w:val="0"/>
          <w:sz w:val="22"/>
        </w:rPr>
        <w:t>The app uses a Repository Pattern with a mock-first approach. Each feature has:</w:t>
      </w:r>
    </w:p>
    <w:p>
      <w:pPr>
        <w:pStyle w:val="ListBullet"/>
        <w:ind w:left="720"/>
      </w:pPr>
      <w:r>
        <w:rPr>
          <w:sz w:val="22"/>
        </w:rPr>
        <w:t>Data Layer: Repository implementations that currently read from local JSON mock data</w:t>
      </w:r>
    </w:p>
    <w:p>
      <w:pPr>
        <w:pStyle w:val="ListBullet"/>
        <w:ind w:left="720"/>
      </w:pPr>
      <w:r>
        <w:rPr>
          <w:sz w:val="22"/>
        </w:rPr>
        <w:t>Domain Layer: Abstract repository interfaces and entity models (business logic)</w:t>
      </w:r>
    </w:p>
    <w:p>
      <w:pPr>
        <w:pStyle w:val="ListBullet"/>
        <w:ind w:left="720"/>
      </w:pPr>
      <w:r>
        <w:rPr>
          <w:sz w:val="22"/>
        </w:rPr>
        <w:t>Presentation Layer: UI screens and Riverpod state management</w:t>
      </w:r>
    </w:p>
    <w:p>
      <w:r>
        <w:rPr>
          <w:b/>
          <w:i w:val="0"/>
          <w:sz w:val="22"/>
        </w:rPr>
        <w:t>When real APIs become available post-contract, only the Data Layer implementations need to change. The Domain and Presentation layers remain untouched. This is the key architectural decision that makes the prototype directly upgradeable to production.</w:t>
      </w:r>
    </w:p>
    <w:p>
      <w:pPr>
        <w:pStyle w:val="Heading2"/>
      </w:pPr>
      <w:r>
        <w:t>5.3 Navigation Architecture</w:t>
      </w:r>
    </w:p>
    <w:p>
      <w:r>
        <w:rPr>
          <w:b w:val="0"/>
          <w:i w:val="0"/>
          <w:sz w:val="22"/>
        </w:rPr>
        <w:t>The app uses a bottom navigation bar with 5 primary destinations: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005C3A"/>
          </w:tcPr>
          <w:p>
            <w:r/>
            <w:r>
              <w:rPr>
                <w:rFonts w:ascii="Calibri" w:hAnsi="Calibri"/>
                <w:b/>
                <w:color w:val="FFFFFF"/>
                <w:sz w:val="20"/>
              </w:rPr>
              <w:t>Tab</w:t>
            </w:r>
          </w:p>
        </w:tc>
        <w:tc>
          <w:tcPr>
            <w:tcW w:type="dxa" w:w="1440"/>
            <w:shd w:val="clear" w:color="auto" w:fill="005C3A"/>
          </w:tcPr>
          <w:p>
            <w:r/>
            <w:r>
              <w:rPr>
                <w:rFonts w:ascii="Calibri" w:hAnsi="Calibri"/>
                <w:b/>
                <w:color w:val="FFFFFF"/>
                <w:sz w:val="20"/>
              </w:rPr>
              <w:t>Icon</w:t>
            </w:r>
          </w:p>
        </w:tc>
        <w:tc>
          <w:tcPr>
            <w:tcW w:type="dxa" w:w="3600"/>
            <w:shd w:val="clear" w:color="auto" w:fill="005C3A"/>
          </w:tcPr>
          <w:p>
            <w:r/>
            <w:r>
              <w:rPr>
                <w:rFonts w:ascii="Calibri" w:hAnsi="Calibri"/>
                <w:b/>
                <w:color w:val="FFFFFF"/>
                <w:sz w:val="20"/>
              </w:rPr>
              <w:t>Primary Content</w:t>
            </w:r>
          </w:p>
        </w:tc>
        <w:tc>
          <w:tcPr>
            <w:tcW w:type="dxa" w:w="2880"/>
            <w:shd w:val="clear" w:color="auto" w:fill="005C3A"/>
          </w:tcPr>
          <w:p>
            <w:r/>
            <w:r>
              <w:rPr>
                <w:rFonts w:ascii="Calibri" w:hAnsi="Calibri"/>
                <w:b/>
                <w:color w:val="FFFFFF"/>
                <w:sz w:val="20"/>
              </w:rPr>
              <w:t>Sub-Navigation</w:t>
            </w:r>
          </w:p>
        </w:tc>
      </w:tr>
      <w:tr>
        <w:tc>
          <w:tcPr>
            <w:tcW w:type="dxa" w:w="1440"/>
            <w:shd w:val="clear" w:color="auto" w:fill="E8F5E9"/>
          </w:tcPr>
          <w:p>
            <w:r/>
            <w:r>
              <w:rPr>
                <w:rFonts w:ascii="Calibri" w:hAnsi="Calibri"/>
                <w:sz w:val="20"/>
              </w:rPr>
              <w:t>Home</w:t>
            </w:r>
          </w:p>
        </w:tc>
        <w:tc>
          <w:tcPr>
            <w:tcW w:type="dxa" w:w="1440"/>
            <w:shd w:val="clear" w:color="auto" w:fill="E8F5E9"/>
          </w:tcPr>
          <w:p>
            <w:r/>
            <w:r>
              <w:rPr>
                <w:rFonts w:ascii="Calibri" w:hAnsi="Calibri"/>
                <w:sz w:val="20"/>
              </w:rPr>
              <w:t>Dashboard</w:t>
            </w:r>
          </w:p>
        </w:tc>
        <w:tc>
          <w:tcPr>
            <w:tcW w:type="dxa" w:w="3600"/>
            <w:shd w:val="clear" w:color="auto" w:fill="E8F5E9"/>
          </w:tcPr>
          <w:p>
            <w:r/>
            <w:r>
              <w:rPr>
                <w:rFonts w:ascii="Calibri" w:hAnsi="Calibri"/>
                <w:sz w:val="20"/>
              </w:rPr>
              <w:t>Today's overview, quick actions, announcements</w:t>
            </w:r>
          </w:p>
        </w:tc>
        <w:tc>
          <w:tcPr>
            <w:tcW w:type="dxa" w:w="2880"/>
            <w:shd w:val="clear" w:color="auto" w:fill="E8F5E9"/>
          </w:tcPr>
          <w:p>
            <w:r/>
            <w:r>
              <w:rPr>
                <w:rFonts w:ascii="Calibri" w:hAnsi="Calibri"/>
                <w:sz w:val="20"/>
              </w:rPr>
              <w:t>None (single screen)</w:t>
            </w:r>
          </w:p>
        </w:tc>
      </w:tr>
      <w:tr>
        <w:tc>
          <w:tcPr>
            <w:tcW w:type="dxa" w:w="1440"/>
          </w:tcPr>
          <w:p>
            <w:r/>
            <w:r>
              <w:rPr>
                <w:rFonts w:ascii="Calibri" w:hAnsi="Calibri"/>
                <w:sz w:val="20"/>
              </w:rPr>
              <w:t>Schedule</w:t>
            </w:r>
          </w:p>
        </w:tc>
        <w:tc>
          <w:tcPr>
            <w:tcW w:type="dxa" w:w="1440"/>
          </w:tcPr>
          <w:p>
            <w:r/>
            <w:r>
              <w:rPr>
                <w:rFonts w:ascii="Calibri" w:hAnsi="Calibri"/>
                <w:sz w:val="20"/>
              </w:rPr>
              <w:t>Calendar</w:t>
            </w:r>
          </w:p>
        </w:tc>
        <w:tc>
          <w:tcPr>
            <w:tcW w:type="dxa" w:w="3600"/>
          </w:tcPr>
          <w:p>
            <w:r/>
            <w:r>
              <w:rPr>
                <w:rFonts w:ascii="Calibri" w:hAnsi="Calibri"/>
                <w:sz w:val="20"/>
              </w:rPr>
              <w:t>Weekly timetable, class details</w:t>
            </w:r>
          </w:p>
        </w:tc>
        <w:tc>
          <w:tcPr>
            <w:tcW w:type="dxa" w:w="2880"/>
          </w:tcPr>
          <w:p>
            <w:r/>
            <w:r>
              <w:rPr>
                <w:rFonts w:ascii="Calibri" w:hAnsi="Calibri"/>
                <w:sz w:val="20"/>
              </w:rPr>
              <w:t>Day/Week toggle, filter by course</w:t>
            </w:r>
          </w:p>
        </w:tc>
      </w:tr>
      <w:tr>
        <w:tc>
          <w:tcPr>
            <w:tcW w:type="dxa" w:w="1440"/>
            <w:shd w:val="clear" w:color="auto" w:fill="E8F5E9"/>
          </w:tcPr>
          <w:p>
            <w:r/>
            <w:r>
              <w:rPr>
                <w:rFonts w:ascii="Calibri" w:hAnsi="Calibri"/>
                <w:sz w:val="20"/>
              </w:rPr>
              <w:t>Academics</w:t>
            </w:r>
          </w:p>
        </w:tc>
        <w:tc>
          <w:tcPr>
            <w:tcW w:type="dxa" w:w="1440"/>
            <w:shd w:val="clear" w:color="auto" w:fill="E8F5E9"/>
          </w:tcPr>
          <w:p>
            <w:r/>
            <w:r>
              <w:rPr>
                <w:rFonts w:ascii="Calibri" w:hAnsi="Calibri"/>
                <w:sz w:val="20"/>
              </w:rPr>
              <w:t>Book</w:t>
            </w:r>
          </w:p>
        </w:tc>
        <w:tc>
          <w:tcPr>
            <w:tcW w:type="dxa" w:w="3600"/>
            <w:shd w:val="clear" w:color="auto" w:fill="E8F5E9"/>
          </w:tcPr>
          <w:p>
            <w:r/>
            <w:r>
              <w:rPr>
                <w:rFonts w:ascii="Calibri" w:hAnsi="Calibri"/>
                <w:sz w:val="20"/>
              </w:rPr>
              <w:t>Grades, E-learning, Exams</w:t>
            </w:r>
          </w:p>
        </w:tc>
        <w:tc>
          <w:tcPr>
            <w:tcW w:type="dxa" w:w="2880"/>
            <w:shd w:val="clear" w:color="auto" w:fill="E8F5E9"/>
          </w:tcPr>
          <w:p>
            <w:r/>
            <w:r>
              <w:rPr>
                <w:rFonts w:ascii="Calibri" w:hAnsi="Calibri"/>
                <w:sz w:val="20"/>
              </w:rPr>
              <w:t>Tab bar: Grades | Courses | Exams</w:t>
            </w:r>
          </w:p>
        </w:tc>
      </w:tr>
      <w:tr>
        <w:tc>
          <w:tcPr>
            <w:tcW w:type="dxa" w:w="1440"/>
          </w:tcPr>
          <w:p>
            <w:r/>
            <w:r>
              <w:rPr>
                <w:rFonts w:ascii="Calibri" w:hAnsi="Calibri"/>
                <w:sz w:val="20"/>
              </w:rPr>
              <w:t>Services</w:t>
            </w:r>
          </w:p>
        </w:tc>
        <w:tc>
          <w:tcPr>
            <w:tcW w:type="dxa" w:w="1440"/>
          </w:tcPr>
          <w:p>
            <w:r/>
            <w:r>
              <w:rPr>
                <w:rFonts w:ascii="Calibri" w:hAnsi="Calibri"/>
                <w:sz w:val="20"/>
              </w:rPr>
              <w:t>Grid</w:t>
            </w:r>
          </w:p>
        </w:tc>
        <w:tc>
          <w:tcPr>
            <w:tcW w:type="dxa" w:w="3600"/>
          </w:tcPr>
          <w:p>
            <w:r/>
            <w:r>
              <w:rPr>
                <w:rFonts w:ascii="Calibri" w:hAnsi="Calibri"/>
                <w:sz w:val="20"/>
              </w:rPr>
              <w:t>Fees, Admin, Library, Map</w:t>
            </w:r>
          </w:p>
        </w:tc>
        <w:tc>
          <w:tcPr>
            <w:tcW w:type="dxa" w:w="2880"/>
          </w:tcPr>
          <w:p>
            <w:r/>
            <w:r>
              <w:rPr>
                <w:rFonts w:ascii="Calibri" w:hAnsi="Calibri"/>
                <w:sz w:val="20"/>
              </w:rPr>
              <w:t>Grid of service cards</w:t>
            </w:r>
          </w:p>
        </w:tc>
      </w:tr>
      <w:tr>
        <w:tc>
          <w:tcPr>
            <w:tcW w:type="dxa" w:w="1440"/>
            <w:shd w:val="clear" w:color="auto" w:fill="E8F5E9"/>
          </w:tcPr>
          <w:p>
            <w:r/>
            <w:r>
              <w:rPr>
                <w:rFonts w:ascii="Calibri" w:hAnsi="Calibri"/>
                <w:sz w:val="20"/>
              </w:rPr>
              <w:t>Profile</w:t>
            </w:r>
          </w:p>
        </w:tc>
        <w:tc>
          <w:tcPr>
            <w:tcW w:type="dxa" w:w="1440"/>
            <w:shd w:val="clear" w:color="auto" w:fill="E8F5E9"/>
          </w:tcPr>
          <w:p>
            <w:r/>
            <w:r>
              <w:rPr>
                <w:rFonts w:ascii="Calibri" w:hAnsi="Calibri"/>
                <w:sz w:val="20"/>
              </w:rPr>
              <w:t>Person</w:t>
            </w:r>
          </w:p>
        </w:tc>
        <w:tc>
          <w:tcPr>
            <w:tcW w:type="dxa" w:w="3600"/>
            <w:shd w:val="clear" w:color="auto" w:fill="E8F5E9"/>
          </w:tcPr>
          <w:p>
            <w:r/>
            <w:r>
              <w:rPr>
                <w:rFonts w:ascii="Calibri" w:hAnsi="Calibri"/>
                <w:sz w:val="20"/>
              </w:rPr>
              <w:t>Student info, settings, notifications</w:t>
            </w:r>
          </w:p>
        </w:tc>
        <w:tc>
          <w:tcPr>
            <w:tcW w:type="dxa" w:w="2880"/>
            <w:shd w:val="clear" w:color="auto" w:fill="E8F5E9"/>
          </w:tcPr>
          <w:p>
            <w:r/>
            <w:r>
              <w:rPr>
                <w:rFonts w:ascii="Calibri" w:hAnsi="Calibri"/>
                <w:sz w:val="20"/>
              </w:rPr>
              <w:t>Settings sub-pages</w:t>
            </w:r>
          </w:p>
        </w:tc>
      </w:tr>
    </w:tbl>
    <w:p>
      <w:r>
        <w:br w:type="page"/>
      </w:r>
    </w:p>
    <w:p>
      <w:pPr>
        <w:pStyle w:val="Heading1"/>
      </w:pPr>
      <w:r>
        <w:t>6. Feature Modules Breakdown</w:t>
      </w:r>
    </w:p>
    <w:p>
      <w:pPr>
        <w:pStyle w:val="Heading2"/>
      </w:pPr>
      <w:r>
        <w:t>6.1 Home Dashboard</w:t>
      </w:r>
    </w:p>
    <w:p>
      <w:r>
        <w:rPr>
          <w:b w:val="0"/>
          <w:i w:val="0"/>
          <w:sz w:val="22"/>
        </w:rPr>
        <w:t>The landing screen provides a personalized daily overview for the student.</w:t>
      </w:r>
    </w:p>
    <w:p>
      <w:pPr>
        <w:pStyle w:val="ListBullet"/>
        <w:ind w:left="720"/>
      </w:pPr>
      <w:r>
        <w:rPr>
          <w:sz w:val="22"/>
        </w:rPr>
        <w:t>Greeting with student name and current date/time</w:t>
      </w:r>
    </w:p>
    <w:p>
      <w:pPr>
        <w:pStyle w:val="ListBullet"/>
        <w:ind w:left="720"/>
      </w:pPr>
      <w:r>
        <w:rPr>
          <w:sz w:val="22"/>
        </w:rPr>
        <w:t>Today's schedule summary (next 3 upcoming classes)</w:t>
      </w:r>
    </w:p>
    <w:p>
      <w:pPr>
        <w:pStyle w:val="ListBullet"/>
        <w:ind w:left="720"/>
      </w:pPr>
      <w:r>
        <w:rPr>
          <w:sz w:val="22"/>
        </w:rPr>
        <w:t>Quick action cards: "View Full Schedule", "Check Grades", "Pay Fees"</w:t>
      </w:r>
    </w:p>
    <w:p>
      <w:pPr>
        <w:pStyle w:val="ListBullet"/>
        <w:ind w:left="720"/>
      </w:pPr>
      <w:r>
        <w:rPr>
          <w:sz w:val="22"/>
        </w:rPr>
        <w:t>University announcements carousel (latest 5 news items)</w:t>
      </w:r>
    </w:p>
    <w:p>
      <w:pPr>
        <w:pStyle w:val="ListBullet"/>
        <w:ind w:left="720"/>
      </w:pPr>
      <w:r>
        <w:rPr>
          <w:sz w:val="22"/>
        </w:rPr>
        <w:t>Upcoming events preview (next 3 events)</w:t>
      </w:r>
    </w:p>
    <w:p>
      <w:pPr>
        <w:pStyle w:val="ListBullet"/>
        <w:ind w:left="720"/>
      </w:pPr>
      <w:r>
        <w:rPr>
          <w:sz w:val="22"/>
        </w:rPr>
        <w:t>Unread notification badge counter</w:t>
      </w:r>
    </w:p>
    <w:p>
      <w:pPr>
        <w:pStyle w:val="Heading2"/>
      </w:pPr>
      <w:r>
        <w:t>6.2 Class Schedule</w:t>
      </w:r>
    </w:p>
    <w:p>
      <w:r>
        <w:rPr>
          <w:b w:val="0"/>
          <w:i w:val="0"/>
          <w:sz w:val="22"/>
        </w:rPr>
        <w:t>Full academic timetable with multiple view options.</w:t>
      </w:r>
    </w:p>
    <w:p>
      <w:pPr>
        <w:pStyle w:val="ListBullet"/>
        <w:ind w:left="720"/>
      </w:pPr>
      <w:r>
        <w:rPr>
          <w:sz w:val="22"/>
        </w:rPr>
        <w:t>Week view: 7-day grid showing all classes with color-coded subjects</w:t>
      </w:r>
    </w:p>
    <w:p>
      <w:pPr>
        <w:pStyle w:val="ListBullet"/>
        <w:ind w:left="720"/>
      </w:pPr>
      <w:r>
        <w:rPr>
          <w:sz w:val="22"/>
        </w:rPr>
        <w:t>Day view: Detailed timeline for selected day</w:t>
      </w:r>
    </w:p>
    <w:p>
      <w:pPr>
        <w:pStyle w:val="ListBullet"/>
        <w:ind w:left="720"/>
      </w:pPr>
      <w:r>
        <w:rPr>
          <w:sz w:val="22"/>
        </w:rPr>
        <w:t>Class detail card: Subject name, professor, room number, building, time</w:t>
      </w:r>
    </w:p>
    <w:p>
      <w:pPr>
        <w:pStyle w:val="ListBullet"/>
        <w:ind w:left="720"/>
      </w:pPr>
      <w:r>
        <w:rPr>
          <w:sz w:val="22"/>
        </w:rPr>
        <w:t>Current/next class highlight with countdown timer</w:t>
      </w:r>
    </w:p>
    <w:p>
      <w:pPr>
        <w:pStyle w:val="ListBullet"/>
        <w:ind w:left="720"/>
      </w:pPr>
      <w:r>
        <w:rPr>
          <w:sz w:val="22"/>
        </w:rPr>
        <w:t>Filter by semester, course, or professor</w:t>
      </w:r>
    </w:p>
    <w:p>
      <w:pPr>
        <w:pStyle w:val="ListBullet"/>
        <w:ind w:left="720"/>
      </w:pPr>
      <w:r>
        <w:rPr>
          <w:sz w:val="22"/>
        </w:rPr>
        <w:t>Export schedule to device calendar (iCal format)</w:t>
      </w:r>
    </w:p>
    <w:p>
      <w:pPr>
        <w:pStyle w:val="ListBullet"/>
        <w:ind w:left="720"/>
      </w:pPr>
      <w:r>
        <w:rPr>
          <w:sz w:val="22"/>
        </w:rPr>
        <w:t>Tap room number to open campus map with directions</w:t>
      </w:r>
    </w:p>
    <w:p>
      <w:pPr>
        <w:pStyle w:val="Heading2"/>
      </w:pPr>
      <w:r>
        <w:t>6.3 Grades &amp; Academic Performance</w:t>
      </w:r>
    </w:p>
    <w:p>
      <w:pPr>
        <w:pStyle w:val="ListBullet"/>
        <w:ind w:left="720"/>
      </w:pPr>
      <w:r>
        <w:rPr>
          <w:sz w:val="22"/>
        </w:rPr>
        <w:t>Semester-wise grade breakdown with course name, credits, and grade</w:t>
      </w:r>
    </w:p>
    <w:p>
      <w:pPr>
        <w:pStyle w:val="ListBullet"/>
        <w:ind w:left="720"/>
      </w:pPr>
      <w:r>
        <w:rPr>
          <w:sz w:val="22"/>
        </w:rPr>
        <w:t>GPA calculator with visual chart (line chart showing GPA trend)</w:t>
      </w:r>
    </w:p>
    <w:p>
      <w:pPr>
        <w:pStyle w:val="ListBullet"/>
        <w:ind w:left="720"/>
      </w:pPr>
      <w:r>
        <w:rPr>
          <w:sz w:val="22"/>
        </w:rPr>
        <w:t>Current semester progress vs. required credits</w:t>
      </w:r>
    </w:p>
    <w:p>
      <w:pPr>
        <w:pStyle w:val="ListBullet"/>
        <w:ind w:left="720"/>
      </w:pPr>
      <w:r>
        <w:rPr>
          <w:sz w:val="22"/>
        </w:rPr>
        <w:t>Grade distribution analytics (pie chart by grade letter)</w:t>
      </w:r>
    </w:p>
    <w:p>
      <w:pPr>
        <w:pStyle w:val="ListBullet"/>
        <w:ind w:left="720"/>
      </w:pPr>
      <w:r>
        <w:rPr>
          <w:sz w:val="22"/>
        </w:rPr>
        <w:t>Tap any course for detailed assessment breakdown (midterm, final, projects)</w:t>
      </w:r>
    </w:p>
    <w:p>
      <w:pPr>
        <w:pStyle w:val="ListBullet"/>
        <w:ind w:left="720"/>
      </w:pPr>
      <w:r>
        <w:rPr>
          <w:sz w:val="22"/>
        </w:rPr>
        <w:t>Exportable transcript view</w:t>
      </w:r>
    </w:p>
    <w:p>
      <w:pPr>
        <w:pStyle w:val="Heading2"/>
      </w:pPr>
      <w:r>
        <w:t>6.4 E-Learning Hub</w:t>
      </w:r>
    </w:p>
    <w:p>
      <w:pPr>
        <w:pStyle w:val="ListBullet"/>
        <w:ind w:left="720"/>
      </w:pPr>
      <w:r>
        <w:rPr>
          <w:sz w:val="22"/>
        </w:rPr>
        <w:t>Course catalog with enrolled courses prominently displayed</w:t>
      </w:r>
    </w:p>
    <w:p>
      <w:pPr>
        <w:pStyle w:val="ListBullet"/>
        <w:ind w:left="720"/>
      </w:pPr>
      <w:r>
        <w:rPr>
          <w:sz w:val="22"/>
        </w:rPr>
        <w:t>Course detail page: syllabus, materials, assignments, announcements</w:t>
      </w:r>
    </w:p>
    <w:p>
      <w:pPr>
        <w:pStyle w:val="ListBullet"/>
        <w:ind w:left="720"/>
      </w:pPr>
      <w:r>
        <w:rPr>
          <w:sz w:val="22"/>
        </w:rPr>
        <w:t>Assignment tracker with due dates, submission status</w:t>
      </w:r>
    </w:p>
    <w:p>
      <w:pPr>
        <w:pStyle w:val="ListBullet"/>
        <w:ind w:left="720"/>
      </w:pPr>
      <w:r>
        <w:rPr>
          <w:sz w:val="22"/>
        </w:rPr>
        <w:t>Material browser: PDFs, slides, videos organized by week/topic</w:t>
      </w:r>
    </w:p>
    <w:p>
      <w:pPr>
        <w:pStyle w:val="ListBullet"/>
        <w:ind w:left="720"/>
      </w:pPr>
      <w:r>
        <w:rPr>
          <w:sz w:val="22"/>
        </w:rPr>
        <w:t>Offline download support for study materials</w:t>
      </w:r>
    </w:p>
    <w:p>
      <w:pPr>
        <w:pStyle w:val="ListBullet"/>
        <w:ind w:left="720"/>
      </w:pPr>
      <w:r>
        <w:rPr>
          <w:sz w:val="22"/>
        </w:rPr>
        <w:t>Assignment submission status indicator (submitted, graded, pending)</w:t>
      </w:r>
    </w:p>
    <w:p>
      <w:pPr>
        <w:pStyle w:val="Heading2"/>
      </w:pPr>
      <w:r>
        <w:t>6.5 Events &amp; Activities</w:t>
      </w:r>
    </w:p>
    <w:p>
      <w:pPr>
        <w:pStyle w:val="ListBullet"/>
        <w:ind w:left="720"/>
      </w:pPr>
      <w:r>
        <w:rPr>
          <w:sz w:val="22"/>
        </w:rPr>
        <w:t>University events calendar with month/week/list views</w:t>
      </w:r>
    </w:p>
    <w:p>
      <w:pPr>
        <w:pStyle w:val="ListBullet"/>
        <w:ind w:left="720"/>
      </w:pPr>
      <w:r>
        <w:rPr>
          <w:sz w:val="22"/>
        </w:rPr>
        <w:t>Event categories: Academic, Sports, Cultural, Career, Student Council</w:t>
      </w:r>
    </w:p>
    <w:p>
      <w:pPr>
        <w:pStyle w:val="ListBullet"/>
        <w:ind w:left="720"/>
      </w:pPr>
      <w:r>
        <w:rPr>
          <w:sz w:val="22"/>
        </w:rPr>
        <w:t>Event detail page: time, location, description, organizer, RSVP</w:t>
      </w:r>
    </w:p>
    <w:p>
      <w:pPr>
        <w:pStyle w:val="ListBullet"/>
        <w:ind w:left="720"/>
      </w:pPr>
      <w:r>
        <w:rPr>
          <w:sz w:val="22"/>
        </w:rPr>
        <w:t>Bookmark/save events to personal calendar</w:t>
      </w:r>
    </w:p>
    <w:p>
      <w:pPr>
        <w:pStyle w:val="ListBullet"/>
        <w:ind w:left="720"/>
      </w:pPr>
      <w:r>
        <w:rPr>
          <w:sz w:val="22"/>
        </w:rPr>
        <w:t>Push notification reminders for bookmarked events</w:t>
      </w:r>
    </w:p>
    <w:p>
      <w:pPr>
        <w:pStyle w:val="ListBullet"/>
        <w:ind w:left="720"/>
      </w:pPr>
      <w:r>
        <w:rPr>
          <w:sz w:val="22"/>
        </w:rPr>
        <w:t>Filter events by category, date range, or faculty</w:t>
      </w:r>
    </w:p>
    <w:p>
      <w:pPr>
        <w:pStyle w:val="Heading2"/>
      </w:pPr>
      <w:r>
        <w:t>6.6 Fees &amp; Financial Services</w:t>
      </w:r>
    </w:p>
    <w:p>
      <w:pPr>
        <w:pStyle w:val="ListBullet"/>
        <w:ind w:left="720"/>
      </w:pPr>
      <w:r>
        <w:rPr>
          <w:sz w:val="22"/>
        </w:rPr>
        <w:t>Current balance and payment due dates prominently displayed</w:t>
      </w:r>
    </w:p>
    <w:p>
      <w:pPr>
        <w:pStyle w:val="ListBullet"/>
        <w:ind w:left="720"/>
      </w:pPr>
      <w:r>
        <w:rPr>
          <w:sz w:val="22"/>
        </w:rPr>
        <w:t>Invoice history with downloadable PDF invoices</w:t>
      </w:r>
    </w:p>
    <w:p>
      <w:pPr>
        <w:pStyle w:val="ListBullet"/>
        <w:ind w:left="720"/>
      </w:pPr>
      <w:r>
        <w:rPr>
          <w:sz w:val="22"/>
        </w:rPr>
        <w:t>Fee breakdown: tuition, dormitory, library, other charges</w:t>
      </w:r>
    </w:p>
    <w:p>
      <w:pPr>
        <w:pStyle w:val="ListBullet"/>
        <w:ind w:left="720"/>
      </w:pPr>
      <w:r>
        <w:rPr>
          <w:sz w:val="22"/>
        </w:rPr>
        <w:t>Payment status tracking (paid, pending, overdue)</w:t>
      </w:r>
    </w:p>
    <w:p>
      <w:pPr>
        <w:pStyle w:val="ListBullet"/>
        <w:ind w:left="720"/>
      </w:pPr>
      <w:r>
        <w:rPr>
          <w:sz w:val="22"/>
        </w:rPr>
        <w:t>Scholarship information display</w:t>
      </w:r>
    </w:p>
    <w:p>
      <w:pPr>
        <w:pStyle w:val="ListBullet"/>
        <w:ind w:left="720"/>
      </w:pPr>
      <w:r>
        <w:rPr>
          <w:sz w:val="22"/>
        </w:rPr>
        <w:t>Payment method placeholder (ready for gateway integration)</w:t>
      </w:r>
    </w:p>
    <w:p>
      <w:pPr>
        <w:pStyle w:val="Heading2"/>
      </w:pPr>
      <w:r>
        <w:t>6.7 Administrative Services</w:t>
      </w:r>
    </w:p>
    <w:p>
      <w:pPr>
        <w:pStyle w:val="ListBullet"/>
        <w:ind w:left="720"/>
      </w:pPr>
      <w:r>
        <w:rPr>
          <w:sz w:val="22"/>
        </w:rPr>
        <w:t>Service catalog: document requests, certificates, transcripts</w:t>
      </w:r>
    </w:p>
    <w:p>
      <w:pPr>
        <w:pStyle w:val="ListBullet"/>
        <w:ind w:left="720"/>
      </w:pPr>
      <w:r>
        <w:rPr>
          <w:sz w:val="22"/>
        </w:rPr>
        <w:t>Student Service Center info: hours, location, contact</w:t>
      </w:r>
    </w:p>
    <w:p>
      <w:pPr>
        <w:pStyle w:val="ListBullet"/>
        <w:ind w:left="720"/>
      </w:pPr>
      <w:r>
        <w:rPr>
          <w:sz w:val="22"/>
        </w:rPr>
        <w:t>Digital document request forms</w:t>
      </w:r>
    </w:p>
    <w:p>
      <w:pPr>
        <w:pStyle w:val="ListBullet"/>
        <w:ind w:left="720"/>
      </w:pPr>
      <w:r>
        <w:rPr>
          <w:sz w:val="22"/>
        </w:rPr>
        <w:t>Request status tracking (submitted, processing, ready)</w:t>
      </w:r>
    </w:p>
    <w:p>
      <w:pPr>
        <w:pStyle w:val="ListBullet"/>
        <w:ind w:left="720"/>
      </w:pPr>
      <w:r>
        <w:rPr>
          <w:sz w:val="22"/>
        </w:rPr>
        <w:t>FAQ section with searchable knowledge base</w:t>
      </w:r>
    </w:p>
    <w:p>
      <w:pPr>
        <w:pStyle w:val="ListBullet"/>
        <w:ind w:left="720"/>
      </w:pPr>
      <w:r>
        <w:rPr>
          <w:sz w:val="22"/>
        </w:rPr>
        <w:t>Contact directory: departments, offices, key personnel</w:t>
      </w:r>
    </w:p>
    <w:p>
      <w:pPr>
        <w:pStyle w:val="Heading2"/>
      </w:pPr>
      <w:r>
        <w:t>6.8 Library Services</w:t>
      </w:r>
    </w:p>
    <w:p>
      <w:pPr>
        <w:pStyle w:val="ListBullet"/>
        <w:ind w:left="720"/>
      </w:pPr>
      <w:r>
        <w:rPr>
          <w:sz w:val="22"/>
        </w:rPr>
        <w:t>Library catalog search with filters (author, subject, year)</w:t>
      </w:r>
    </w:p>
    <w:p>
      <w:pPr>
        <w:pStyle w:val="ListBullet"/>
        <w:ind w:left="720"/>
      </w:pPr>
      <w:r>
        <w:rPr>
          <w:sz w:val="22"/>
        </w:rPr>
        <w:t>Book availability status and location</w:t>
      </w:r>
    </w:p>
    <w:p>
      <w:pPr>
        <w:pStyle w:val="ListBullet"/>
        <w:ind w:left="720"/>
      </w:pPr>
      <w:r>
        <w:rPr>
          <w:sz w:val="22"/>
        </w:rPr>
        <w:t>Opening hours for all library branches</w:t>
      </w:r>
    </w:p>
    <w:p>
      <w:pPr>
        <w:pStyle w:val="ListBullet"/>
        <w:ind w:left="720"/>
      </w:pPr>
      <w:r>
        <w:rPr>
          <w:sz w:val="22"/>
        </w:rPr>
        <w:t>Study room availability and booking interface</w:t>
      </w:r>
    </w:p>
    <w:p>
      <w:pPr>
        <w:pStyle w:val="ListBullet"/>
        <w:ind w:left="720"/>
      </w:pPr>
      <w:r>
        <w:rPr>
          <w:sz w:val="22"/>
        </w:rPr>
        <w:t>Digital resources and e-journal access links</w:t>
      </w:r>
    </w:p>
    <w:p>
      <w:pPr>
        <w:pStyle w:val="ListBullet"/>
        <w:ind w:left="720"/>
      </w:pPr>
      <w:r>
        <w:rPr>
          <w:sz w:val="22"/>
        </w:rPr>
        <w:t>Current loans and return date reminders</w:t>
      </w:r>
    </w:p>
    <w:p>
      <w:pPr>
        <w:pStyle w:val="Heading2"/>
      </w:pPr>
      <w:r>
        <w:t>6.9 Campus Map</w:t>
      </w:r>
    </w:p>
    <w:p>
      <w:pPr>
        <w:pStyle w:val="ListBullet"/>
        <w:ind w:left="720"/>
      </w:pPr>
      <w:r>
        <w:rPr>
          <w:sz w:val="22"/>
        </w:rPr>
        <w:t>Interactive campus map with building markers</w:t>
      </w:r>
    </w:p>
    <w:p>
      <w:pPr>
        <w:pStyle w:val="ListBullet"/>
        <w:ind w:left="720"/>
      </w:pPr>
      <w:r>
        <w:rPr>
          <w:sz w:val="22"/>
        </w:rPr>
        <w:t>Building directory with floor plans</w:t>
      </w:r>
    </w:p>
    <w:p>
      <w:pPr>
        <w:pStyle w:val="ListBullet"/>
        <w:ind w:left="720"/>
      </w:pPr>
      <w:r>
        <w:rPr>
          <w:sz w:val="22"/>
        </w:rPr>
        <w:t>Room search by room number</w:t>
      </w:r>
    </w:p>
    <w:p>
      <w:pPr>
        <w:pStyle w:val="ListBullet"/>
        <w:ind w:left="720"/>
      </w:pPr>
      <w:r>
        <w:rPr>
          <w:sz w:val="22"/>
        </w:rPr>
        <w:t>Points of interest: cafeteria, parking, ATM, copy center</w:t>
      </w:r>
    </w:p>
    <w:p>
      <w:pPr>
        <w:pStyle w:val="ListBullet"/>
        <w:ind w:left="720"/>
      </w:pPr>
      <w:r>
        <w:rPr>
          <w:sz w:val="22"/>
        </w:rPr>
        <w:t>Directions from current location to any building</w:t>
      </w:r>
    </w:p>
    <w:p>
      <w:pPr>
        <w:pStyle w:val="ListBullet"/>
        <w:ind w:left="720"/>
      </w:pPr>
      <w:r>
        <w:rPr>
          <w:sz w:val="22"/>
        </w:rPr>
        <w:t>Accessibility routes highlighted</w:t>
      </w:r>
    </w:p>
    <w:p>
      <w:pPr>
        <w:pStyle w:val="Heading2"/>
      </w:pPr>
      <w:r>
        <w:t>6.10 Notifications Center</w:t>
      </w:r>
    </w:p>
    <w:p>
      <w:pPr>
        <w:pStyle w:val="ListBullet"/>
        <w:ind w:left="720"/>
      </w:pPr>
      <w:r>
        <w:rPr>
          <w:sz w:val="22"/>
        </w:rPr>
        <w:t>Centralized notification feed (all types)</w:t>
      </w:r>
    </w:p>
    <w:p>
      <w:pPr>
        <w:pStyle w:val="ListBullet"/>
        <w:ind w:left="720"/>
      </w:pPr>
      <w:r>
        <w:rPr>
          <w:sz w:val="22"/>
        </w:rPr>
        <w:t>Categories: Academic, Financial, Events, Administrative, System</w:t>
      </w:r>
    </w:p>
    <w:p>
      <w:pPr>
        <w:pStyle w:val="ListBullet"/>
        <w:ind w:left="720"/>
      </w:pPr>
      <w:r>
        <w:rPr>
          <w:sz w:val="22"/>
        </w:rPr>
        <w:t>Read/unread status with visual indicators</w:t>
      </w:r>
    </w:p>
    <w:p>
      <w:pPr>
        <w:pStyle w:val="ListBullet"/>
        <w:ind w:left="720"/>
      </w:pPr>
      <w:r>
        <w:rPr>
          <w:sz w:val="22"/>
        </w:rPr>
        <w:t>Notification preferences (toggle by category)</w:t>
      </w:r>
    </w:p>
    <w:p>
      <w:pPr>
        <w:pStyle w:val="ListBullet"/>
        <w:ind w:left="720"/>
      </w:pPr>
      <w:r>
        <w:rPr>
          <w:sz w:val="22"/>
        </w:rPr>
        <w:t>Deep linking: tap notification to go to relevant screen</w:t>
      </w:r>
    </w:p>
    <w:p>
      <w:r>
        <w:br w:type="page"/>
      </w:r>
    </w:p>
    <w:p>
      <w:pPr>
        <w:pStyle w:val="Heading1"/>
      </w:pPr>
      <w:r>
        <w:t>7. Data &amp; API Strategy (Mock-First Approach)</w:t>
      </w:r>
    </w:p>
    <w:p>
      <w:r>
        <w:rPr>
          <w:b w:val="0"/>
          <w:i w:val="0"/>
          <w:sz w:val="22"/>
        </w:rPr>
        <w:t>Since we do not yet have access to RTU's ORTUS APIs, we will build the prototype with a mock-first architecture. This means every screen works with realistic but simulated data, and the architecture is designed so that swapping mock data for real API calls requires changing only the repository implementations.</w:t>
      </w:r>
    </w:p>
    <w:p>
      <w:pPr>
        <w:pStyle w:val="Heading2"/>
      </w:pPr>
      <w:r>
        <w:t>Mock Data Strategy</w:t>
      </w:r>
    </w:p>
    <w:p>
      <w:pPr>
        <w:pStyle w:val="ListBullet"/>
        <w:ind w:left="720"/>
      </w:pPr>
      <w:r>
        <w:rPr>
          <w:sz w:val="22"/>
        </w:rPr>
        <w:t>Create realistic JSON datasets mirroring expected ORTUS response structures</w:t>
      </w:r>
    </w:p>
    <w:p>
      <w:pPr>
        <w:pStyle w:val="ListBullet"/>
        <w:ind w:left="720"/>
      </w:pPr>
      <w:r>
        <w:rPr>
          <w:sz w:val="22"/>
        </w:rPr>
        <w:t>Use actual RTU faculty names, building names, and course codes for authenticity</w:t>
      </w:r>
    </w:p>
    <w:p>
      <w:pPr>
        <w:pStyle w:val="ListBullet"/>
        <w:ind w:left="720"/>
      </w:pPr>
      <w:r>
        <w:rPr>
          <w:sz w:val="22"/>
        </w:rPr>
        <w:t>Generate 2 full semesters of mock schedule data</w:t>
      </w:r>
    </w:p>
    <w:p>
      <w:pPr>
        <w:pStyle w:val="ListBullet"/>
        <w:ind w:left="720"/>
      </w:pPr>
      <w:r>
        <w:rPr>
          <w:sz w:val="22"/>
        </w:rPr>
        <w:t>Create 50+ mock courses with realistic Latvian and English names</w:t>
      </w:r>
    </w:p>
    <w:p>
      <w:pPr>
        <w:pStyle w:val="ListBullet"/>
        <w:ind w:left="720"/>
      </w:pPr>
      <w:r>
        <w:rPr>
          <w:sz w:val="22"/>
        </w:rPr>
        <w:t>Generate grade data across multiple semesters for analytics demos</w:t>
      </w:r>
    </w:p>
    <w:p>
      <w:pPr>
        <w:pStyle w:val="ListBullet"/>
        <w:ind w:left="720"/>
      </w:pPr>
      <w:r>
        <w:rPr>
          <w:sz w:val="22"/>
        </w:rPr>
        <w:t>Include real RTU event types and campus locations</w:t>
      </w:r>
    </w:p>
    <w:p>
      <w:pPr>
        <w:pStyle w:val="Heading2"/>
      </w:pPr>
      <w:r>
        <w:t>API Interface Design</w:t>
      </w:r>
    </w:p>
    <w:p>
      <w:r>
        <w:rPr>
          <w:b w:val="0"/>
          <w:i w:val="0"/>
          <w:sz w:val="22"/>
        </w:rPr>
        <w:t>Even without real APIs, we design the interface contracts (abstract repository interfaces) based on what ORTUS likely exposes. This includes: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005C3A"/>
          </w:tcPr>
          <w:p>
            <w:r/>
            <w:r>
              <w:rPr>
                <w:rFonts w:ascii="Calibri" w:hAnsi="Calibri"/>
                <w:b/>
                <w:color w:val="FFFFFF"/>
                <w:sz w:val="20"/>
              </w:rPr>
              <w:t>API Endpoint (Designed)</w:t>
            </w:r>
          </w:p>
        </w:tc>
        <w:tc>
          <w:tcPr>
            <w:tcW w:type="dxa" w:w="2880"/>
            <w:shd w:val="clear" w:color="auto" w:fill="005C3A"/>
          </w:tcPr>
          <w:p>
            <w:r/>
            <w:r>
              <w:rPr>
                <w:rFonts w:ascii="Calibri" w:hAnsi="Calibri"/>
                <w:b/>
                <w:color w:val="FFFFFF"/>
                <w:sz w:val="20"/>
              </w:rPr>
              <w:t>Data Type</w:t>
            </w:r>
          </w:p>
        </w:tc>
        <w:tc>
          <w:tcPr>
            <w:tcW w:type="dxa" w:w="3312"/>
            <w:shd w:val="clear" w:color="auto" w:fill="005C3A"/>
          </w:tcPr>
          <w:p>
            <w:r/>
            <w:r>
              <w:rPr>
                <w:rFonts w:ascii="Calibri" w:hAnsi="Calibri"/>
                <w:b/>
                <w:color w:val="FFFFFF"/>
                <w:sz w:val="20"/>
              </w:rPr>
              <w:t>Mock Source</w:t>
            </w:r>
          </w:p>
        </w:tc>
      </w:tr>
      <w:tr>
        <w:tc>
          <w:tcPr>
            <w:tcW w:type="dxa" w:w="3168"/>
            <w:shd w:val="clear" w:color="auto" w:fill="E8F5E9"/>
          </w:tcPr>
          <w:p>
            <w:r/>
            <w:r>
              <w:rPr>
                <w:rFonts w:ascii="Calibri" w:hAnsi="Calibri"/>
                <w:sz w:val="20"/>
              </w:rPr>
              <w:t>/api/auth/login</w:t>
            </w:r>
          </w:p>
        </w:tc>
        <w:tc>
          <w:tcPr>
            <w:tcW w:type="dxa" w:w="2880"/>
            <w:shd w:val="clear" w:color="auto" w:fill="E8F5E9"/>
          </w:tcPr>
          <w:p>
            <w:r/>
            <w:r>
              <w:rPr>
                <w:rFonts w:ascii="Calibri" w:hAnsi="Calibri"/>
                <w:sz w:val="20"/>
              </w:rPr>
              <w:t>Authentication token</w:t>
            </w:r>
          </w:p>
        </w:tc>
        <w:tc>
          <w:tcPr>
            <w:tcW w:type="dxa" w:w="3312"/>
            <w:shd w:val="clear" w:color="auto" w:fill="E8F5E9"/>
          </w:tcPr>
          <w:p>
            <w:r/>
            <w:r>
              <w:rPr>
                <w:rFonts w:ascii="Calibri" w:hAnsi="Calibri"/>
                <w:sz w:val="20"/>
              </w:rPr>
              <w:t>Hardcoded test credentials</w:t>
            </w:r>
          </w:p>
        </w:tc>
      </w:tr>
      <w:tr>
        <w:tc>
          <w:tcPr>
            <w:tcW w:type="dxa" w:w="3168"/>
          </w:tcPr>
          <w:p>
            <w:r/>
            <w:r>
              <w:rPr>
                <w:rFonts w:ascii="Calibri" w:hAnsi="Calibri"/>
                <w:sz w:val="20"/>
              </w:rPr>
              <w:t>/api/student/profile</w:t>
            </w:r>
          </w:p>
        </w:tc>
        <w:tc>
          <w:tcPr>
            <w:tcW w:type="dxa" w:w="2880"/>
          </w:tcPr>
          <w:p>
            <w:r/>
            <w:r>
              <w:rPr>
                <w:rFonts w:ascii="Calibri" w:hAnsi="Calibri"/>
                <w:sz w:val="20"/>
              </w:rPr>
              <w:t>Student details</w:t>
            </w:r>
          </w:p>
        </w:tc>
        <w:tc>
          <w:tcPr>
            <w:tcW w:type="dxa" w:w="3312"/>
          </w:tcPr>
          <w:p>
            <w:r/>
            <w:r>
              <w:rPr>
                <w:rFonts w:ascii="Calibri" w:hAnsi="Calibri"/>
                <w:sz w:val="20"/>
              </w:rPr>
              <w:t>JSON file with student data</w:t>
            </w:r>
          </w:p>
        </w:tc>
      </w:tr>
      <w:tr>
        <w:tc>
          <w:tcPr>
            <w:tcW w:type="dxa" w:w="3168"/>
            <w:shd w:val="clear" w:color="auto" w:fill="E8F5E9"/>
          </w:tcPr>
          <w:p>
            <w:r/>
            <w:r>
              <w:rPr>
                <w:rFonts w:ascii="Calibri" w:hAnsi="Calibri"/>
                <w:sz w:val="20"/>
              </w:rPr>
              <w:t>/api/schedule/{semester}</w:t>
            </w:r>
          </w:p>
        </w:tc>
        <w:tc>
          <w:tcPr>
            <w:tcW w:type="dxa" w:w="2880"/>
            <w:shd w:val="clear" w:color="auto" w:fill="E8F5E9"/>
          </w:tcPr>
          <w:p>
            <w:r/>
            <w:r>
              <w:rPr>
                <w:rFonts w:ascii="Calibri" w:hAnsi="Calibri"/>
                <w:sz w:val="20"/>
              </w:rPr>
              <w:t>Class timetable</w:t>
            </w:r>
          </w:p>
        </w:tc>
        <w:tc>
          <w:tcPr>
            <w:tcW w:type="dxa" w:w="3312"/>
            <w:shd w:val="clear" w:color="auto" w:fill="E8F5E9"/>
          </w:tcPr>
          <w:p>
            <w:r/>
            <w:r>
              <w:rPr>
                <w:rFonts w:ascii="Calibri" w:hAnsi="Calibri"/>
                <w:sz w:val="20"/>
              </w:rPr>
              <w:t>Generated schedule JSON</w:t>
            </w:r>
          </w:p>
        </w:tc>
      </w:tr>
      <w:tr>
        <w:tc>
          <w:tcPr>
            <w:tcW w:type="dxa" w:w="3168"/>
          </w:tcPr>
          <w:p>
            <w:r/>
            <w:r>
              <w:rPr>
                <w:rFonts w:ascii="Calibri" w:hAnsi="Calibri"/>
                <w:sz w:val="20"/>
              </w:rPr>
              <w:t>/api/grades/{semester}</w:t>
            </w:r>
          </w:p>
        </w:tc>
        <w:tc>
          <w:tcPr>
            <w:tcW w:type="dxa" w:w="2880"/>
          </w:tcPr>
          <w:p>
            <w:r/>
            <w:r>
              <w:rPr>
                <w:rFonts w:ascii="Calibri" w:hAnsi="Calibri"/>
                <w:sz w:val="20"/>
              </w:rPr>
              <w:t>Grade records</w:t>
            </w:r>
          </w:p>
        </w:tc>
        <w:tc>
          <w:tcPr>
            <w:tcW w:type="dxa" w:w="3312"/>
          </w:tcPr>
          <w:p>
            <w:r/>
            <w:r>
              <w:rPr>
                <w:rFonts w:ascii="Calibri" w:hAnsi="Calibri"/>
                <w:sz w:val="20"/>
              </w:rPr>
              <w:t>Multi-semester grade data</w:t>
            </w:r>
          </w:p>
        </w:tc>
      </w:tr>
      <w:tr>
        <w:tc>
          <w:tcPr>
            <w:tcW w:type="dxa" w:w="3168"/>
            <w:shd w:val="clear" w:color="auto" w:fill="E8F5E9"/>
          </w:tcPr>
          <w:p>
            <w:r/>
            <w:r>
              <w:rPr>
                <w:rFonts w:ascii="Calibri" w:hAnsi="Calibri"/>
                <w:sz w:val="20"/>
              </w:rPr>
              <w:t>/api/courses/enrolled</w:t>
            </w:r>
          </w:p>
        </w:tc>
        <w:tc>
          <w:tcPr>
            <w:tcW w:type="dxa" w:w="2880"/>
            <w:shd w:val="clear" w:color="auto" w:fill="E8F5E9"/>
          </w:tcPr>
          <w:p>
            <w:r/>
            <w:r>
              <w:rPr>
                <w:rFonts w:ascii="Calibri" w:hAnsi="Calibri"/>
                <w:sz w:val="20"/>
              </w:rPr>
              <w:t>Course list</w:t>
            </w:r>
          </w:p>
        </w:tc>
        <w:tc>
          <w:tcPr>
            <w:tcW w:type="dxa" w:w="3312"/>
            <w:shd w:val="clear" w:color="auto" w:fill="E8F5E9"/>
          </w:tcPr>
          <w:p>
            <w:r/>
            <w:r>
              <w:rPr>
                <w:rFonts w:ascii="Calibri" w:hAnsi="Calibri"/>
                <w:sz w:val="20"/>
              </w:rPr>
              <w:t>Course catalog JSON</w:t>
            </w:r>
          </w:p>
        </w:tc>
      </w:tr>
      <w:tr>
        <w:tc>
          <w:tcPr>
            <w:tcW w:type="dxa" w:w="3168"/>
          </w:tcPr>
          <w:p>
            <w:r/>
            <w:r>
              <w:rPr>
                <w:rFonts w:ascii="Calibri" w:hAnsi="Calibri"/>
                <w:sz w:val="20"/>
              </w:rPr>
              <w:t>/api/events</w:t>
            </w:r>
          </w:p>
        </w:tc>
        <w:tc>
          <w:tcPr>
            <w:tcW w:type="dxa" w:w="2880"/>
          </w:tcPr>
          <w:p>
            <w:r/>
            <w:r>
              <w:rPr>
                <w:rFonts w:ascii="Calibri" w:hAnsi="Calibri"/>
                <w:sz w:val="20"/>
              </w:rPr>
              <w:t>University events</w:t>
            </w:r>
          </w:p>
        </w:tc>
        <w:tc>
          <w:tcPr>
            <w:tcW w:type="dxa" w:w="3312"/>
          </w:tcPr>
          <w:p>
            <w:r/>
            <w:r>
              <w:rPr>
                <w:rFonts w:ascii="Calibri" w:hAnsi="Calibri"/>
                <w:sz w:val="20"/>
              </w:rPr>
              <w:t>Events with real RTU types</w:t>
            </w:r>
          </w:p>
        </w:tc>
      </w:tr>
      <w:tr>
        <w:tc>
          <w:tcPr>
            <w:tcW w:type="dxa" w:w="3168"/>
            <w:shd w:val="clear" w:color="auto" w:fill="E8F5E9"/>
          </w:tcPr>
          <w:p>
            <w:r/>
            <w:r>
              <w:rPr>
                <w:rFonts w:ascii="Calibri" w:hAnsi="Calibri"/>
                <w:sz w:val="20"/>
              </w:rPr>
              <w:t>/api/fees/invoices</w:t>
            </w:r>
          </w:p>
        </w:tc>
        <w:tc>
          <w:tcPr>
            <w:tcW w:type="dxa" w:w="2880"/>
            <w:shd w:val="clear" w:color="auto" w:fill="E8F5E9"/>
          </w:tcPr>
          <w:p>
            <w:r/>
            <w:r>
              <w:rPr>
                <w:rFonts w:ascii="Calibri" w:hAnsi="Calibri"/>
                <w:sz w:val="20"/>
              </w:rPr>
              <w:t>Payment records</w:t>
            </w:r>
          </w:p>
        </w:tc>
        <w:tc>
          <w:tcPr>
            <w:tcW w:type="dxa" w:w="3312"/>
            <w:shd w:val="clear" w:color="auto" w:fill="E8F5E9"/>
          </w:tcPr>
          <w:p>
            <w:r/>
            <w:r>
              <w:rPr>
                <w:rFonts w:ascii="Calibri" w:hAnsi="Calibri"/>
                <w:sz w:val="20"/>
              </w:rPr>
              <w:t>Invoice history JSON</w:t>
            </w:r>
          </w:p>
        </w:tc>
      </w:tr>
      <w:tr>
        <w:tc>
          <w:tcPr>
            <w:tcW w:type="dxa" w:w="3168"/>
          </w:tcPr>
          <w:p>
            <w:r/>
            <w:r>
              <w:rPr>
                <w:rFonts w:ascii="Calibri" w:hAnsi="Calibri"/>
                <w:sz w:val="20"/>
              </w:rPr>
              <w:t>/api/library/search</w:t>
            </w:r>
          </w:p>
        </w:tc>
        <w:tc>
          <w:tcPr>
            <w:tcW w:type="dxa" w:w="2880"/>
          </w:tcPr>
          <w:p>
            <w:r/>
            <w:r>
              <w:rPr>
                <w:rFonts w:ascii="Calibri" w:hAnsi="Calibri"/>
                <w:sz w:val="20"/>
              </w:rPr>
              <w:t>Book catalog</w:t>
            </w:r>
          </w:p>
        </w:tc>
        <w:tc>
          <w:tcPr>
            <w:tcW w:type="dxa" w:w="3312"/>
          </w:tcPr>
          <w:p>
            <w:r/>
            <w:r>
              <w:rPr>
                <w:rFonts w:ascii="Calibri" w:hAnsi="Calibri"/>
                <w:sz w:val="20"/>
              </w:rPr>
              <w:t>Library items JSON</w:t>
            </w:r>
          </w:p>
        </w:tc>
      </w:tr>
      <w:tr>
        <w:tc>
          <w:tcPr>
            <w:tcW w:type="dxa" w:w="3168"/>
            <w:shd w:val="clear" w:color="auto" w:fill="E8F5E9"/>
          </w:tcPr>
          <w:p>
            <w:r/>
            <w:r>
              <w:rPr>
                <w:rFonts w:ascii="Calibri" w:hAnsi="Calibri"/>
                <w:sz w:val="20"/>
              </w:rPr>
              <w:t>/api/notifications</w:t>
            </w:r>
          </w:p>
        </w:tc>
        <w:tc>
          <w:tcPr>
            <w:tcW w:type="dxa" w:w="2880"/>
            <w:shd w:val="clear" w:color="auto" w:fill="E8F5E9"/>
          </w:tcPr>
          <w:p>
            <w:r/>
            <w:r>
              <w:rPr>
                <w:rFonts w:ascii="Calibri" w:hAnsi="Calibri"/>
                <w:sz w:val="20"/>
              </w:rPr>
              <w:t>Notification feed</w:t>
            </w:r>
          </w:p>
        </w:tc>
        <w:tc>
          <w:tcPr>
            <w:tcW w:type="dxa" w:w="3312"/>
            <w:shd w:val="clear" w:color="auto" w:fill="E8F5E9"/>
          </w:tcPr>
          <w:p>
            <w:r/>
            <w:r>
              <w:rPr>
                <w:rFonts w:ascii="Calibri" w:hAnsi="Calibri"/>
                <w:sz w:val="20"/>
              </w:rPr>
              <w:t>Mixed notification types</w:t>
            </w:r>
          </w:p>
        </w:tc>
      </w:tr>
      <w:tr>
        <w:tc>
          <w:tcPr>
            <w:tcW w:type="dxa" w:w="3168"/>
          </w:tcPr>
          <w:p>
            <w:r/>
            <w:r>
              <w:rPr>
                <w:rFonts w:ascii="Calibri" w:hAnsi="Calibri"/>
                <w:sz w:val="20"/>
              </w:rPr>
              <w:t>/api/services/requests</w:t>
            </w:r>
          </w:p>
        </w:tc>
        <w:tc>
          <w:tcPr>
            <w:tcW w:type="dxa" w:w="2880"/>
          </w:tcPr>
          <w:p>
            <w:r/>
            <w:r>
              <w:rPr>
                <w:rFonts w:ascii="Calibri" w:hAnsi="Calibri"/>
                <w:sz w:val="20"/>
              </w:rPr>
              <w:t>Service tickets</w:t>
            </w:r>
          </w:p>
        </w:tc>
        <w:tc>
          <w:tcPr>
            <w:tcW w:type="dxa" w:w="3312"/>
          </w:tcPr>
          <w:p>
            <w:r/>
            <w:r>
              <w:rPr>
                <w:rFonts w:ascii="Calibri" w:hAnsi="Calibri"/>
                <w:sz w:val="20"/>
              </w:rPr>
              <w:t>Request status data</w:t>
            </w:r>
          </w:p>
        </w:tc>
      </w:tr>
    </w:tbl>
    <w:p>
      <w:r>
        <w:br w:type="page"/>
      </w:r>
    </w:p>
    <w:p>
      <w:pPr>
        <w:pStyle w:val="Heading1"/>
      </w:pPr>
      <w:r>
        <w:t>8. Sprint Plan (8 Weeks)</w:t>
      </w:r>
    </w:p>
    <w:p>
      <w:r>
        <w:rPr>
          <w:b w:val="0"/>
          <w:i w:val="0"/>
          <w:sz w:val="22"/>
        </w:rPr>
        <w:t>The development is organized into 4 two-week sprints, with clear deliverables at each stage. The team of 2-3 developers will work in parallel tracks to maximize velocity.</w:t>
      </w:r>
    </w:p>
    <w:p>
      <w:pPr>
        <w:pStyle w:val="Heading2"/>
      </w:pPr>
      <w:r>
        <w:t>Sprint 1: Foundation &amp; Design System (Weeks 1-2)</w:t>
      </w:r>
    </w:p>
    <w:p>
      <w:r>
        <w:rPr>
          <w:b/>
          <w:i w:val="0"/>
          <w:sz w:val="22"/>
        </w:rPr>
        <w:t>Focus: Project setup, RTU theme implementation, core navigation, and design 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0"/>
            <w:shd w:val="clear" w:color="auto" w:fill="005C3A"/>
          </w:tcPr>
          <w:p>
            <w:r/>
            <w:r>
              <w:rPr>
                <w:rFonts w:ascii="Calibri" w:hAnsi="Calibri"/>
                <w:b/>
                <w:color w:val="FFFFFF"/>
                <w:sz w:val="20"/>
              </w:rPr>
              <w:t>Task</w:t>
            </w:r>
          </w:p>
        </w:tc>
        <w:tc>
          <w:tcPr>
            <w:tcW w:type="dxa" w:w="1728"/>
            <w:shd w:val="clear" w:color="auto" w:fill="005C3A"/>
          </w:tcPr>
          <w:p>
            <w:r/>
            <w:r>
              <w:rPr>
                <w:rFonts w:ascii="Calibri" w:hAnsi="Calibri"/>
                <w:b/>
                <w:color w:val="FFFFFF"/>
                <w:sz w:val="20"/>
              </w:rPr>
              <w:t>Assignee</w:t>
            </w:r>
          </w:p>
        </w:tc>
        <w:tc>
          <w:tcPr>
            <w:tcW w:type="dxa" w:w="1152"/>
            <w:shd w:val="clear" w:color="auto" w:fill="005C3A"/>
          </w:tcPr>
          <w:p>
            <w:r/>
            <w:r>
              <w:rPr>
                <w:rFonts w:ascii="Calibri" w:hAnsi="Calibri"/>
                <w:b/>
                <w:color w:val="FFFFFF"/>
                <w:sz w:val="20"/>
              </w:rPr>
              <w:t>Days</w:t>
            </w:r>
          </w:p>
        </w:tc>
        <w:tc>
          <w:tcPr>
            <w:tcW w:type="dxa" w:w="1152"/>
            <w:shd w:val="clear" w:color="auto" w:fill="005C3A"/>
          </w:tcPr>
          <w:p>
            <w:r/>
            <w:r>
              <w:rPr>
                <w:rFonts w:ascii="Calibri" w:hAnsi="Calibri"/>
                <w:b/>
                <w:color w:val="FFFFFF"/>
                <w:sz w:val="20"/>
              </w:rPr>
              <w:t>Priority</w:t>
            </w:r>
          </w:p>
        </w:tc>
      </w:tr>
      <w:tr>
        <w:tc>
          <w:tcPr>
            <w:tcW w:type="dxa" w:w="5040"/>
            <w:shd w:val="clear" w:color="auto" w:fill="E8F5E9"/>
          </w:tcPr>
          <w:p>
            <w:r/>
            <w:r>
              <w:rPr>
                <w:rFonts w:ascii="Calibri" w:hAnsi="Calibri"/>
                <w:sz w:val="20"/>
              </w:rPr>
              <w:t>Flutter project scaffolding with clean architecture</w:t>
            </w:r>
          </w:p>
        </w:tc>
        <w:tc>
          <w:tcPr>
            <w:tcW w:type="dxa" w:w="1728"/>
            <w:shd w:val="clear" w:color="auto" w:fill="E8F5E9"/>
          </w:tcPr>
          <w:p>
            <w:r/>
            <w:r>
              <w:rPr>
                <w:rFonts w:ascii="Calibri" w:hAnsi="Calibri"/>
                <w:sz w:val="20"/>
              </w:rPr>
              <w:t>Dev 1</w:t>
            </w:r>
          </w:p>
        </w:tc>
        <w:tc>
          <w:tcPr>
            <w:tcW w:type="dxa" w:w="1152"/>
            <w:shd w:val="clear" w:color="auto" w:fill="E8F5E9"/>
          </w:tcPr>
          <w:p>
            <w:r/>
            <w:r>
              <w:rPr>
                <w:rFonts w:ascii="Calibri" w:hAnsi="Calibri"/>
                <w:sz w:val="20"/>
              </w:rPr>
              <w:t>1</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RTU website visual audit and color/typography extraction</w:t>
            </w:r>
          </w:p>
        </w:tc>
        <w:tc>
          <w:tcPr>
            <w:tcW w:type="dxa" w:w="1728"/>
          </w:tcPr>
          <w:p>
            <w:r/>
            <w:r>
              <w:rPr>
                <w:rFonts w:ascii="Calibri" w:hAnsi="Calibri"/>
                <w:sz w:val="20"/>
              </w:rPr>
              <w:t>Dev 2</w:t>
            </w:r>
          </w:p>
        </w:tc>
        <w:tc>
          <w:tcPr>
            <w:tcW w:type="dxa" w:w="1152"/>
          </w:tcPr>
          <w:p>
            <w:r/>
            <w:r>
              <w:rPr>
                <w:rFonts w:ascii="Calibri" w:hAnsi="Calibri"/>
                <w:sz w:val="20"/>
              </w:rPr>
              <w:t>2</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Implement RTU theme (colors, typography, spacing) in Flutter</w:t>
            </w:r>
          </w:p>
        </w:tc>
        <w:tc>
          <w:tcPr>
            <w:tcW w:type="dxa" w:w="1728"/>
            <w:shd w:val="clear" w:color="auto" w:fill="E8F5E9"/>
          </w:tcPr>
          <w:p>
            <w:r/>
            <w:r>
              <w:rPr>
                <w:rFonts w:ascii="Calibri" w:hAnsi="Calibri"/>
                <w:sz w:val="20"/>
              </w:rPr>
              <w:t>Dev 1</w:t>
            </w:r>
          </w:p>
        </w:tc>
        <w:tc>
          <w:tcPr>
            <w:tcW w:type="dxa" w:w="1152"/>
            <w:shd w:val="clear" w:color="auto" w:fill="E8F5E9"/>
          </w:tcPr>
          <w:p>
            <w:r/>
            <w:r>
              <w:rPr>
                <w:rFonts w:ascii="Calibri" w:hAnsi="Calibri"/>
                <w:sz w:val="20"/>
              </w:rPr>
              <w:t>2</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Design all screens in Figma (wireframes + high-fidelity)</w:t>
            </w:r>
          </w:p>
        </w:tc>
        <w:tc>
          <w:tcPr>
            <w:tcW w:type="dxa" w:w="1728"/>
          </w:tcPr>
          <w:p>
            <w:r/>
            <w:r>
              <w:rPr>
                <w:rFonts w:ascii="Calibri" w:hAnsi="Calibri"/>
                <w:sz w:val="20"/>
              </w:rPr>
              <w:t>Dev 2/Designer</w:t>
            </w:r>
          </w:p>
        </w:tc>
        <w:tc>
          <w:tcPr>
            <w:tcW w:type="dxa" w:w="1152"/>
          </w:tcPr>
          <w:p>
            <w:r/>
            <w:r>
              <w:rPr>
                <w:rFonts w:ascii="Calibri" w:hAnsi="Calibri"/>
                <w:sz w:val="20"/>
              </w:rPr>
              <w:t>5</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Bottom navigation bar + GoRouter setup</w:t>
            </w:r>
          </w:p>
        </w:tc>
        <w:tc>
          <w:tcPr>
            <w:tcW w:type="dxa" w:w="1728"/>
            <w:shd w:val="clear" w:color="auto" w:fill="E8F5E9"/>
          </w:tcPr>
          <w:p>
            <w:r/>
            <w:r>
              <w:rPr>
                <w:rFonts w:ascii="Calibri" w:hAnsi="Calibri"/>
                <w:sz w:val="20"/>
              </w:rPr>
              <w:t>Dev 1</w:t>
            </w:r>
          </w:p>
        </w:tc>
        <w:tc>
          <w:tcPr>
            <w:tcW w:type="dxa" w:w="1152"/>
            <w:shd w:val="clear" w:color="auto" w:fill="E8F5E9"/>
          </w:tcPr>
          <w:p>
            <w:r/>
            <w:r>
              <w:rPr>
                <w:rFonts w:ascii="Calibri" w:hAnsi="Calibri"/>
                <w:sz w:val="20"/>
              </w:rPr>
              <w:t>1</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Shared widget library (RTUCard, RTUButton, RTUTextField, etc.)</w:t>
            </w:r>
          </w:p>
        </w:tc>
        <w:tc>
          <w:tcPr>
            <w:tcW w:type="dxa" w:w="1728"/>
          </w:tcPr>
          <w:p>
            <w:r/>
            <w:r>
              <w:rPr>
                <w:rFonts w:ascii="Calibri" w:hAnsi="Calibri"/>
                <w:sz w:val="20"/>
              </w:rPr>
              <w:t>Dev 1</w:t>
            </w:r>
          </w:p>
        </w:tc>
        <w:tc>
          <w:tcPr>
            <w:tcW w:type="dxa" w:w="1152"/>
          </w:tcPr>
          <w:p>
            <w:r/>
            <w:r>
              <w:rPr>
                <w:rFonts w:ascii="Calibri" w:hAnsi="Calibri"/>
                <w:sz w:val="20"/>
              </w:rPr>
              <w:t>3</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Setup mock data JSON files and repository interfaces</w:t>
            </w:r>
          </w:p>
        </w:tc>
        <w:tc>
          <w:tcPr>
            <w:tcW w:type="dxa" w:w="1728"/>
            <w:shd w:val="clear" w:color="auto" w:fill="E8F5E9"/>
          </w:tcPr>
          <w:p>
            <w:r/>
            <w:r>
              <w:rPr>
                <w:rFonts w:ascii="Calibri" w:hAnsi="Calibri"/>
                <w:sz w:val="20"/>
              </w:rPr>
              <w:t>Dev 3</w:t>
            </w:r>
          </w:p>
        </w:tc>
        <w:tc>
          <w:tcPr>
            <w:tcW w:type="dxa" w:w="1152"/>
            <w:shd w:val="clear" w:color="auto" w:fill="E8F5E9"/>
          </w:tcPr>
          <w:p>
            <w:r/>
            <w:r>
              <w:rPr>
                <w:rFonts w:ascii="Calibri" w:hAnsi="Calibri"/>
                <w:sz w:val="20"/>
              </w:rPr>
              <w:t>3</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Localization setup (EN/LV) with initial strings</w:t>
            </w:r>
          </w:p>
        </w:tc>
        <w:tc>
          <w:tcPr>
            <w:tcW w:type="dxa" w:w="1728"/>
          </w:tcPr>
          <w:p>
            <w:r/>
            <w:r>
              <w:rPr>
                <w:rFonts w:ascii="Calibri" w:hAnsi="Calibri"/>
                <w:sz w:val="20"/>
              </w:rPr>
              <w:t>Dev 3</w:t>
            </w:r>
          </w:p>
        </w:tc>
        <w:tc>
          <w:tcPr>
            <w:tcW w:type="dxa" w:w="1152"/>
          </w:tcPr>
          <w:p>
            <w:r/>
            <w:r>
              <w:rPr>
                <w:rFonts w:ascii="Calibri" w:hAnsi="Calibri"/>
                <w:sz w:val="20"/>
              </w:rPr>
              <w:t>1</w:t>
            </w:r>
          </w:p>
        </w:tc>
        <w:tc>
          <w:tcPr>
            <w:tcW w:type="dxa" w:w="1152"/>
          </w:tcPr>
          <w:p>
            <w:r/>
            <w:r>
              <w:rPr>
                <w:rFonts w:ascii="Calibri" w:hAnsi="Calibri"/>
                <w:sz w:val="20"/>
              </w:rPr>
              <w:t>P1</w:t>
            </w:r>
          </w:p>
        </w:tc>
      </w:tr>
      <w:tr>
        <w:tc>
          <w:tcPr>
            <w:tcW w:type="dxa" w:w="5040"/>
            <w:shd w:val="clear" w:color="auto" w:fill="E8F5E9"/>
          </w:tcPr>
          <w:p>
            <w:r/>
            <w:r>
              <w:rPr>
                <w:rFonts w:ascii="Calibri" w:hAnsi="Calibri"/>
                <w:sz w:val="20"/>
              </w:rPr>
              <w:t>CI/CD pipeline setup (GitHub Actions)</w:t>
            </w:r>
          </w:p>
        </w:tc>
        <w:tc>
          <w:tcPr>
            <w:tcW w:type="dxa" w:w="1728"/>
            <w:shd w:val="clear" w:color="auto" w:fill="E8F5E9"/>
          </w:tcPr>
          <w:p>
            <w:r/>
            <w:r>
              <w:rPr>
                <w:rFonts w:ascii="Calibri" w:hAnsi="Calibri"/>
                <w:sz w:val="20"/>
              </w:rPr>
              <w:t>Dev 3</w:t>
            </w:r>
          </w:p>
        </w:tc>
        <w:tc>
          <w:tcPr>
            <w:tcW w:type="dxa" w:w="1152"/>
            <w:shd w:val="clear" w:color="auto" w:fill="E8F5E9"/>
          </w:tcPr>
          <w:p>
            <w:r/>
            <w:r>
              <w:rPr>
                <w:rFonts w:ascii="Calibri" w:hAnsi="Calibri"/>
                <w:sz w:val="20"/>
              </w:rPr>
              <w:t>1</w:t>
            </w:r>
          </w:p>
        </w:tc>
        <w:tc>
          <w:tcPr>
            <w:tcW w:type="dxa" w:w="1152"/>
            <w:shd w:val="clear" w:color="auto" w:fill="E8F5E9"/>
          </w:tcPr>
          <w:p>
            <w:r/>
            <w:r>
              <w:rPr>
                <w:rFonts w:ascii="Calibri" w:hAnsi="Calibri"/>
                <w:sz w:val="20"/>
              </w:rPr>
              <w:t>P1</w:t>
            </w:r>
          </w:p>
        </w:tc>
      </w:tr>
    </w:tbl>
    <w:p>
      <w:r>
        <w:rPr>
          <w:b/>
          <w:i w:val="0"/>
          <w:sz w:val="22"/>
        </w:rPr>
        <w:t xml:space="preserve">Sprint 1 Deliverable: </w:t>
      </w:r>
    </w:p>
    <w:p>
      <w:pPr>
        <w:pStyle w:val="ListBullet"/>
        <w:ind w:left="720"/>
      </w:pPr>
      <w:r>
        <w:rPr>
          <w:sz w:val="22"/>
        </w:rPr>
        <w:t>Running Flutter app with RTU-branded theme, navigation shell, and reusable component library</w:t>
      </w:r>
    </w:p>
    <w:p>
      <w:pPr>
        <w:pStyle w:val="Heading2"/>
      </w:pPr>
      <w:r>
        <w:t>Sprint 2: Core Features - Schedule, Grades, Home (Weeks 3-4)</w:t>
      </w:r>
    </w:p>
    <w:p>
      <w:r>
        <w:rPr>
          <w:b/>
          <w:i w:val="0"/>
          <w:sz w:val="22"/>
        </w:rPr>
        <w:t>Focus: Build the three most impactful student-facing features.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0"/>
            <w:shd w:val="clear" w:color="auto" w:fill="005C3A"/>
          </w:tcPr>
          <w:p>
            <w:r/>
            <w:r>
              <w:rPr>
                <w:rFonts w:ascii="Calibri" w:hAnsi="Calibri"/>
                <w:b/>
                <w:color w:val="FFFFFF"/>
                <w:sz w:val="20"/>
              </w:rPr>
              <w:t>Task</w:t>
            </w:r>
          </w:p>
        </w:tc>
        <w:tc>
          <w:tcPr>
            <w:tcW w:type="dxa" w:w="1728"/>
            <w:shd w:val="clear" w:color="auto" w:fill="005C3A"/>
          </w:tcPr>
          <w:p>
            <w:r/>
            <w:r>
              <w:rPr>
                <w:rFonts w:ascii="Calibri" w:hAnsi="Calibri"/>
                <w:b/>
                <w:color w:val="FFFFFF"/>
                <w:sz w:val="20"/>
              </w:rPr>
              <w:t>Assignee</w:t>
            </w:r>
          </w:p>
        </w:tc>
        <w:tc>
          <w:tcPr>
            <w:tcW w:type="dxa" w:w="1152"/>
            <w:shd w:val="clear" w:color="auto" w:fill="005C3A"/>
          </w:tcPr>
          <w:p>
            <w:r/>
            <w:r>
              <w:rPr>
                <w:rFonts w:ascii="Calibri" w:hAnsi="Calibri"/>
                <w:b/>
                <w:color w:val="FFFFFF"/>
                <w:sz w:val="20"/>
              </w:rPr>
              <w:t>Days</w:t>
            </w:r>
          </w:p>
        </w:tc>
        <w:tc>
          <w:tcPr>
            <w:tcW w:type="dxa" w:w="1152"/>
            <w:shd w:val="clear" w:color="auto" w:fill="005C3A"/>
          </w:tcPr>
          <w:p>
            <w:r/>
            <w:r>
              <w:rPr>
                <w:rFonts w:ascii="Calibri" w:hAnsi="Calibri"/>
                <w:b/>
                <w:color w:val="FFFFFF"/>
                <w:sz w:val="20"/>
              </w:rPr>
              <w:t>Priority</w:t>
            </w:r>
          </w:p>
        </w:tc>
      </w:tr>
      <w:tr>
        <w:tc>
          <w:tcPr>
            <w:tcW w:type="dxa" w:w="5040"/>
            <w:shd w:val="clear" w:color="auto" w:fill="E8F5E9"/>
          </w:tcPr>
          <w:p>
            <w:r/>
            <w:r>
              <w:rPr>
                <w:rFonts w:ascii="Calibri" w:hAnsi="Calibri"/>
                <w:sz w:val="20"/>
              </w:rPr>
              <w:t>Home Dashboard screen with today's overview</w:t>
            </w:r>
          </w:p>
        </w:tc>
        <w:tc>
          <w:tcPr>
            <w:tcW w:type="dxa" w:w="1728"/>
            <w:shd w:val="clear" w:color="auto" w:fill="E8F5E9"/>
          </w:tcPr>
          <w:p>
            <w:r/>
            <w:r>
              <w:rPr>
                <w:rFonts w:ascii="Calibri" w:hAnsi="Calibri"/>
                <w:sz w:val="20"/>
              </w:rPr>
              <w:t>Dev 1</w:t>
            </w:r>
          </w:p>
        </w:tc>
        <w:tc>
          <w:tcPr>
            <w:tcW w:type="dxa" w:w="1152"/>
            <w:shd w:val="clear" w:color="auto" w:fill="E8F5E9"/>
          </w:tcPr>
          <w:p>
            <w:r/>
            <w:r>
              <w:rPr>
                <w:rFonts w:ascii="Calibri" w:hAnsi="Calibri"/>
                <w:sz w:val="20"/>
              </w:rPr>
              <w:t>2</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Announcements carousel component</w:t>
            </w:r>
          </w:p>
        </w:tc>
        <w:tc>
          <w:tcPr>
            <w:tcW w:type="dxa" w:w="1728"/>
          </w:tcPr>
          <w:p>
            <w:r/>
            <w:r>
              <w:rPr>
                <w:rFonts w:ascii="Calibri" w:hAnsi="Calibri"/>
                <w:sz w:val="20"/>
              </w:rPr>
              <w:t>Dev 1</w:t>
            </w:r>
          </w:p>
        </w:tc>
        <w:tc>
          <w:tcPr>
            <w:tcW w:type="dxa" w:w="1152"/>
          </w:tcPr>
          <w:p>
            <w:r/>
            <w:r>
              <w:rPr>
                <w:rFonts w:ascii="Calibri" w:hAnsi="Calibri"/>
                <w:sz w:val="20"/>
              </w:rPr>
              <w:t>1</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Schedule module: week view with color-coded timetable</w:t>
            </w:r>
          </w:p>
        </w:tc>
        <w:tc>
          <w:tcPr>
            <w:tcW w:type="dxa" w:w="1728"/>
            <w:shd w:val="clear" w:color="auto" w:fill="E8F5E9"/>
          </w:tcPr>
          <w:p>
            <w:r/>
            <w:r>
              <w:rPr>
                <w:rFonts w:ascii="Calibri" w:hAnsi="Calibri"/>
                <w:sz w:val="20"/>
              </w:rPr>
              <w:t>Dev 2</w:t>
            </w:r>
          </w:p>
        </w:tc>
        <w:tc>
          <w:tcPr>
            <w:tcW w:type="dxa" w:w="1152"/>
            <w:shd w:val="clear" w:color="auto" w:fill="E8F5E9"/>
          </w:tcPr>
          <w:p>
            <w:r/>
            <w:r>
              <w:rPr>
                <w:rFonts w:ascii="Calibri" w:hAnsi="Calibri"/>
                <w:sz w:val="20"/>
              </w:rPr>
              <w:t>3</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Schedule module: day view and class detail sheet</w:t>
            </w:r>
          </w:p>
        </w:tc>
        <w:tc>
          <w:tcPr>
            <w:tcW w:type="dxa" w:w="1728"/>
          </w:tcPr>
          <w:p>
            <w:r/>
            <w:r>
              <w:rPr>
                <w:rFonts w:ascii="Calibri" w:hAnsi="Calibri"/>
                <w:sz w:val="20"/>
              </w:rPr>
              <w:t>Dev 2</w:t>
            </w:r>
          </w:p>
        </w:tc>
        <w:tc>
          <w:tcPr>
            <w:tcW w:type="dxa" w:w="1152"/>
          </w:tcPr>
          <w:p>
            <w:r/>
            <w:r>
              <w:rPr>
                <w:rFonts w:ascii="Calibri" w:hAnsi="Calibri"/>
                <w:sz w:val="20"/>
              </w:rPr>
              <w:t>2</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Grades module: semester breakdown list</w:t>
            </w:r>
          </w:p>
        </w:tc>
        <w:tc>
          <w:tcPr>
            <w:tcW w:type="dxa" w:w="1728"/>
            <w:shd w:val="clear" w:color="auto" w:fill="E8F5E9"/>
          </w:tcPr>
          <w:p>
            <w:r/>
            <w:r>
              <w:rPr>
                <w:rFonts w:ascii="Calibri" w:hAnsi="Calibri"/>
                <w:sz w:val="20"/>
              </w:rPr>
              <w:t>Dev 3</w:t>
            </w:r>
          </w:p>
        </w:tc>
        <w:tc>
          <w:tcPr>
            <w:tcW w:type="dxa" w:w="1152"/>
            <w:shd w:val="clear" w:color="auto" w:fill="E8F5E9"/>
          </w:tcPr>
          <w:p>
            <w:r/>
            <w:r>
              <w:rPr>
                <w:rFonts w:ascii="Calibri" w:hAnsi="Calibri"/>
                <w:sz w:val="20"/>
              </w:rPr>
              <w:t>2</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Grades module: GPA chart and analytics dashboard</w:t>
            </w:r>
          </w:p>
        </w:tc>
        <w:tc>
          <w:tcPr>
            <w:tcW w:type="dxa" w:w="1728"/>
          </w:tcPr>
          <w:p>
            <w:r/>
            <w:r>
              <w:rPr>
                <w:rFonts w:ascii="Calibri" w:hAnsi="Calibri"/>
                <w:sz w:val="20"/>
              </w:rPr>
              <w:t>Dev 3</w:t>
            </w:r>
          </w:p>
        </w:tc>
        <w:tc>
          <w:tcPr>
            <w:tcW w:type="dxa" w:w="1152"/>
          </w:tcPr>
          <w:p>
            <w:r/>
            <w:r>
              <w:rPr>
                <w:rFonts w:ascii="Calibri" w:hAnsi="Calibri"/>
                <w:sz w:val="20"/>
              </w:rPr>
              <w:t>2</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Login/authentication screen with mock flow</w:t>
            </w:r>
          </w:p>
        </w:tc>
        <w:tc>
          <w:tcPr>
            <w:tcW w:type="dxa" w:w="1728"/>
            <w:shd w:val="clear" w:color="auto" w:fill="E8F5E9"/>
          </w:tcPr>
          <w:p>
            <w:r/>
            <w:r>
              <w:rPr>
                <w:rFonts w:ascii="Calibri" w:hAnsi="Calibri"/>
                <w:sz w:val="20"/>
              </w:rPr>
              <w:t>Dev 1</w:t>
            </w:r>
          </w:p>
        </w:tc>
        <w:tc>
          <w:tcPr>
            <w:tcW w:type="dxa" w:w="1152"/>
            <w:shd w:val="clear" w:color="auto" w:fill="E8F5E9"/>
          </w:tcPr>
          <w:p>
            <w:r/>
            <w:r>
              <w:rPr>
                <w:rFonts w:ascii="Calibri" w:hAnsi="Calibri"/>
                <w:sz w:val="20"/>
              </w:rPr>
              <w:t>2</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Onboarding screens (first-time user experience)</w:t>
            </w:r>
          </w:p>
        </w:tc>
        <w:tc>
          <w:tcPr>
            <w:tcW w:type="dxa" w:w="1728"/>
          </w:tcPr>
          <w:p>
            <w:r/>
            <w:r>
              <w:rPr>
                <w:rFonts w:ascii="Calibri" w:hAnsi="Calibri"/>
                <w:sz w:val="20"/>
              </w:rPr>
              <w:t>Dev 1</w:t>
            </w:r>
          </w:p>
        </w:tc>
        <w:tc>
          <w:tcPr>
            <w:tcW w:type="dxa" w:w="1152"/>
          </w:tcPr>
          <w:p>
            <w:r/>
            <w:r>
              <w:rPr>
                <w:rFonts w:ascii="Calibri" w:hAnsi="Calibri"/>
                <w:sz w:val="20"/>
              </w:rPr>
              <w:t>1</w:t>
            </w:r>
          </w:p>
        </w:tc>
        <w:tc>
          <w:tcPr>
            <w:tcW w:type="dxa" w:w="1152"/>
          </w:tcPr>
          <w:p>
            <w:r/>
            <w:r>
              <w:rPr>
                <w:rFonts w:ascii="Calibri" w:hAnsi="Calibri"/>
                <w:sz w:val="20"/>
              </w:rPr>
              <w:t>P1</w:t>
            </w:r>
          </w:p>
        </w:tc>
      </w:tr>
      <w:tr>
        <w:tc>
          <w:tcPr>
            <w:tcW w:type="dxa" w:w="5040"/>
            <w:shd w:val="clear" w:color="auto" w:fill="E8F5E9"/>
          </w:tcPr>
          <w:p>
            <w:r/>
            <w:r>
              <w:rPr>
                <w:rFonts w:ascii="Calibri" w:hAnsi="Calibri"/>
                <w:sz w:val="20"/>
              </w:rPr>
              <w:t>Pull-to-refresh and loading states across all screens</w:t>
            </w:r>
          </w:p>
        </w:tc>
        <w:tc>
          <w:tcPr>
            <w:tcW w:type="dxa" w:w="1728"/>
            <w:shd w:val="clear" w:color="auto" w:fill="E8F5E9"/>
          </w:tcPr>
          <w:p>
            <w:r/>
            <w:r>
              <w:rPr>
                <w:rFonts w:ascii="Calibri" w:hAnsi="Calibri"/>
                <w:sz w:val="20"/>
              </w:rPr>
              <w:t>Dev 2</w:t>
            </w:r>
          </w:p>
        </w:tc>
        <w:tc>
          <w:tcPr>
            <w:tcW w:type="dxa" w:w="1152"/>
            <w:shd w:val="clear" w:color="auto" w:fill="E8F5E9"/>
          </w:tcPr>
          <w:p>
            <w:r/>
            <w:r>
              <w:rPr>
                <w:rFonts w:ascii="Calibri" w:hAnsi="Calibri"/>
                <w:sz w:val="20"/>
              </w:rPr>
              <w:t>1</w:t>
            </w:r>
          </w:p>
        </w:tc>
        <w:tc>
          <w:tcPr>
            <w:tcW w:type="dxa" w:w="1152"/>
            <w:shd w:val="clear" w:color="auto" w:fill="E8F5E9"/>
          </w:tcPr>
          <w:p>
            <w:r/>
            <w:r>
              <w:rPr>
                <w:rFonts w:ascii="Calibri" w:hAnsi="Calibri"/>
                <w:sz w:val="20"/>
              </w:rPr>
              <w:t>P1</w:t>
            </w:r>
          </w:p>
        </w:tc>
      </w:tr>
      <w:tr>
        <w:tc>
          <w:tcPr>
            <w:tcW w:type="dxa" w:w="5040"/>
          </w:tcPr>
          <w:p>
            <w:r/>
            <w:r>
              <w:rPr>
                <w:rFonts w:ascii="Calibri" w:hAnsi="Calibri"/>
                <w:sz w:val="20"/>
              </w:rPr>
              <w:t>Unit tests for schedule and grades repositories</w:t>
            </w:r>
          </w:p>
        </w:tc>
        <w:tc>
          <w:tcPr>
            <w:tcW w:type="dxa" w:w="1728"/>
          </w:tcPr>
          <w:p>
            <w:r/>
            <w:r>
              <w:rPr>
                <w:rFonts w:ascii="Calibri" w:hAnsi="Calibri"/>
                <w:sz w:val="20"/>
              </w:rPr>
              <w:t>Dev 3</w:t>
            </w:r>
          </w:p>
        </w:tc>
        <w:tc>
          <w:tcPr>
            <w:tcW w:type="dxa" w:w="1152"/>
          </w:tcPr>
          <w:p>
            <w:r/>
            <w:r>
              <w:rPr>
                <w:rFonts w:ascii="Calibri" w:hAnsi="Calibri"/>
                <w:sz w:val="20"/>
              </w:rPr>
              <w:t>1</w:t>
            </w:r>
          </w:p>
        </w:tc>
        <w:tc>
          <w:tcPr>
            <w:tcW w:type="dxa" w:w="1152"/>
          </w:tcPr>
          <w:p>
            <w:r/>
            <w:r>
              <w:rPr>
                <w:rFonts w:ascii="Calibri" w:hAnsi="Calibri"/>
                <w:sz w:val="20"/>
              </w:rPr>
              <w:t>P1</w:t>
            </w:r>
          </w:p>
        </w:tc>
      </w:tr>
    </w:tbl>
    <w:p>
      <w:r>
        <w:rPr>
          <w:b/>
          <w:i w:val="0"/>
          <w:sz w:val="22"/>
        </w:rPr>
        <w:t xml:space="preserve">Sprint 2 Deliverable: </w:t>
      </w:r>
    </w:p>
    <w:p>
      <w:pPr>
        <w:pStyle w:val="ListBullet"/>
        <w:ind w:left="720"/>
      </w:pPr>
      <w:r>
        <w:rPr>
          <w:sz w:val="22"/>
        </w:rPr>
        <w:t>Working app with login, dashboard, full schedule viewer, and grade analytics</w:t>
      </w:r>
    </w:p>
    <w:p>
      <w:pPr>
        <w:pStyle w:val="Heading2"/>
      </w:pPr>
      <w:r>
        <w:t>Sprint 3: Extended Features - Events, E-Learning, Fees (Weeks 5-6)</w:t>
      </w:r>
    </w:p>
    <w:p>
      <w:r>
        <w:rPr>
          <w:b/>
          <w:i w:val="0"/>
          <w:sz w:val="22"/>
        </w:rPr>
        <w:t>Focus: Build remaining core features for the complete student experience.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0"/>
            <w:shd w:val="clear" w:color="auto" w:fill="005C3A"/>
          </w:tcPr>
          <w:p>
            <w:r/>
            <w:r>
              <w:rPr>
                <w:rFonts w:ascii="Calibri" w:hAnsi="Calibri"/>
                <w:b/>
                <w:color w:val="FFFFFF"/>
                <w:sz w:val="20"/>
              </w:rPr>
              <w:t>Task</w:t>
            </w:r>
          </w:p>
        </w:tc>
        <w:tc>
          <w:tcPr>
            <w:tcW w:type="dxa" w:w="1728"/>
            <w:shd w:val="clear" w:color="auto" w:fill="005C3A"/>
          </w:tcPr>
          <w:p>
            <w:r/>
            <w:r>
              <w:rPr>
                <w:rFonts w:ascii="Calibri" w:hAnsi="Calibri"/>
                <w:b/>
                <w:color w:val="FFFFFF"/>
                <w:sz w:val="20"/>
              </w:rPr>
              <w:t>Assignee</w:t>
            </w:r>
          </w:p>
        </w:tc>
        <w:tc>
          <w:tcPr>
            <w:tcW w:type="dxa" w:w="1152"/>
            <w:shd w:val="clear" w:color="auto" w:fill="005C3A"/>
          </w:tcPr>
          <w:p>
            <w:r/>
            <w:r>
              <w:rPr>
                <w:rFonts w:ascii="Calibri" w:hAnsi="Calibri"/>
                <w:b/>
                <w:color w:val="FFFFFF"/>
                <w:sz w:val="20"/>
              </w:rPr>
              <w:t>Days</w:t>
            </w:r>
          </w:p>
        </w:tc>
        <w:tc>
          <w:tcPr>
            <w:tcW w:type="dxa" w:w="1152"/>
            <w:shd w:val="clear" w:color="auto" w:fill="005C3A"/>
          </w:tcPr>
          <w:p>
            <w:r/>
            <w:r>
              <w:rPr>
                <w:rFonts w:ascii="Calibri" w:hAnsi="Calibri"/>
                <w:b/>
                <w:color w:val="FFFFFF"/>
                <w:sz w:val="20"/>
              </w:rPr>
              <w:t>Priority</w:t>
            </w:r>
          </w:p>
        </w:tc>
      </w:tr>
      <w:tr>
        <w:tc>
          <w:tcPr>
            <w:tcW w:type="dxa" w:w="5040"/>
            <w:shd w:val="clear" w:color="auto" w:fill="E8F5E9"/>
          </w:tcPr>
          <w:p>
            <w:r/>
            <w:r>
              <w:rPr>
                <w:rFonts w:ascii="Calibri" w:hAnsi="Calibri"/>
                <w:sz w:val="20"/>
              </w:rPr>
              <w:t>Events calendar with month/list views</w:t>
            </w:r>
          </w:p>
        </w:tc>
        <w:tc>
          <w:tcPr>
            <w:tcW w:type="dxa" w:w="1728"/>
            <w:shd w:val="clear" w:color="auto" w:fill="E8F5E9"/>
          </w:tcPr>
          <w:p>
            <w:r/>
            <w:r>
              <w:rPr>
                <w:rFonts w:ascii="Calibri" w:hAnsi="Calibri"/>
                <w:sz w:val="20"/>
              </w:rPr>
              <w:t>Dev 1</w:t>
            </w:r>
          </w:p>
        </w:tc>
        <w:tc>
          <w:tcPr>
            <w:tcW w:type="dxa" w:w="1152"/>
            <w:shd w:val="clear" w:color="auto" w:fill="E8F5E9"/>
          </w:tcPr>
          <w:p>
            <w:r/>
            <w:r>
              <w:rPr>
                <w:rFonts w:ascii="Calibri" w:hAnsi="Calibri"/>
                <w:sz w:val="20"/>
              </w:rPr>
              <w:t>3</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Event detail page with RSVP and bookmark</w:t>
            </w:r>
          </w:p>
        </w:tc>
        <w:tc>
          <w:tcPr>
            <w:tcW w:type="dxa" w:w="1728"/>
          </w:tcPr>
          <w:p>
            <w:r/>
            <w:r>
              <w:rPr>
                <w:rFonts w:ascii="Calibri" w:hAnsi="Calibri"/>
                <w:sz w:val="20"/>
              </w:rPr>
              <w:t>Dev 1</w:t>
            </w:r>
          </w:p>
        </w:tc>
        <w:tc>
          <w:tcPr>
            <w:tcW w:type="dxa" w:w="1152"/>
          </w:tcPr>
          <w:p>
            <w:r/>
            <w:r>
              <w:rPr>
                <w:rFonts w:ascii="Calibri" w:hAnsi="Calibri"/>
                <w:sz w:val="20"/>
              </w:rPr>
              <w:t>1</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E-Learning course catalog and detail pages</w:t>
            </w:r>
          </w:p>
        </w:tc>
        <w:tc>
          <w:tcPr>
            <w:tcW w:type="dxa" w:w="1728"/>
            <w:shd w:val="clear" w:color="auto" w:fill="E8F5E9"/>
          </w:tcPr>
          <w:p>
            <w:r/>
            <w:r>
              <w:rPr>
                <w:rFonts w:ascii="Calibri" w:hAnsi="Calibri"/>
                <w:sz w:val="20"/>
              </w:rPr>
              <w:t>Dev 2</w:t>
            </w:r>
          </w:p>
        </w:tc>
        <w:tc>
          <w:tcPr>
            <w:tcW w:type="dxa" w:w="1152"/>
            <w:shd w:val="clear" w:color="auto" w:fill="E8F5E9"/>
          </w:tcPr>
          <w:p>
            <w:r/>
            <w:r>
              <w:rPr>
                <w:rFonts w:ascii="Calibri" w:hAnsi="Calibri"/>
                <w:sz w:val="20"/>
              </w:rPr>
              <w:t>3</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Assignment tracker with status indicators</w:t>
            </w:r>
          </w:p>
        </w:tc>
        <w:tc>
          <w:tcPr>
            <w:tcW w:type="dxa" w:w="1728"/>
          </w:tcPr>
          <w:p>
            <w:r/>
            <w:r>
              <w:rPr>
                <w:rFonts w:ascii="Calibri" w:hAnsi="Calibri"/>
                <w:sz w:val="20"/>
              </w:rPr>
              <w:t>Dev 2</w:t>
            </w:r>
          </w:p>
        </w:tc>
        <w:tc>
          <w:tcPr>
            <w:tcW w:type="dxa" w:w="1152"/>
          </w:tcPr>
          <w:p>
            <w:r/>
            <w:r>
              <w:rPr>
                <w:rFonts w:ascii="Calibri" w:hAnsi="Calibri"/>
                <w:sz w:val="20"/>
              </w:rPr>
              <w:t>2</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Fees module: invoice list and payment history</w:t>
            </w:r>
          </w:p>
        </w:tc>
        <w:tc>
          <w:tcPr>
            <w:tcW w:type="dxa" w:w="1728"/>
            <w:shd w:val="clear" w:color="auto" w:fill="E8F5E9"/>
          </w:tcPr>
          <w:p>
            <w:r/>
            <w:r>
              <w:rPr>
                <w:rFonts w:ascii="Calibri" w:hAnsi="Calibri"/>
                <w:sz w:val="20"/>
              </w:rPr>
              <w:t>Dev 3</w:t>
            </w:r>
          </w:p>
        </w:tc>
        <w:tc>
          <w:tcPr>
            <w:tcW w:type="dxa" w:w="1152"/>
            <w:shd w:val="clear" w:color="auto" w:fill="E8F5E9"/>
          </w:tcPr>
          <w:p>
            <w:r/>
            <w:r>
              <w:rPr>
                <w:rFonts w:ascii="Calibri" w:hAnsi="Calibri"/>
                <w:sz w:val="20"/>
              </w:rPr>
              <w:t>2</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Fees module: fee breakdown and status display</w:t>
            </w:r>
          </w:p>
        </w:tc>
        <w:tc>
          <w:tcPr>
            <w:tcW w:type="dxa" w:w="1728"/>
          </w:tcPr>
          <w:p>
            <w:r/>
            <w:r>
              <w:rPr>
                <w:rFonts w:ascii="Calibri" w:hAnsi="Calibri"/>
                <w:sz w:val="20"/>
              </w:rPr>
              <w:t>Dev 3</w:t>
            </w:r>
          </w:p>
        </w:tc>
        <w:tc>
          <w:tcPr>
            <w:tcW w:type="dxa" w:w="1152"/>
          </w:tcPr>
          <w:p>
            <w:r/>
            <w:r>
              <w:rPr>
                <w:rFonts w:ascii="Calibri" w:hAnsi="Calibri"/>
                <w:sz w:val="20"/>
              </w:rPr>
              <w:t>1</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Admin services catalog and document request form</w:t>
            </w:r>
          </w:p>
        </w:tc>
        <w:tc>
          <w:tcPr>
            <w:tcW w:type="dxa" w:w="1728"/>
            <w:shd w:val="clear" w:color="auto" w:fill="E8F5E9"/>
          </w:tcPr>
          <w:p>
            <w:r/>
            <w:r>
              <w:rPr>
                <w:rFonts w:ascii="Calibri" w:hAnsi="Calibri"/>
                <w:sz w:val="20"/>
              </w:rPr>
              <w:t>Dev 1</w:t>
            </w:r>
          </w:p>
        </w:tc>
        <w:tc>
          <w:tcPr>
            <w:tcW w:type="dxa" w:w="1152"/>
            <w:shd w:val="clear" w:color="auto" w:fill="E8F5E9"/>
          </w:tcPr>
          <w:p>
            <w:r/>
            <w:r>
              <w:rPr>
                <w:rFonts w:ascii="Calibri" w:hAnsi="Calibri"/>
                <w:sz w:val="20"/>
              </w:rPr>
              <w:t>2</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Notification center with category filters</w:t>
            </w:r>
          </w:p>
        </w:tc>
        <w:tc>
          <w:tcPr>
            <w:tcW w:type="dxa" w:w="1728"/>
          </w:tcPr>
          <w:p>
            <w:r/>
            <w:r>
              <w:rPr>
                <w:rFonts w:ascii="Calibri" w:hAnsi="Calibri"/>
                <w:sz w:val="20"/>
              </w:rPr>
              <w:t>Dev 3</w:t>
            </w:r>
          </w:p>
        </w:tc>
        <w:tc>
          <w:tcPr>
            <w:tcW w:type="dxa" w:w="1152"/>
          </w:tcPr>
          <w:p>
            <w:r/>
            <w:r>
              <w:rPr>
                <w:rFonts w:ascii="Calibri" w:hAnsi="Calibri"/>
                <w:sz w:val="20"/>
              </w:rPr>
              <w:t>2</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Library search and availability screen</w:t>
            </w:r>
          </w:p>
        </w:tc>
        <w:tc>
          <w:tcPr>
            <w:tcW w:type="dxa" w:w="1728"/>
            <w:shd w:val="clear" w:color="auto" w:fill="E8F5E9"/>
          </w:tcPr>
          <w:p>
            <w:r/>
            <w:r>
              <w:rPr>
                <w:rFonts w:ascii="Calibri" w:hAnsi="Calibri"/>
                <w:sz w:val="20"/>
              </w:rPr>
              <w:t>Dev 2</w:t>
            </w:r>
          </w:p>
        </w:tc>
        <w:tc>
          <w:tcPr>
            <w:tcW w:type="dxa" w:w="1152"/>
            <w:shd w:val="clear" w:color="auto" w:fill="E8F5E9"/>
          </w:tcPr>
          <w:p>
            <w:r/>
            <w:r>
              <w:rPr>
                <w:rFonts w:ascii="Calibri" w:hAnsi="Calibri"/>
                <w:sz w:val="20"/>
              </w:rPr>
              <w:t>2</w:t>
            </w:r>
          </w:p>
        </w:tc>
        <w:tc>
          <w:tcPr>
            <w:tcW w:type="dxa" w:w="1152"/>
            <w:shd w:val="clear" w:color="auto" w:fill="E8F5E9"/>
          </w:tcPr>
          <w:p>
            <w:r/>
            <w:r>
              <w:rPr>
                <w:rFonts w:ascii="Calibri" w:hAnsi="Calibri"/>
                <w:sz w:val="20"/>
              </w:rPr>
              <w:t>P1</w:t>
            </w:r>
          </w:p>
        </w:tc>
      </w:tr>
      <w:tr>
        <w:tc>
          <w:tcPr>
            <w:tcW w:type="dxa" w:w="5040"/>
          </w:tcPr>
          <w:p>
            <w:r/>
            <w:r>
              <w:rPr>
                <w:rFonts w:ascii="Calibri" w:hAnsi="Calibri"/>
                <w:sz w:val="20"/>
              </w:rPr>
              <w:t>Deep linking from notifications to feature screens</w:t>
            </w:r>
          </w:p>
        </w:tc>
        <w:tc>
          <w:tcPr>
            <w:tcW w:type="dxa" w:w="1728"/>
          </w:tcPr>
          <w:p>
            <w:r/>
            <w:r>
              <w:rPr>
                <w:rFonts w:ascii="Calibri" w:hAnsi="Calibri"/>
                <w:sz w:val="20"/>
              </w:rPr>
              <w:t>Dev 3</w:t>
            </w:r>
          </w:p>
        </w:tc>
        <w:tc>
          <w:tcPr>
            <w:tcW w:type="dxa" w:w="1152"/>
          </w:tcPr>
          <w:p>
            <w:r/>
            <w:r>
              <w:rPr>
                <w:rFonts w:ascii="Calibri" w:hAnsi="Calibri"/>
                <w:sz w:val="20"/>
              </w:rPr>
              <w:t>1</w:t>
            </w:r>
          </w:p>
        </w:tc>
        <w:tc>
          <w:tcPr>
            <w:tcW w:type="dxa" w:w="1152"/>
          </w:tcPr>
          <w:p>
            <w:r/>
            <w:r>
              <w:rPr>
                <w:rFonts w:ascii="Calibri" w:hAnsi="Calibri"/>
                <w:sz w:val="20"/>
              </w:rPr>
              <w:t>P1</w:t>
            </w:r>
          </w:p>
        </w:tc>
      </w:tr>
    </w:tbl>
    <w:p>
      <w:r>
        <w:rPr>
          <w:b/>
          <w:i w:val="0"/>
          <w:sz w:val="22"/>
        </w:rPr>
        <w:t xml:space="preserve">Sprint 3 Deliverable: </w:t>
      </w:r>
    </w:p>
    <w:p>
      <w:pPr>
        <w:pStyle w:val="ListBullet"/>
        <w:ind w:left="720"/>
      </w:pPr>
      <w:r>
        <w:rPr>
          <w:sz w:val="22"/>
        </w:rPr>
        <w:t>Feature-complete app with all student service modules working</w:t>
      </w:r>
    </w:p>
    <w:p>
      <w:pPr>
        <w:pStyle w:val="Heading2"/>
      </w:pPr>
      <w:r>
        <w:t>Sprint 4: Polish, Campus Map &amp; Demo Prep (Weeks 7-8)</w:t>
      </w:r>
    </w:p>
    <w:p>
      <w:r>
        <w:rPr>
          <w:b/>
          <w:i w:val="0"/>
          <w:sz w:val="22"/>
        </w:rPr>
        <w:t>Focus: Campus map, UI polish, performance optimization, and demo preparation.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0"/>
            <w:shd w:val="clear" w:color="auto" w:fill="005C3A"/>
          </w:tcPr>
          <w:p>
            <w:r/>
            <w:r>
              <w:rPr>
                <w:rFonts w:ascii="Calibri" w:hAnsi="Calibri"/>
                <w:b/>
                <w:color w:val="FFFFFF"/>
                <w:sz w:val="20"/>
              </w:rPr>
              <w:t>Task</w:t>
            </w:r>
          </w:p>
        </w:tc>
        <w:tc>
          <w:tcPr>
            <w:tcW w:type="dxa" w:w="1728"/>
            <w:shd w:val="clear" w:color="auto" w:fill="005C3A"/>
          </w:tcPr>
          <w:p>
            <w:r/>
            <w:r>
              <w:rPr>
                <w:rFonts w:ascii="Calibri" w:hAnsi="Calibri"/>
                <w:b/>
                <w:color w:val="FFFFFF"/>
                <w:sz w:val="20"/>
              </w:rPr>
              <w:t>Assignee</w:t>
            </w:r>
          </w:p>
        </w:tc>
        <w:tc>
          <w:tcPr>
            <w:tcW w:type="dxa" w:w="1152"/>
            <w:shd w:val="clear" w:color="auto" w:fill="005C3A"/>
          </w:tcPr>
          <w:p>
            <w:r/>
            <w:r>
              <w:rPr>
                <w:rFonts w:ascii="Calibri" w:hAnsi="Calibri"/>
                <w:b/>
                <w:color w:val="FFFFFF"/>
                <w:sz w:val="20"/>
              </w:rPr>
              <w:t>Days</w:t>
            </w:r>
          </w:p>
        </w:tc>
        <w:tc>
          <w:tcPr>
            <w:tcW w:type="dxa" w:w="1152"/>
            <w:shd w:val="clear" w:color="auto" w:fill="005C3A"/>
          </w:tcPr>
          <w:p>
            <w:r/>
            <w:r>
              <w:rPr>
                <w:rFonts w:ascii="Calibri" w:hAnsi="Calibri"/>
                <w:b/>
                <w:color w:val="FFFFFF"/>
                <w:sz w:val="20"/>
              </w:rPr>
              <w:t>Priority</w:t>
            </w:r>
          </w:p>
        </w:tc>
      </w:tr>
      <w:tr>
        <w:tc>
          <w:tcPr>
            <w:tcW w:type="dxa" w:w="5040"/>
            <w:shd w:val="clear" w:color="auto" w:fill="E8F5E9"/>
          </w:tcPr>
          <w:p>
            <w:r/>
            <w:r>
              <w:rPr>
                <w:rFonts w:ascii="Calibri" w:hAnsi="Calibri"/>
                <w:sz w:val="20"/>
              </w:rPr>
              <w:t>Campus map with building markers and search</w:t>
            </w:r>
          </w:p>
        </w:tc>
        <w:tc>
          <w:tcPr>
            <w:tcW w:type="dxa" w:w="1728"/>
            <w:shd w:val="clear" w:color="auto" w:fill="E8F5E9"/>
          </w:tcPr>
          <w:p>
            <w:r/>
            <w:r>
              <w:rPr>
                <w:rFonts w:ascii="Calibri" w:hAnsi="Calibri"/>
                <w:sz w:val="20"/>
              </w:rPr>
              <w:t>Dev 1</w:t>
            </w:r>
          </w:p>
        </w:tc>
        <w:tc>
          <w:tcPr>
            <w:tcW w:type="dxa" w:w="1152"/>
            <w:shd w:val="clear" w:color="auto" w:fill="E8F5E9"/>
          </w:tcPr>
          <w:p>
            <w:r/>
            <w:r>
              <w:rPr>
                <w:rFonts w:ascii="Calibri" w:hAnsi="Calibri"/>
                <w:sz w:val="20"/>
              </w:rPr>
              <w:t>3</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Student profile and settings screen</w:t>
            </w:r>
          </w:p>
        </w:tc>
        <w:tc>
          <w:tcPr>
            <w:tcW w:type="dxa" w:w="1728"/>
          </w:tcPr>
          <w:p>
            <w:r/>
            <w:r>
              <w:rPr>
                <w:rFonts w:ascii="Calibri" w:hAnsi="Calibri"/>
                <w:sz w:val="20"/>
              </w:rPr>
              <w:t>Dev 2</w:t>
            </w:r>
          </w:p>
        </w:tc>
        <w:tc>
          <w:tcPr>
            <w:tcW w:type="dxa" w:w="1152"/>
          </w:tcPr>
          <w:p>
            <w:r/>
            <w:r>
              <w:rPr>
                <w:rFonts w:ascii="Calibri" w:hAnsi="Calibri"/>
                <w:sz w:val="20"/>
              </w:rPr>
              <w:t>2</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Language switcher (EN/LV) with full translation</w:t>
            </w:r>
          </w:p>
        </w:tc>
        <w:tc>
          <w:tcPr>
            <w:tcW w:type="dxa" w:w="1728"/>
            <w:shd w:val="clear" w:color="auto" w:fill="E8F5E9"/>
          </w:tcPr>
          <w:p>
            <w:r/>
            <w:r>
              <w:rPr>
                <w:rFonts w:ascii="Calibri" w:hAnsi="Calibri"/>
                <w:sz w:val="20"/>
              </w:rPr>
              <w:t>Dev 3</w:t>
            </w:r>
          </w:p>
        </w:tc>
        <w:tc>
          <w:tcPr>
            <w:tcW w:type="dxa" w:w="1152"/>
            <w:shd w:val="clear" w:color="auto" w:fill="E8F5E9"/>
          </w:tcPr>
          <w:p>
            <w:r/>
            <w:r>
              <w:rPr>
                <w:rFonts w:ascii="Calibri" w:hAnsi="Calibri"/>
                <w:sz w:val="20"/>
              </w:rPr>
              <w:t>3</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UI polish pass: animations, transitions, micro-interactions</w:t>
            </w:r>
          </w:p>
        </w:tc>
        <w:tc>
          <w:tcPr>
            <w:tcW w:type="dxa" w:w="1728"/>
          </w:tcPr>
          <w:p>
            <w:r/>
            <w:r>
              <w:rPr>
                <w:rFonts w:ascii="Calibri" w:hAnsi="Calibri"/>
                <w:sz w:val="20"/>
              </w:rPr>
              <w:t>Dev 1</w:t>
            </w:r>
          </w:p>
        </w:tc>
        <w:tc>
          <w:tcPr>
            <w:tcW w:type="dxa" w:w="1152"/>
          </w:tcPr>
          <w:p>
            <w:r/>
            <w:r>
              <w:rPr>
                <w:rFonts w:ascii="Calibri" w:hAnsi="Calibri"/>
                <w:sz w:val="20"/>
              </w:rPr>
              <w:t>2</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Performance optimization (lazy loading, caching)</w:t>
            </w:r>
          </w:p>
        </w:tc>
        <w:tc>
          <w:tcPr>
            <w:tcW w:type="dxa" w:w="1728"/>
            <w:shd w:val="clear" w:color="auto" w:fill="E8F5E9"/>
          </w:tcPr>
          <w:p>
            <w:r/>
            <w:r>
              <w:rPr>
                <w:rFonts w:ascii="Calibri" w:hAnsi="Calibri"/>
                <w:sz w:val="20"/>
              </w:rPr>
              <w:t>Dev 2</w:t>
            </w:r>
          </w:p>
        </w:tc>
        <w:tc>
          <w:tcPr>
            <w:tcW w:type="dxa" w:w="1152"/>
            <w:shd w:val="clear" w:color="auto" w:fill="E8F5E9"/>
          </w:tcPr>
          <w:p>
            <w:r/>
            <w:r>
              <w:rPr>
                <w:rFonts w:ascii="Calibri" w:hAnsi="Calibri"/>
                <w:sz w:val="20"/>
              </w:rPr>
              <w:t>2</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Edge case handling: empty states, error states, offline mode</w:t>
            </w:r>
          </w:p>
        </w:tc>
        <w:tc>
          <w:tcPr>
            <w:tcW w:type="dxa" w:w="1728"/>
          </w:tcPr>
          <w:p>
            <w:r/>
            <w:r>
              <w:rPr>
                <w:rFonts w:ascii="Calibri" w:hAnsi="Calibri"/>
                <w:sz w:val="20"/>
              </w:rPr>
              <w:t>Dev 2</w:t>
            </w:r>
          </w:p>
        </w:tc>
        <w:tc>
          <w:tcPr>
            <w:tcW w:type="dxa" w:w="1152"/>
          </w:tcPr>
          <w:p>
            <w:r/>
            <w:r>
              <w:rPr>
                <w:rFonts w:ascii="Calibri" w:hAnsi="Calibri"/>
                <w:sz w:val="20"/>
              </w:rPr>
              <w:t>2</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End-to-end testing of all user flows</w:t>
            </w:r>
          </w:p>
        </w:tc>
        <w:tc>
          <w:tcPr>
            <w:tcW w:type="dxa" w:w="1728"/>
            <w:shd w:val="clear" w:color="auto" w:fill="E8F5E9"/>
          </w:tcPr>
          <w:p>
            <w:r/>
            <w:r>
              <w:rPr>
                <w:rFonts w:ascii="Calibri" w:hAnsi="Calibri"/>
                <w:sz w:val="20"/>
              </w:rPr>
              <w:t>Dev 3</w:t>
            </w:r>
          </w:p>
        </w:tc>
        <w:tc>
          <w:tcPr>
            <w:tcW w:type="dxa" w:w="1152"/>
            <w:shd w:val="clear" w:color="auto" w:fill="E8F5E9"/>
          </w:tcPr>
          <w:p>
            <w:r/>
            <w:r>
              <w:rPr>
                <w:rFonts w:ascii="Calibri" w:hAnsi="Calibri"/>
                <w:sz w:val="20"/>
              </w:rPr>
              <w:t>2</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Demo build for iOS and Android (TestFlight / Firebase Distribution)</w:t>
            </w:r>
          </w:p>
        </w:tc>
        <w:tc>
          <w:tcPr>
            <w:tcW w:type="dxa" w:w="1728"/>
          </w:tcPr>
          <w:p>
            <w:r/>
            <w:r>
              <w:rPr>
                <w:rFonts w:ascii="Calibri" w:hAnsi="Calibri"/>
                <w:sz w:val="20"/>
              </w:rPr>
              <w:t>Dev 1</w:t>
            </w:r>
          </w:p>
        </w:tc>
        <w:tc>
          <w:tcPr>
            <w:tcW w:type="dxa" w:w="1152"/>
          </w:tcPr>
          <w:p>
            <w:r/>
            <w:r>
              <w:rPr>
                <w:rFonts w:ascii="Calibri" w:hAnsi="Calibri"/>
                <w:sz w:val="20"/>
              </w:rPr>
              <w:t>1</w:t>
            </w:r>
          </w:p>
        </w:tc>
        <w:tc>
          <w:tcPr>
            <w:tcW w:type="dxa" w:w="1152"/>
          </w:tcPr>
          <w:p>
            <w:r/>
            <w:r>
              <w:rPr>
                <w:rFonts w:ascii="Calibri" w:hAnsi="Calibri"/>
                <w:sz w:val="20"/>
              </w:rPr>
              <w:t>P0</w:t>
            </w:r>
          </w:p>
        </w:tc>
      </w:tr>
      <w:tr>
        <w:tc>
          <w:tcPr>
            <w:tcW w:type="dxa" w:w="5040"/>
            <w:shd w:val="clear" w:color="auto" w:fill="E8F5E9"/>
          </w:tcPr>
          <w:p>
            <w:r/>
            <w:r>
              <w:rPr>
                <w:rFonts w:ascii="Calibri" w:hAnsi="Calibri"/>
                <w:sz w:val="20"/>
              </w:rPr>
              <w:t>Presentation materials and demo script</w:t>
            </w:r>
          </w:p>
        </w:tc>
        <w:tc>
          <w:tcPr>
            <w:tcW w:type="dxa" w:w="1728"/>
            <w:shd w:val="clear" w:color="auto" w:fill="E8F5E9"/>
          </w:tcPr>
          <w:p>
            <w:r/>
            <w:r>
              <w:rPr>
                <w:rFonts w:ascii="Calibri" w:hAnsi="Calibri"/>
                <w:sz w:val="20"/>
              </w:rPr>
              <w:t>All</w:t>
            </w:r>
          </w:p>
        </w:tc>
        <w:tc>
          <w:tcPr>
            <w:tcW w:type="dxa" w:w="1152"/>
            <w:shd w:val="clear" w:color="auto" w:fill="E8F5E9"/>
          </w:tcPr>
          <w:p>
            <w:r/>
            <w:r>
              <w:rPr>
                <w:rFonts w:ascii="Calibri" w:hAnsi="Calibri"/>
                <w:sz w:val="20"/>
              </w:rPr>
              <w:t>2</w:t>
            </w:r>
          </w:p>
        </w:tc>
        <w:tc>
          <w:tcPr>
            <w:tcW w:type="dxa" w:w="1152"/>
            <w:shd w:val="clear" w:color="auto" w:fill="E8F5E9"/>
          </w:tcPr>
          <w:p>
            <w:r/>
            <w:r>
              <w:rPr>
                <w:rFonts w:ascii="Calibri" w:hAnsi="Calibri"/>
                <w:sz w:val="20"/>
              </w:rPr>
              <w:t>P0</w:t>
            </w:r>
          </w:p>
        </w:tc>
      </w:tr>
      <w:tr>
        <w:tc>
          <w:tcPr>
            <w:tcW w:type="dxa" w:w="5040"/>
          </w:tcPr>
          <w:p>
            <w:r/>
            <w:r>
              <w:rPr>
                <w:rFonts w:ascii="Calibri" w:hAnsi="Calibri"/>
                <w:sz w:val="20"/>
              </w:rPr>
              <w:t>Bug fixes and final QA</w:t>
            </w:r>
          </w:p>
        </w:tc>
        <w:tc>
          <w:tcPr>
            <w:tcW w:type="dxa" w:w="1728"/>
          </w:tcPr>
          <w:p>
            <w:r/>
            <w:r>
              <w:rPr>
                <w:rFonts w:ascii="Calibri" w:hAnsi="Calibri"/>
                <w:sz w:val="20"/>
              </w:rPr>
              <w:t>All</w:t>
            </w:r>
          </w:p>
        </w:tc>
        <w:tc>
          <w:tcPr>
            <w:tcW w:type="dxa" w:w="1152"/>
          </w:tcPr>
          <w:p>
            <w:r/>
            <w:r>
              <w:rPr>
                <w:rFonts w:ascii="Calibri" w:hAnsi="Calibri"/>
                <w:sz w:val="20"/>
              </w:rPr>
              <w:t>2</w:t>
            </w:r>
          </w:p>
        </w:tc>
        <w:tc>
          <w:tcPr>
            <w:tcW w:type="dxa" w:w="1152"/>
          </w:tcPr>
          <w:p>
            <w:r/>
            <w:r>
              <w:rPr>
                <w:rFonts w:ascii="Calibri" w:hAnsi="Calibri"/>
                <w:sz w:val="20"/>
              </w:rPr>
              <w:t>P0</w:t>
            </w:r>
          </w:p>
        </w:tc>
      </w:tr>
    </w:tbl>
    <w:p>
      <w:r>
        <w:rPr>
          <w:b/>
          <w:i w:val="0"/>
          <w:sz w:val="22"/>
        </w:rPr>
        <w:t xml:space="preserve">Sprint 4 Deliverable: </w:t>
      </w:r>
    </w:p>
    <w:p>
      <w:pPr>
        <w:pStyle w:val="ListBullet"/>
        <w:ind w:left="720"/>
      </w:pPr>
      <w:r>
        <w:rPr>
          <w:sz w:val="22"/>
        </w:rPr>
        <w:t>Production-quality prototype ready for RTU presentation, with demo builds on both platforms</w:t>
      </w:r>
    </w:p>
    <w:p>
      <w:r>
        <w:br w:type="page"/>
      </w:r>
    </w:p>
    <w:p>
      <w:pPr>
        <w:pStyle w:val="Heading1"/>
      </w:pPr>
      <w:r>
        <w:t>9. Team Allocation &amp; Responsibilities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005C3A"/>
          </w:tcPr>
          <w:p>
            <w:r/>
            <w:r>
              <w:rPr>
                <w:rFonts w:ascii="Calibri" w:hAnsi="Calibri"/>
                <w:b/>
                <w:color w:val="FFFFFF"/>
                <w:sz w:val="20"/>
              </w:rPr>
              <w:t>Role</w:t>
            </w:r>
          </w:p>
        </w:tc>
        <w:tc>
          <w:tcPr>
            <w:tcW w:type="dxa" w:w="1728"/>
            <w:shd w:val="clear" w:color="auto" w:fill="005C3A"/>
          </w:tcPr>
          <w:p>
            <w:r/>
            <w:r>
              <w:rPr>
                <w:rFonts w:ascii="Calibri" w:hAnsi="Calibri"/>
                <w:b/>
                <w:color w:val="FFFFFF"/>
                <w:sz w:val="20"/>
              </w:rPr>
              <w:t>Person</w:t>
            </w:r>
          </w:p>
        </w:tc>
        <w:tc>
          <w:tcPr>
            <w:tcW w:type="dxa" w:w="5040"/>
            <w:shd w:val="clear" w:color="auto" w:fill="005C3A"/>
          </w:tcPr>
          <w:p>
            <w:r/>
            <w:r>
              <w:rPr>
                <w:rFonts w:ascii="Calibri" w:hAnsi="Calibri"/>
                <w:b/>
                <w:color w:val="FFFFFF"/>
                <w:sz w:val="20"/>
              </w:rPr>
              <w:t>Primary Responsibilities</w:t>
            </w:r>
          </w:p>
        </w:tc>
      </w:tr>
      <w:tr>
        <w:tc>
          <w:tcPr>
            <w:tcW w:type="dxa" w:w="2592"/>
            <w:shd w:val="clear" w:color="auto" w:fill="E8F5E9"/>
          </w:tcPr>
          <w:p>
            <w:r/>
            <w:r>
              <w:rPr>
                <w:rFonts w:ascii="Calibri" w:hAnsi="Calibri"/>
                <w:sz w:val="20"/>
              </w:rPr>
              <w:t>Team Lead / Architect</w:t>
            </w:r>
          </w:p>
        </w:tc>
        <w:tc>
          <w:tcPr>
            <w:tcW w:type="dxa" w:w="1728"/>
            <w:shd w:val="clear" w:color="auto" w:fill="E8F5E9"/>
          </w:tcPr>
          <w:p>
            <w:r/>
            <w:r>
              <w:rPr>
                <w:rFonts w:ascii="Calibri" w:hAnsi="Calibri"/>
                <w:sz w:val="20"/>
              </w:rPr>
              <w:t>Parikshit</w:t>
            </w:r>
          </w:p>
        </w:tc>
        <w:tc>
          <w:tcPr>
            <w:tcW w:type="dxa" w:w="5040"/>
            <w:shd w:val="clear" w:color="auto" w:fill="E8F5E9"/>
          </w:tcPr>
          <w:p>
            <w:r/>
            <w:r>
              <w:rPr>
                <w:rFonts w:ascii="Calibri" w:hAnsi="Calibri"/>
                <w:sz w:val="20"/>
              </w:rPr>
              <w:t>Architecture decisions, code reviews, RTU communication, sprint planning, quality gates</w:t>
            </w:r>
          </w:p>
        </w:tc>
      </w:tr>
      <w:tr>
        <w:tc>
          <w:tcPr>
            <w:tcW w:type="dxa" w:w="2592"/>
          </w:tcPr>
          <w:p>
            <w:r/>
            <w:r>
              <w:rPr>
                <w:rFonts w:ascii="Calibri" w:hAnsi="Calibri"/>
                <w:sz w:val="20"/>
              </w:rPr>
              <w:t>Developer 1 (Frontend Lead)</w:t>
            </w:r>
          </w:p>
        </w:tc>
        <w:tc>
          <w:tcPr>
            <w:tcW w:type="dxa" w:w="1728"/>
          </w:tcPr>
          <w:p>
            <w:r/>
            <w:r>
              <w:rPr>
                <w:rFonts w:ascii="Calibri" w:hAnsi="Calibri"/>
                <w:sz w:val="20"/>
              </w:rPr>
              <w:t>TBD</w:t>
            </w:r>
          </w:p>
        </w:tc>
        <w:tc>
          <w:tcPr>
            <w:tcW w:type="dxa" w:w="5040"/>
          </w:tcPr>
          <w:p>
            <w:r/>
            <w:r>
              <w:rPr>
                <w:rFonts w:ascii="Calibri" w:hAnsi="Calibri"/>
                <w:sz w:val="20"/>
              </w:rPr>
              <w:t>UI implementation, animations, RTU theme system, campus map, home dashboard</w:t>
            </w:r>
          </w:p>
        </w:tc>
      </w:tr>
      <w:tr>
        <w:tc>
          <w:tcPr>
            <w:tcW w:type="dxa" w:w="2592"/>
            <w:shd w:val="clear" w:color="auto" w:fill="E8F5E9"/>
          </w:tcPr>
          <w:p>
            <w:r/>
            <w:r>
              <w:rPr>
                <w:rFonts w:ascii="Calibri" w:hAnsi="Calibri"/>
                <w:sz w:val="20"/>
              </w:rPr>
              <w:t>Developer 2 (Feature Dev)</w:t>
            </w:r>
          </w:p>
        </w:tc>
        <w:tc>
          <w:tcPr>
            <w:tcW w:type="dxa" w:w="1728"/>
            <w:shd w:val="clear" w:color="auto" w:fill="E8F5E9"/>
          </w:tcPr>
          <w:p>
            <w:r/>
            <w:r>
              <w:rPr>
                <w:rFonts w:ascii="Calibri" w:hAnsi="Calibri"/>
                <w:sz w:val="20"/>
              </w:rPr>
              <w:t>TBD</w:t>
            </w:r>
          </w:p>
        </w:tc>
        <w:tc>
          <w:tcPr>
            <w:tcW w:type="dxa" w:w="5040"/>
            <w:shd w:val="clear" w:color="auto" w:fill="E8F5E9"/>
          </w:tcPr>
          <w:p>
            <w:r/>
            <w:r>
              <w:rPr>
                <w:rFonts w:ascii="Calibri" w:hAnsi="Calibri"/>
                <w:sz w:val="20"/>
              </w:rPr>
              <w:t>Schedule module, e-learning, library, performance optimization, testing</w:t>
            </w:r>
          </w:p>
        </w:tc>
      </w:tr>
      <w:tr>
        <w:tc>
          <w:tcPr>
            <w:tcW w:type="dxa" w:w="2592"/>
          </w:tcPr>
          <w:p>
            <w:r/>
            <w:r>
              <w:rPr>
                <w:rFonts w:ascii="Calibri" w:hAnsi="Calibri"/>
                <w:sz w:val="20"/>
              </w:rPr>
              <w:t>Developer 3 (Data/Backend)</w:t>
            </w:r>
          </w:p>
        </w:tc>
        <w:tc>
          <w:tcPr>
            <w:tcW w:type="dxa" w:w="1728"/>
          </w:tcPr>
          <w:p>
            <w:r/>
            <w:r>
              <w:rPr>
                <w:rFonts w:ascii="Calibri" w:hAnsi="Calibri"/>
                <w:sz w:val="20"/>
              </w:rPr>
              <w:t>TBD</w:t>
            </w:r>
          </w:p>
        </w:tc>
        <w:tc>
          <w:tcPr>
            <w:tcW w:type="dxa" w:w="5040"/>
          </w:tcPr>
          <w:p>
            <w:r/>
            <w:r>
              <w:rPr>
                <w:rFonts w:ascii="Calibri" w:hAnsi="Calibri"/>
                <w:sz w:val="20"/>
              </w:rPr>
              <w:t>Mock API server, data models, localization, notifications, CI/CD pipeline</w:t>
            </w:r>
          </w:p>
        </w:tc>
      </w:tr>
    </w:tbl>
    <w:p>
      <w:pPr>
        <w:pStyle w:val="Heading2"/>
      </w:pPr>
      <w:r>
        <w:t>Parallel Workflow</w:t>
      </w:r>
    </w:p>
    <w:p>
      <w:r>
        <w:rPr>
          <w:b w:val="0"/>
          <w:i w:val="0"/>
          <w:sz w:val="22"/>
        </w:rPr>
        <w:t>After Sprint 1 establishes the foundation, the three developers work on different feature modules simultaneously. Daily standups (15 min) ensure alignment. Code reviews are mandatory before merging to the main branch. Parikshit acts as the architectural gatekeeper and handles all communication with RTU stakeholders.</w:t>
      </w:r>
    </w:p>
    <w:p>
      <w:r>
        <w:br w:type="page"/>
      </w:r>
    </w:p>
    <w:p>
      <w:pPr>
        <w:pStyle w:val="Heading1"/>
      </w:pPr>
      <w:r>
        <w:t>10. Website-to-App Theme Extraction Process</w:t>
      </w:r>
    </w:p>
    <w:p>
      <w:r>
        <w:rPr>
          <w:b/>
          <w:i w:val="0"/>
          <w:sz w:val="22"/>
        </w:rPr>
        <w:t>This section details the exact technical process for extracting RTU's web design and translating it into a Flutter mobile theme.</w:t>
      </w:r>
    </w:p>
    <w:p>
      <w:pPr>
        <w:pStyle w:val="Heading2"/>
      </w:pPr>
      <w:r>
        <w:t>Step 1: Automated Style Extraction</w:t>
      </w:r>
    </w:p>
    <w:p>
      <w:r>
        <w:rPr>
          <w:b w:val="0"/>
          <w:i w:val="0"/>
          <w:sz w:val="22"/>
        </w:rPr>
        <w:t>Use browser DevTools on rtu.lv to systematically extract all design tokens:</w:t>
      </w:r>
    </w:p>
    <w:p>
      <w:pPr>
        <w:pStyle w:val="ListBullet"/>
        <w:ind w:left="720"/>
      </w:pPr>
      <w:r>
        <w:rPr>
          <w:sz w:val="22"/>
        </w:rPr>
        <w:t>Open Chrome DevTools &gt; Elements &gt; Computed Styles on every major component</w:t>
      </w:r>
    </w:p>
    <w:p>
      <w:pPr>
        <w:pStyle w:val="ListBullet"/>
        <w:ind w:left="720"/>
      </w:pPr>
      <w:r>
        <w:rPr>
          <w:sz w:val="22"/>
        </w:rPr>
        <w:t>Use the "CSS Overview" panel to get a complete color palette used across the site</w:t>
      </w:r>
    </w:p>
    <w:p>
      <w:pPr>
        <w:pStyle w:val="ListBullet"/>
        <w:ind w:left="720"/>
      </w:pPr>
      <w:r>
        <w:rPr>
          <w:sz w:val="22"/>
        </w:rPr>
        <w:t>Extract all font-family, font-size, font-weight, and line-height values</w:t>
      </w:r>
    </w:p>
    <w:p>
      <w:pPr>
        <w:pStyle w:val="ListBullet"/>
        <w:ind w:left="720"/>
      </w:pPr>
      <w:r>
        <w:rPr>
          <w:sz w:val="22"/>
        </w:rPr>
        <w:t>Document all box-shadow, border-radius, and transition values</w:t>
      </w:r>
    </w:p>
    <w:p>
      <w:pPr>
        <w:pStyle w:val="ListBullet"/>
        <w:ind w:left="720"/>
      </w:pPr>
      <w:r>
        <w:rPr>
          <w:sz w:val="22"/>
        </w:rPr>
        <w:t>Screenshot the responsive breakpoints (mobile, tablet, desktop)</w:t>
      </w:r>
    </w:p>
    <w:p>
      <w:pPr>
        <w:pStyle w:val="Heading2"/>
      </w:pPr>
      <w:r>
        <w:t>Step 2: Figma Design System Creation</w:t>
      </w:r>
    </w:p>
    <w:p>
      <w:r>
        <w:rPr>
          <w:b w:val="0"/>
          <w:i w:val="0"/>
          <w:sz w:val="22"/>
        </w:rPr>
        <w:t>Convert extracted values into a structured Figma design system:</w:t>
      </w:r>
    </w:p>
    <w:p>
      <w:pPr>
        <w:pStyle w:val="ListBullet"/>
        <w:ind w:left="720"/>
      </w:pPr>
      <w:r>
        <w:rPr>
          <w:sz w:val="22"/>
        </w:rPr>
        <w:t>Create a color palette page with all extracted colors + RTU brand green variants</w:t>
      </w:r>
    </w:p>
    <w:p>
      <w:pPr>
        <w:pStyle w:val="ListBullet"/>
        <w:ind w:left="720"/>
      </w:pPr>
      <w:r>
        <w:rPr>
          <w:sz w:val="22"/>
        </w:rPr>
        <w:t>Build a typography scale page with all text styles</w:t>
      </w:r>
    </w:p>
    <w:p>
      <w:pPr>
        <w:pStyle w:val="ListBullet"/>
        <w:ind w:left="720"/>
      </w:pPr>
      <w:r>
        <w:rPr>
          <w:sz w:val="22"/>
        </w:rPr>
        <w:t>Design all reusable components (buttons, cards, inputs, headers) as Figma components</w:t>
      </w:r>
    </w:p>
    <w:p>
      <w:pPr>
        <w:pStyle w:val="ListBullet"/>
        <w:ind w:left="720"/>
      </w:pPr>
      <w:r>
        <w:rPr>
          <w:sz w:val="22"/>
        </w:rPr>
        <w:t>Create mobile screen designs for every feature at 375x812 (iPhone) and 360x740 (Android)</w:t>
      </w:r>
    </w:p>
    <w:p>
      <w:pPr>
        <w:pStyle w:val="ListBullet"/>
        <w:ind w:left="720"/>
      </w:pPr>
      <w:r>
        <w:rPr>
          <w:sz w:val="22"/>
        </w:rPr>
        <w:t>Include both light theme and potential dark theme variations</w:t>
      </w:r>
    </w:p>
    <w:p>
      <w:pPr>
        <w:pStyle w:val="Heading2"/>
      </w:pPr>
      <w:r>
        <w:t>Step 3: Flutter Theme Implementation</w:t>
      </w:r>
    </w:p>
    <w:p>
      <w:r>
        <w:rPr>
          <w:b w:val="0"/>
          <w:i w:val="0"/>
          <w:sz w:val="22"/>
        </w:rPr>
        <w:t>Translate the Figma design system into Flutter code:</w:t>
      </w:r>
    </w:p>
    <w:p>
      <w:r>
        <w:rPr>
          <w:rFonts w:ascii="Consolas" w:hAnsi="Consolas"/>
          <w:sz w:val="16"/>
        </w:rPr>
        <w:t>// rtu_colors.dart</w:t>
        <w:br/>
        <w:t>class RTUColors {</w:t>
        <w:br/>
        <w:t xml:space="preserve">  static const Color primary = Color(0xFF005C3A);       // RTU Deep Green</w:t>
        <w:br/>
        <w:t xml:space="preserve">  static const Color primaryDark = Color(0xFF003D26);    // Dark Green</w:t>
        <w:br/>
        <w:t xml:space="preserve">  static const Color primaryLight = Color(0xFFE8F5E9);   // Light Green</w:t>
        <w:br/>
        <w:t xml:space="preserve">  static const Color surface = Color(0xFFFFFFFF);         // White</w:t>
        <w:br/>
        <w:t xml:space="preserve">  static const Color onSurface = Color(0xFF1A1A2E);       // Near Black</w:t>
        <w:br/>
        <w:t xml:space="preserve">  static const Color secondary = Color(0xFF666666);        // Medium Gray</w:t>
        <w:br/>
        <w:t xml:space="preserve">  static const Color divider = Color(0xFFE0E0E0);         // Light Gray</w:t>
        <w:br/>
        <w:t xml:space="preserve">  static const Color error = Color(0xFFD32F2F);            // Error Red</w:t>
        <w:br/>
        <w:t xml:space="preserve">  static const Color success = Color(0xFF2E7D32);          // Success Green</w:t>
        <w:br/>
        <w:t>}</w:t>
        <w:br/>
        <w:br/>
        <w:t>// rtu_theme.dart</w:t>
        <w:br/>
        <w:t>ThemeData rtuTheme() =&gt; ThemeData(</w:t>
        <w:br/>
        <w:t xml:space="preserve">  useMaterial3: true,</w:t>
        <w:br/>
        <w:t xml:space="preserve">  colorScheme: ColorScheme.light(</w:t>
        <w:br/>
        <w:t xml:space="preserve">    primary: RTUColors.primary,</w:t>
        <w:br/>
        <w:t xml:space="preserve">    onPrimary: Colors.white,</w:t>
        <w:br/>
        <w:t xml:space="preserve">    secondary: RTUColors.primaryDark,</w:t>
        <w:br/>
        <w:t xml:space="preserve">    surface: RTUColors.surface,</w:t>
        <w:br/>
        <w:t xml:space="preserve">    onSurface: RTUColors.onSurface,</w:t>
        <w:br/>
        <w:t xml:space="preserve">  ),</w:t>
        <w:br/>
        <w:t xml:space="preserve">  textTheme: GoogleFonts.interTextTheme(),</w:t>
        <w:br/>
        <w:t xml:space="preserve">  appBarTheme: AppBarTheme(</w:t>
        <w:br/>
        <w:t xml:space="preserve">    backgroundColor: RTUColors.primary,</w:t>
        <w:br/>
        <w:t xml:space="preserve">    foregroundColor: Colors.white,</w:t>
        <w:br/>
        <w:t xml:space="preserve">    elevation: 0,</w:t>
        <w:br/>
        <w:t xml:space="preserve">  ),</w:t>
        <w:br/>
        <w:t>);</w:t>
      </w:r>
    </w:p>
    <w:p>
      <w:pPr>
        <w:pStyle w:val="Heading2"/>
      </w:pPr>
      <w:r>
        <w:t>Step 4: Component-by-Component Matching</w:t>
      </w:r>
    </w:p>
    <w:p>
      <w:pPr>
        <w:pStyle w:val="ListBullet"/>
        <w:ind w:left="720"/>
      </w:pPr>
      <w:r>
        <w:rPr>
          <w:sz w:val="22"/>
        </w:rPr>
        <w:t>Map each web component to its mobile equivalent (e.g., web header -&gt; app bar)</w:t>
      </w:r>
    </w:p>
    <w:p>
      <w:pPr>
        <w:pStyle w:val="ListBullet"/>
        <w:ind w:left="720"/>
      </w:pPr>
      <w:r>
        <w:rPr>
          <w:sz w:val="22"/>
        </w:rPr>
        <w:t>Adapt desktop layouts to mobile patterns (e.g., multi-column -&gt; stacked/tabbed)</w:t>
      </w:r>
    </w:p>
    <w:p>
      <w:pPr>
        <w:pStyle w:val="ListBullet"/>
        <w:ind w:left="720"/>
      </w:pPr>
      <w:r>
        <w:rPr>
          <w:sz w:val="22"/>
        </w:rPr>
        <w:t>Preserve the "feel" while optimizing for touch interactions</w:t>
      </w:r>
    </w:p>
    <w:p>
      <w:pPr>
        <w:pStyle w:val="ListBullet"/>
        <w:ind w:left="720"/>
      </w:pPr>
      <w:r>
        <w:rPr>
          <w:sz w:val="22"/>
        </w:rPr>
        <w:t>Ensure RTU logo placement and sizing follows brand guidelines</w:t>
      </w:r>
    </w:p>
    <w:p>
      <w:r>
        <w:br w:type="page"/>
      </w:r>
    </w:p>
    <w:p>
      <w:pPr>
        <w:pStyle w:val="Heading1"/>
      </w:pPr>
      <w:r>
        <w:t>11. Quality Assurance &amp; Testing Strategy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5C3A"/>
          </w:tcPr>
          <w:p>
            <w:r/>
            <w:r>
              <w:rPr>
                <w:rFonts w:ascii="Calibri" w:hAnsi="Calibri"/>
                <w:b/>
                <w:color w:val="FFFFFF"/>
                <w:sz w:val="20"/>
              </w:rPr>
              <w:t>Testing Type</w:t>
            </w:r>
          </w:p>
        </w:tc>
        <w:tc>
          <w:tcPr>
            <w:tcW w:type="dxa" w:w="2592"/>
            <w:shd w:val="clear" w:color="auto" w:fill="005C3A"/>
          </w:tcPr>
          <w:p>
            <w:r/>
            <w:r>
              <w:rPr>
                <w:rFonts w:ascii="Calibri" w:hAnsi="Calibri"/>
                <w:b/>
                <w:color w:val="FFFFFF"/>
                <w:sz w:val="20"/>
              </w:rPr>
              <w:t>Tools</w:t>
            </w:r>
          </w:p>
        </w:tc>
        <w:tc>
          <w:tcPr>
            <w:tcW w:type="dxa" w:w="3168"/>
            <w:shd w:val="clear" w:color="auto" w:fill="005C3A"/>
          </w:tcPr>
          <w:p>
            <w:r/>
            <w:r>
              <w:rPr>
                <w:rFonts w:ascii="Calibri" w:hAnsi="Calibri"/>
                <w:b/>
                <w:color w:val="FFFFFF"/>
                <w:sz w:val="20"/>
              </w:rPr>
              <w:t>Coverage Target</w:t>
            </w:r>
          </w:p>
        </w:tc>
        <w:tc>
          <w:tcPr>
            <w:tcW w:type="dxa" w:w="1440"/>
            <w:shd w:val="clear" w:color="auto" w:fill="005C3A"/>
          </w:tcPr>
          <w:p>
            <w:r/>
            <w:r>
              <w:rPr>
                <w:rFonts w:ascii="Calibri" w:hAnsi="Calibri"/>
                <w:b/>
                <w:color w:val="FFFFFF"/>
                <w:sz w:val="20"/>
              </w:rPr>
              <w:t>When</w:t>
            </w:r>
          </w:p>
        </w:tc>
      </w:tr>
      <w:tr>
        <w:tc>
          <w:tcPr>
            <w:tcW w:type="dxa" w:w="2160"/>
            <w:shd w:val="clear" w:color="auto" w:fill="E8F5E9"/>
          </w:tcPr>
          <w:p>
            <w:r/>
            <w:r>
              <w:rPr>
                <w:rFonts w:ascii="Calibri" w:hAnsi="Calibri"/>
                <w:sz w:val="20"/>
              </w:rPr>
              <w:t>Unit Tests</w:t>
            </w:r>
          </w:p>
        </w:tc>
        <w:tc>
          <w:tcPr>
            <w:tcW w:type="dxa" w:w="2592"/>
            <w:shd w:val="clear" w:color="auto" w:fill="E8F5E9"/>
          </w:tcPr>
          <w:p>
            <w:r/>
            <w:r>
              <w:rPr>
                <w:rFonts w:ascii="Calibri" w:hAnsi="Calibri"/>
                <w:sz w:val="20"/>
              </w:rPr>
              <w:t>flutter_test, mockito</w:t>
            </w:r>
          </w:p>
        </w:tc>
        <w:tc>
          <w:tcPr>
            <w:tcW w:type="dxa" w:w="3168"/>
            <w:shd w:val="clear" w:color="auto" w:fill="E8F5E9"/>
          </w:tcPr>
          <w:p>
            <w:r/>
            <w:r>
              <w:rPr>
                <w:rFonts w:ascii="Calibri" w:hAnsi="Calibri"/>
                <w:sz w:val="20"/>
              </w:rPr>
              <w:t>80%+ on business logic and repositories</w:t>
            </w:r>
          </w:p>
        </w:tc>
        <w:tc>
          <w:tcPr>
            <w:tcW w:type="dxa" w:w="1440"/>
            <w:shd w:val="clear" w:color="auto" w:fill="E8F5E9"/>
          </w:tcPr>
          <w:p>
            <w:r/>
            <w:r>
              <w:rPr>
                <w:rFonts w:ascii="Calibri" w:hAnsi="Calibri"/>
                <w:sz w:val="20"/>
              </w:rPr>
              <w:t>Every PR</w:t>
            </w:r>
          </w:p>
        </w:tc>
      </w:tr>
      <w:tr>
        <w:tc>
          <w:tcPr>
            <w:tcW w:type="dxa" w:w="2160"/>
          </w:tcPr>
          <w:p>
            <w:r/>
            <w:r>
              <w:rPr>
                <w:rFonts w:ascii="Calibri" w:hAnsi="Calibri"/>
                <w:sz w:val="20"/>
              </w:rPr>
              <w:t>Widget Tests</w:t>
            </w:r>
          </w:p>
        </w:tc>
        <w:tc>
          <w:tcPr>
            <w:tcW w:type="dxa" w:w="2592"/>
          </w:tcPr>
          <w:p>
            <w:r/>
            <w:r>
              <w:rPr>
                <w:rFonts w:ascii="Calibri" w:hAnsi="Calibri"/>
                <w:sz w:val="20"/>
              </w:rPr>
              <w:t>flutter_test</w:t>
            </w:r>
          </w:p>
        </w:tc>
        <w:tc>
          <w:tcPr>
            <w:tcW w:type="dxa" w:w="3168"/>
          </w:tcPr>
          <w:p>
            <w:r/>
            <w:r>
              <w:rPr>
                <w:rFonts w:ascii="Calibri" w:hAnsi="Calibri"/>
                <w:sz w:val="20"/>
              </w:rPr>
              <w:t>All shared widgets and critical screens</w:t>
            </w:r>
          </w:p>
        </w:tc>
        <w:tc>
          <w:tcPr>
            <w:tcW w:type="dxa" w:w="1440"/>
          </w:tcPr>
          <w:p>
            <w:r/>
            <w:r>
              <w:rPr>
                <w:rFonts w:ascii="Calibri" w:hAnsi="Calibri"/>
                <w:sz w:val="20"/>
              </w:rPr>
              <w:t>Every sprint</w:t>
            </w:r>
          </w:p>
        </w:tc>
      </w:tr>
      <w:tr>
        <w:tc>
          <w:tcPr>
            <w:tcW w:type="dxa" w:w="2160"/>
            <w:shd w:val="clear" w:color="auto" w:fill="E8F5E9"/>
          </w:tcPr>
          <w:p>
            <w:r/>
            <w:r>
              <w:rPr>
                <w:rFonts w:ascii="Calibri" w:hAnsi="Calibri"/>
                <w:sz w:val="20"/>
              </w:rPr>
              <w:t>Integration Tests</w:t>
            </w:r>
          </w:p>
        </w:tc>
        <w:tc>
          <w:tcPr>
            <w:tcW w:type="dxa" w:w="2592"/>
            <w:shd w:val="clear" w:color="auto" w:fill="E8F5E9"/>
          </w:tcPr>
          <w:p>
            <w:r/>
            <w:r>
              <w:rPr>
                <w:rFonts w:ascii="Calibri" w:hAnsi="Calibri"/>
                <w:sz w:val="20"/>
              </w:rPr>
              <w:t>integration_test package</w:t>
            </w:r>
          </w:p>
        </w:tc>
        <w:tc>
          <w:tcPr>
            <w:tcW w:type="dxa" w:w="3168"/>
            <w:shd w:val="clear" w:color="auto" w:fill="E8F5E9"/>
          </w:tcPr>
          <w:p>
            <w:r/>
            <w:r>
              <w:rPr>
                <w:rFonts w:ascii="Calibri" w:hAnsi="Calibri"/>
                <w:sz w:val="20"/>
              </w:rPr>
              <w:t>Core user flows (login, schedule, grades)</w:t>
            </w:r>
          </w:p>
        </w:tc>
        <w:tc>
          <w:tcPr>
            <w:tcW w:type="dxa" w:w="1440"/>
            <w:shd w:val="clear" w:color="auto" w:fill="E8F5E9"/>
          </w:tcPr>
          <w:p>
            <w:r/>
            <w:r>
              <w:rPr>
                <w:rFonts w:ascii="Calibri" w:hAnsi="Calibri"/>
                <w:sz w:val="20"/>
              </w:rPr>
              <w:t>Sprint 3-4</w:t>
            </w:r>
          </w:p>
        </w:tc>
      </w:tr>
      <w:tr>
        <w:tc>
          <w:tcPr>
            <w:tcW w:type="dxa" w:w="2160"/>
          </w:tcPr>
          <w:p>
            <w:r/>
            <w:r>
              <w:rPr>
                <w:rFonts w:ascii="Calibri" w:hAnsi="Calibri"/>
                <w:sz w:val="20"/>
              </w:rPr>
              <w:t>UI/UX Review</w:t>
            </w:r>
          </w:p>
        </w:tc>
        <w:tc>
          <w:tcPr>
            <w:tcW w:type="dxa" w:w="2592"/>
          </w:tcPr>
          <w:p>
            <w:r/>
            <w:r>
              <w:rPr>
                <w:rFonts w:ascii="Calibri" w:hAnsi="Calibri"/>
                <w:sz w:val="20"/>
              </w:rPr>
              <w:t>Manual + Figma comparison</w:t>
            </w:r>
          </w:p>
        </w:tc>
        <w:tc>
          <w:tcPr>
            <w:tcW w:type="dxa" w:w="3168"/>
          </w:tcPr>
          <w:p>
            <w:r/>
            <w:r>
              <w:rPr>
                <w:rFonts w:ascii="Calibri" w:hAnsi="Calibri"/>
                <w:sz w:val="20"/>
              </w:rPr>
              <w:t>Every screen matches Figma design</w:t>
            </w:r>
          </w:p>
        </w:tc>
        <w:tc>
          <w:tcPr>
            <w:tcW w:type="dxa" w:w="1440"/>
          </w:tcPr>
          <w:p>
            <w:r/>
            <w:r>
              <w:rPr>
                <w:rFonts w:ascii="Calibri" w:hAnsi="Calibri"/>
                <w:sz w:val="20"/>
              </w:rPr>
              <w:t>Every sprint</w:t>
            </w:r>
          </w:p>
        </w:tc>
      </w:tr>
      <w:tr>
        <w:tc>
          <w:tcPr>
            <w:tcW w:type="dxa" w:w="2160"/>
            <w:shd w:val="clear" w:color="auto" w:fill="E8F5E9"/>
          </w:tcPr>
          <w:p>
            <w:r/>
            <w:r>
              <w:rPr>
                <w:rFonts w:ascii="Calibri" w:hAnsi="Calibri"/>
                <w:sz w:val="20"/>
              </w:rPr>
              <w:t>Performance</w:t>
            </w:r>
          </w:p>
        </w:tc>
        <w:tc>
          <w:tcPr>
            <w:tcW w:type="dxa" w:w="2592"/>
            <w:shd w:val="clear" w:color="auto" w:fill="E8F5E9"/>
          </w:tcPr>
          <w:p>
            <w:r/>
            <w:r>
              <w:rPr>
                <w:rFonts w:ascii="Calibri" w:hAnsi="Calibri"/>
                <w:sz w:val="20"/>
              </w:rPr>
              <w:t>Flutter DevTools</w:t>
            </w:r>
          </w:p>
        </w:tc>
        <w:tc>
          <w:tcPr>
            <w:tcW w:type="dxa" w:w="3168"/>
            <w:shd w:val="clear" w:color="auto" w:fill="E8F5E9"/>
          </w:tcPr>
          <w:p>
            <w:r/>
            <w:r>
              <w:rPr>
                <w:rFonts w:ascii="Calibri" w:hAnsi="Calibri"/>
                <w:sz w:val="20"/>
              </w:rPr>
              <w:t>&lt;16ms frame time, &lt;2s cold start</w:t>
            </w:r>
          </w:p>
        </w:tc>
        <w:tc>
          <w:tcPr>
            <w:tcW w:type="dxa" w:w="1440"/>
            <w:shd w:val="clear" w:color="auto" w:fill="E8F5E9"/>
          </w:tcPr>
          <w:p>
            <w:r/>
            <w:r>
              <w:rPr>
                <w:rFonts w:ascii="Calibri" w:hAnsi="Calibri"/>
                <w:sz w:val="20"/>
              </w:rPr>
              <w:t>Sprint 4</w:t>
            </w:r>
          </w:p>
        </w:tc>
      </w:tr>
      <w:tr>
        <w:tc>
          <w:tcPr>
            <w:tcW w:type="dxa" w:w="2160"/>
          </w:tcPr>
          <w:p>
            <w:r/>
            <w:r>
              <w:rPr>
                <w:rFonts w:ascii="Calibri" w:hAnsi="Calibri"/>
                <w:sz w:val="20"/>
              </w:rPr>
              <w:t>Accessibility</w:t>
            </w:r>
          </w:p>
        </w:tc>
        <w:tc>
          <w:tcPr>
            <w:tcW w:type="dxa" w:w="2592"/>
          </w:tcPr>
          <w:p>
            <w:r/>
            <w:r>
              <w:rPr>
                <w:rFonts w:ascii="Calibri" w:hAnsi="Calibri"/>
                <w:sz w:val="20"/>
              </w:rPr>
              <w:t>Semantics checker, TalkBack/VoiceOver</w:t>
            </w:r>
          </w:p>
        </w:tc>
        <w:tc>
          <w:tcPr>
            <w:tcW w:type="dxa" w:w="3168"/>
          </w:tcPr>
          <w:p>
            <w:r/>
            <w:r>
              <w:rPr>
                <w:rFonts w:ascii="Calibri" w:hAnsi="Calibri"/>
                <w:sz w:val="20"/>
              </w:rPr>
              <w:t>WCAG 2.1 AA compliance</w:t>
            </w:r>
          </w:p>
        </w:tc>
        <w:tc>
          <w:tcPr>
            <w:tcW w:type="dxa" w:w="1440"/>
          </w:tcPr>
          <w:p>
            <w:r/>
            <w:r>
              <w:rPr>
                <w:rFonts w:ascii="Calibri" w:hAnsi="Calibri"/>
                <w:sz w:val="20"/>
              </w:rPr>
              <w:t>Sprint 4</w:t>
            </w:r>
          </w:p>
        </w:tc>
      </w:tr>
      <w:tr>
        <w:tc>
          <w:tcPr>
            <w:tcW w:type="dxa" w:w="2160"/>
            <w:shd w:val="clear" w:color="auto" w:fill="E8F5E9"/>
          </w:tcPr>
          <w:p>
            <w:r/>
            <w:r>
              <w:rPr>
                <w:rFonts w:ascii="Calibri" w:hAnsi="Calibri"/>
                <w:sz w:val="20"/>
              </w:rPr>
              <w:t>Device Testing</w:t>
            </w:r>
          </w:p>
        </w:tc>
        <w:tc>
          <w:tcPr>
            <w:tcW w:type="dxa" w:w="2592"/>
            <w:shd w:val="clear" w:color="auto" w:fill="E8F5E9"/>
          </w:tcPr>
          <w:p>
            <w:r/>
            <w:r>
              <w:rPr>
                <w:rFonts w:ascii="Calibri" w:hAnsi="Calibri"/>
                <w:sz w:val="20"/>
              </w:rPr>
              <w:t>Physical devices + emulators</w:t>
            </w:r>
          </w:p>
        </w:tc>
        <w:tc>
          <w:tcPr>
            <w:tcW w:type="dxa" w:w="3168"/>
            <w:shd w:val="clear" w:color="auto" w:fill="E8F5E9"/>
          </w:tcPr>
          <w:p>
            <w:r/>
            <w:r>
              <w:rPr>
                <w:rFonts w:ascii="Calibri" w:hAnsi="Calibri"/>
                <w:sz w:val="20"/>
              </w:rPr>
              <w:t>Top 5 Android + iOS 15/16/17</w:t>
            </w:r>
          </w:p>
        </w:tc>
        <w:tc>
          <w:tcPr>
            <w:tcW w:type="dxa" w:w="1440"/>
            <w:shd w:val="clear" w:color="auto" w:fill="E8F5E9"/>
          </w:tcPr>
          <w:p>
            <w:r/>
            <w:r>
              <w:rPr>
                <w:rFonts w:ascii="Calibri" w:hAnsi="Calibri"/>
                <w:sz w:val="20"/>
              </w:rPr>
              <w:t>Sprint 3-4</w:t>
            </w:r>
          </w:p>
        </w:tc>
      </w:tr>
    </w:tbl>
    <w:p>
      <w:r>
        <w:br w:type="page"/>
      </w:r>
    </w:p>
    <w:p>
      <w:pPr>
        <w:pStyle w:val="Heading1"/>
      </w:pPr>
      <w:r>
        <w:t>12. Deliverables &amp; Milestones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005C3A"/>
          </w:tcPr>
          <w:p>
            <w:r/>
            <w:r>
              <w:rPr>
                <w:rFonts w:ascii="Calibri" w:hAnsi="Calibri"/>
                <w:b/>
                <w:color w:val="FFFFFF"/>
                <w:sz w:val="20"/>
              </w:rPr>
              <w:t>Milestone</w:t>
            </w:r>
          </w:p>
        </w:tc>
        <w:tc>
          <w:tcPr>
            <w:tcW w:type="dxa" w:w="1152"/>
            <w:shd w:val="clear" w:color="auto" w:fill="005C3A"/>
          </w:tcPr>
          <w:p>
            <w:r/>
            <w:r>
              <w:rPr>
                <w:rFonts w:ascii="Calibri" w:hAnsi="Calibri"/>
                <w:b/>
                <w:color w:val="FFFFFF"/>
                <w:sz w:val="20"/>
              </w:rPr>
              <w:t>Week</w:t>
            </w:r>
          </w:p>
        </w:tc>
        <w:tc>
          <w:tcPr>
            <w:tcW w:type="dxa" w:w="4032"/>
            <w:shd w:val="clear" w:color="auto" w:fill="005C3A"/>
          </w:tcPr>
          <w:p>
            <w:r/>
            <w:r>
              <w:rPr>
                <w:rFonts w:ascii="Calibri" w:hAnsi="Calibri"/>
                <w:b/>
                <w:color w:val="FFFFFF"/>
                <w:sz w:val="20"/>
              </w:rPr>
              <w:t>Deliverable</w:t>
            </w:r>
          </w:p>
        </w:tc>
        <w:tc>
          <w:tcPr>
            <w:tcW w:type="dxa" w:w="2304"/>
            <w:shd w:val="clear" w:color="auto" w:fill="005C3A"/>
          </w:tcPr>
          <w:p>
            <w:r/>
            <w:r>
              <w:rPr>
                <w:rFonts w:ascii="Calibri" w:hAnsi="Calibri"/>
                <w:b/>
                <w:color w:val="FFFFFF"/>
                <w:sz w:val="20"/>
              </w:rPr>
              <w:t>Stakeholder Checkpoint</w:t>
            </w:r>
          </w:p>
        </w:tc>
      </w:tr>
      <w:tr>
        <w:tc>
          <w:tcPr>
            <w:tcW w:type="dxa" w:w="1872"/>
            <w:shd w:val="clear" w:color="auto" w:fill="E8F5E9"/>
          </w:tcPr>
          <w:p>
            <w:r/>
            <w:r>
              <w:rPr>
                <w:rFonts w:ascii="Calibri" w:hAnsi="Calibri"/>
                <w:sz w:val="20"/>
              </w:rPr>
              <w:t>M1: Foundation</w:t>
            </w:r>
          </w:p>
        </w:tc>
        <w:tc>
          <w:tcPr>
            <w:tcW w:type="dxa" w:w="1152"/>
            <w:shd w:val="clear" w:color="auto" w:fill="E8F5E9"/>
          </w:tcPr>
          <w:p>
            <w:r/>
            <w:r>
              <w:rPr>
                <w:rFonts w:ascii="Calibri" w:hAnsi="Calibri"/>
                <w:sz w:val="20"/>
              </w:rPr>
              <w:t>Week 2</w:t>
            </w:r>
          </w:p>
        </w:tc>
        <w:tc>
          <w:tcPr>
            <w:tcW w:type="dxa" w:w="4032"/>
            <w:shd w:val="clear" w:color="auto" w:fill="E8F5E9"/>
          </w:tcPr>
          <w:p>
            <w:r/>
            <w:r>
              <w:rPr>
                <w:rFonts w:ascii="Calibri" w:hAnsi="Calibri"/>
                <w:sz w:val="20"/>
              </w:rPr>
              <w:t>Running app shell with RTU theme, navigation, component library</w:t>
            </w:r>
          </w:p>
        </w:tc>
        <w:tc>
          <w:tcPr>
            <w:tcW w:type="dxa" w:w="2304"/>
            <w:shd w:val="clear" w:color="auto" w:fill="E8F5E9"/>
          </w:tcPr>
          <w:p>
            <w:r/>
            <w:r>
              <w:rPr>
                <w:rFonts w:ascii="Calibri" w:hAnsi="Calibri"/>
                <w:sz w:val="20"/>
              </w:rPr>
              <w:t>Internal review</w:t>
            </w:r>
          </w:p>
        </w:tc>
      </w:tr>
      <w:tr>
        <w:tc>
          <w:tcPr>
            <w:tcW w:type="dxa" w:w="1872"/>
          </w:tcPr>
          <w:p>
            <w:r/>
            <w:r>
              <w:rPr>
                <w:rFonts w:ascii="Calibri" w:hAnsi="Calibri"/>
                <w:sz w:val="20"/>
              </w:rPr>
              <w:t>M2: Core MVP</w:t>
            </w:r>
          </w:p>
        </w:tc>
        <w:tc>
          <w:tcPr>
            <w:tcW w:type="dxa" w:w="1152"/>
          </w:tcPr>
          <w:p>
            <w:r/>
            <w:r>
              <w:rPr>
                <w:rFonts w:ascii="Calibri" w:hAnsi="Calibri"/>
                <w:sz w:val="20"/>
              </w:rPr>
              <w:t>Week 4</w:t>
            </w:r>
          </w:p>
        </w:tc>
        <w:tc>
          <w:tcPr>
            <w:tcW w:type="dxa" w:w="4032"/>
          </w:tcPr>
          <w:p>
            <w:r/>
            <w:r>
              <w:rPr>
                <w:rFonts w:ascii="Calibri" w:hAnsi="Calibri"/>
                <w:sz w:val="20"/>
              </w:rPr>
              <w:t>Login + Dashboard + Schedule + Grades fully functional</w:t>
            </w:r>
          </w:p>
        </w:tc>
        <w:tc>
          <w:tcPr>
            <w:tcW w:type="dxa" w:w="2304"/>
          </w:tcPr>
          <w:p>
            <w:r/>
            <w:r>
              <w:rPr>
                <w:rFonts w:ascii="Calibri" w:hAnsi="Calibri"/>
                <w:sz w:val="20"/>
              </w:rPr>
              <w:t>Demo to team</w:t>
            </w:r>
          </w:p>
        </w:tc>
      </w:tr>
      <w:tr>
        <w:tc>
          <w:tcPr>
            <w:tcW w:type="dxa" w:w="1872"/>
            <w:shd w:val="clear" w:color="auto" w:fill="E8F5E9"/>
          </w:tcPr>
          <w:p>
            <w:r/>
            <w:r>
              <w:rPr>
                <w:rFonts w:ascii="Calibri" w:hAnsi="Calibri"/>
                <w:sz w:val="20"/>
              </w:rPr>
              <w:t>M3: Feature Complete</w:t>
            </w:r>
          </w:p>
        </w:tc>
        <w:tc>
          <w:tcPr>
            <w:tcW w:type="dxa" w:w="1152"/>
            <w:shd w:val="clear" w:color="auto" w:fill="E8F5E9"/>
          </w:tcPr>
          <w:p>
            <w:r/>
            <w:r>
              <w:rPr>
                <w:rFonts w:ascii="Calibri" w:hAnsi="Calibri"/>
                <w:sz w:val="20"/>
              </w:rPr>
              <w:t>Week 6</w:t>
            </w:r>
          </w:p>
        </w:tc>
        <w:tc>
          <w:tcPr>
            <w:tcW w:type="dxa" w:w="4032"/>
            <w:shd w:val="clear" w:color="auto" w:fill="E8F5E9"/>
          </w:tcPr>
          <w:p>
            <w:r/>
            <w:r>
              <w:rPr>
                <w:rFonts w:ascii="Calibri" w:hAnsi="Calibri"/>
                <w:sz w:val="20"/>
              </w:rPr>
              <w:t>All 10 feature modules implemented and integrated</w:t>
            </w:r>
          </w:p>
        </w:tc>
        <w:tc>
          <w:tcPr>
            <w:tcW w:type="dxa" w:w="2304"/>
            <w:shd w:val="clear" w:color="auto" w:fill="E8F5E9"/>
          </w:tcPr>
          <w:p>
            <w:r/>
            <w:r>
              <w:rPr>
                <w:rFonts w:ascii="Calibri" w:hAnsi="Calibri"/>
                <w:sz w:val="20"/>
              </w:rPr>
              <w:t>Internal QA sign-off</w:t>
            </w:r>
          </w:p>
        </w:tc>
      </w:tr>
      <w:tr>
        <w:tc>
          <w:tcPr>
            <w:tcW w:type="dxa" w:w="1872"/>
          </w:tcPr>
          <w:p>
            <w:r/>
            <w:r>
              <w:rPr>
                <w:rFonts w:ascii="Calibri" w:hAnsi="Calibri"/>
                <w:sz w:val="20"/>
              </w:rPr>
              <w:t>M4: Prototype Ready</w:t>
            </w:r>
          </w:p>
        </w:tc>
        <w:tc>
          <w:tcPr>
            <w:tcW w:type="dxa" w:w="1152"/>
          </w:tcPr>
          <w:p>
            <w:r/>
            <w:r>
              <w:rPr>
                <w:rFonts w:ascii="Calibri" w:hAnsi="Calibri"/>
                <w:sz w:val="20"/>
              </w:rPr>
              <w:t>Week 8</w:t>
            </w:r>
          </w:p>
        </w:tc>
        <w:tc>
          <w:tcPr>
            <w:tcW w:type="dxa" w:w="4032"/>
          </w:tcPr>
          <w:p>
            <w:r/>
            <w:r>
              <w:rPr>
                <w:rFonts w:ascii="Calibri" w:hAnsi="Calibri"/>
                <w:sz w:val="20"/>
              </w:rPr>
              <w:t>Polished app on TestFlight + Firebase, presentation materials</w:t>
            </w:r>
          </w:p>
        </w:tc>
        <w:tc>
          <w:tcPr>
            <w:tcW w:type="dxa" w:w="2304"/>
          </w:tcPr>
          <w:p>
            <w:r/>
            <w:r>
              <w:rPr>
                <w:rFonts w:ascii="Calibri" w:hAnsi="Calibri"/>
                <w:sz w:val="20"/>
              </w:rPr>
              <w:t>RTU Presentation</w:t>
            </w:r>
          </w:p>
        </w:tc>
      </w:tr>
    </w:tbl>
    <w:p>
      <w:pPr>
        <w:pStyle w:val="Heading2"/>
      </w:pPr>
      <w:r>
        <w:t>Final Prototype Package for RTU</w:t>
      </w:r>
    </w:p>
    <w:p>
      <w:pPr>
        <w:pStyle w:val="ListBullet"/>
        <w:ind w:left="720"/>
      </w:pPr>
      <w:r>
        <w:rPr>
          <w:sz w:val="22"/>
        </w:rPr>
        <w:t>iOS build via TestFlight (installable on RTU stakeholders' iPhones)</w:t>
      </w:r>
    </w:p>
    <w:p>
      <w:pPr>
        <w:pStyle w:val="ListBullet"/>
        <w:ind w:left="720"/>
      </w:pPr>
      <w:r>
        <w:rPr>
          <w:sz w:val="22"/>
        </w:rPr>
        <w:t>Android build via Firebase App Distribution (installable APK/AAB)</w:t>
      </w:r>
    </w:p>
    <w:p>
      <w:pPr>
        <w:pStyle w:val="ListBullet"/>
        <w:ind w:left="720"/>
      </w:pPr>
      <w:r>
        <w:rPr>
          <w:sz w:val="22"/>
        </w:rPr>
        <w:t>Figma design file with complete design system</w:t>
      </w:r>
    </w:p>
    <w:p>
      <w:pPr>
        <w:pStyle w:val="ListBullet"/>
        <w:ind w:left="720"/>
      </w:pPr>
      <w:r>
        <w:rPr>
          <w:sz w:val="22"/>
        </w:rPr>
        <w:t>Technical architecture document (this document, updated)</w:t>
      </w:r>
    </w:p>
    <w:p>
      <w:pPr>
        <w:pStyle w:val="ListBullet"/>
        <w:ind w:left="720"/>
      </w:pPr>
      <w:r>
        <w:rPr>
          <w:sz w:val="22"/>
        </w:rPr>
        <w:t>Demo video walkthrough (3-5 minutes)</w:t>
      </w:r>
    </w:p>
    <w:p>
      <w:pPr>
        <w:pStyle w:val="ListBullet"/>
        <w:ind w:left="720"/>
      </w:pPr>
      <w:r>
        <w:rPr>
          <w:sz w:val="22"/>
        </w:rPr>
        <w:t>Source code repository access (optional, for technical evaluation)</w:t>
      </w:r>
    </w:p>
    <w:p>
      <w:r>
        <w:br w:type="page"/>
      </w:r>
    </w:p>
    <w:p>
      <w:pPr>
        <w:pStyle w:val="Heading1"/>
      </w:pPr>
      <w:r>
        <w:t>13. Risk Assessment &amp; Mitigation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val="clear" w:color="auto" w:fill="005C3A"/>
          </w:tcPr>
          <w:p>
            <w:r/>
            <w:r>
              <w:rPr>
                <w:rFonts w:ascii="Calibri" w:hAnsi="Calibri"/>
                <w:b/>
                <w:color w:val="FFFFFF"/>
                <w:sz w:val="20"/>
              </w:rPr>
              <w:t>Risk</w:t>
            </w:r>
          </w:p>
        </w:tc>
        <w:tc>
          <w:tcPr>
            <w:tcW w:type="dxa" w:w="1152"/>
            <w:shd w:val="clear" w:color="auto" w:fill="005C3A"/>
          </w:tcPr>
          <w:p>
            <w:r/>
            <w:r>
              <w:rPr>
                <w:rFonts w:ascii="Calibri" w:hAnsi="Calibri"/>
                <w:b/>
                <w:color w:val="FFFFFF"/>
                <w:sz w:val="20"/>
              </w:rPr>
              <w:t>Impact</w:t>
            </w:r>
          </w:p>
        </w:tc>
        <w:tc>
          <w:tcPr>
            <w:tcW w:type="dxa" w:w="1152"/>
            <w:shd w:val="clear" w:color="auto" w:fill="005C3A"/>
          </w:tcPr>
          <w:p>
            <w:r/>
            <w:r>
              <w:rPr>
                <w:rFonts w:ascii="Calibri" w:hAnsi="Calibri"/>
                <w:b/>
                <w:color w:val="FFFFFF"/>
                <w:sz w:val="20"/>
              </w:rPr>
              <w:t>Probability</w:t>
            </w:r>
          </w:p>
        </w:tc>
        <w:tc>
          <w:tcPr>
            <w:tcW w:type="dxa" w:w="4176"/>
            <w:shd w:val="clear" w:color="auto" w:fill="005C3A"/>
          </w:tcPr>
          <w:p>
            <w:r/>
            <w:r>
              <w:rPr>
                <w:rFonts w:ascii="Calibri" w:hAnsi="Calibri"/>
                <w:b/>
                <w:color w:val="FFFFFF"/>
                <w:sz w:val="20"/>
              </w:rPr>
              <w:t>Mitigation</w:t>
            </w:r>
          </w:p>
        </w:tc>
      </w:tr>
      <w:tr>
        <w:tc>
          <w:tcPr>
            <w:tcW w:type="dxa" w:w="2880"/>
            <w:shd w:val="clear" w:color="auto" w:fill="E8F5E9"/>
          </w:tcPr>
          <w:p>
            <w:r/>
            <w:r>
              <w:rPr>
                <w:rFonts w:ascii="Calibri" w:hAnsi="Calibri"/>
                <w:sz w:val="20"/>
              </w:rPr>
              <w:t>RTU website redesign during development</w:t>
            </w:r>
          </w:p>
        </w:tc>
        <w:tc>
          <w:tcPr>
            <w:tcW w:type="dxa" w:w="1152"/>
            <w:shd w:val="clear" w:color="auto" w:fill="E8F5E9"/>
          </w:tcPr>
          <w:p>
            <w:r/>
            <w:r>
              <w:rPr>
                <w:rFonts w:ascii="Calibri" w:hAnsi="Calibri"/>
                <w:sz w:val="20"/>
              </w:rPr>
              <w:t>High</w:t>
            </w:r>
          </w:p>
        </w:tc>
        <w:tc>
          <w:tcPr>
            <w:tcW w:type="dxa" w:w="1152"/>
            <w:shd w:val="clear" w:color="auto" w:fill="E8F5E9"/>
          </w:tcPr>
          <w:p>
            <w:r/>
            <w:r>
              <w:rPr>
                <w:rFonts w:ascii="Calibri" w:hAnsi="Calibri"/>
                <w:sz w:val="20"/>
              </w:rPr>
              <w:t>Low</w:t>
            </w:r>
          </w:p>
        </w:tc>
        <w:tc>
          <w:tcPr>
            <w:tcW w:type="dxa" w:w="4176"/>
            <w:shd w:val="clear" w:color="auto" w:fill="E8F5E9"/>
          </w:tcPr>
          <w:p>
            <w:r/>
            <w:r>
              <w:rPr>
                <w:rFonts w:ascii="Calibri" w:hAnsi="Calibri"/>
                <w:sz w:val="20"/>
              </w:rPr>
              <w:t>Extract tokens early in Sprint 1; use abstracted theme that can be updated quickly</w:t>
            </w:r>
          </w:p>
        </w:tc>
      </w:tr>
      <w:tr>
        <w:tc>
          <w:tcPr>
            <w:tcW w:type="dxa" w:w="2880"/>
          </w:tcPr>
          <w:p>
            <w:r/>
            <w:r>
              <w:rPr>
                <w:rFonts w:ascii="Calibri" w:hAnsi="Calibri"/>
                <w:sz w:val="20"/>
              </w:rPr>
              <w:t>ORTUS API structure differs significantly from assumptions</w:t>
            </w:r>
          </w:p>
        </w:tc>
        <w:tc>
          <w:tcPr>
            <w:tcW w:type="dxa" w:w="1152"/>
          </w:tcPr>
          <w:p>
            <w:r/>
            <w:r>
              <w:rPr>
                <w:rFonts w:ascii="Calibri" w:hAnsi="Calibri"/>
                <w:sz w:val="20"/>
              </w:rPr>
              <w:t>Medium</w:t>
            </w:r>
          </w:p>
        </w:tc>
        <w:tc>
          <w:tcPr>
            <w:tcW w:type="dxa" w:w="1152"/>
          </w:tcPr>
          <w:p>
            <w:r/>
            <w:r>
              <w:rPr>
                <w:rFonts w:ascii="Calibri" w:hAnsi="Calibri"/>
                <w:sz w:val="20"/>
              </w:rPr>
              <w:t>Medium</w:t>
            </w:r>
          </w:p>
        </w:tc>
        <w:tc>
          <w:tcPr>
            <w:tcW w:type="dxa" w:w="4176"/>
          </w:tcPr>
          <w:p>
            <w:r/>
            <w:r>
              <w:rPr>
                <w:rFonts w:ascii="Calibri" w:hAnsi="Calibri"/>
                <w:sz w:val="20"/>
              </w:rPr>
              <w:t>Repository pattern isolates data layer; only data models need updating</w:t>
            </w:r>
          </w:p>
        </w:tc>
      </w:tr>
      <w:tr>
        <w:tc>
          <w:tcPr>
            <w:tcW w:type="dxa" w:w="2880"/>
            <w:shd w:val="clear" w:color="auto" w:fill="E8F5E9"/>
          </w:tcPr>
          <w:p>
            <w:r/>
            <w:r>
              <w:rPr>
                <w:rFonts w:ascii="Calibri" w:hAnsi="Calibri"/>
                <w:sz w:val="20"/>
              </w:rPr>
              <w:t>FF Mark Pro font licensing issues</w:t>
            </w:r>
          </w:p>
        </w:tc>
        <w:tc>
          <w:tcPr>
            <w:tcW w:type="dxa" w:w="1152"/>
            <w:shd w:val="clear" w:color="auto" w:fill="E8F5E9"/>
          </w:tcPr>
          <w:p>
            <w:r/>
            <w:r>
              <w:rPr>
                <w:rFonts w:ascii="Calibri" w:hAnsi="Calibri"/>
                <w:sz w:val="20"/>
              </w:rPr>
              <w:t>Low</w:t>
            </w:r>
          </w:p>
        </w:tc>
        <w:tc>
          <w:tcPr>
            <w:tcW w:type="dxa" w:w="1152"/>
            <w:shd w:val="clear" w:color="auto" w:fill="E8F5E9"/>
          </w:tcPr>
          <w:p>
            <w:r/>
            <w:r>
              <w:rPr>
                <w:rFonts w:ascii="Calibri" w:hAnsi="Calibri"/>
                <w:sz w:val="20"/>
              </w:rPr>
              <w:t>Medium</w:t>
            </w:r>
          </w:p>
        </w:tc>
        <w:tc>
          <w:tcPr>
            <w:tcW w:type="dxa" w:w="4176"/>
            <w:shd w:val="clear" w:color="auto" w:fill="E8F5E9"/>
          </w:tcPr>
          <w:p>
            <w:r/>
            <w:r>
              <w:rPr>
                <w:rFonts w:ascii="Calibri" w:hAnsi="Calibri"/>
                <w:sz w:val="20"/>
              </w:rPr>
              <w:t>Inter font as fallback is visually similar; swap is a 1-line change</w:t>
            </w:r>
          </w:p>
        </w:tc>
      </w:tr>
      <w:tr>
        <w:tc>
          <w:tcPr>
            <w:tcW w:type="dxa" w:w="2880"/>
          </w:tcPr>
          <w:p>
            <w:r/>
            <w:r>
              <w:rPr>
                <w:rFonts w:ascii="Calibri" w:hAnsi="Calibri"/>
                <w:sz w:val="20"/>
              </w:rPr>
              <w:t>Team member availability issues</w:t>
            </w:r>
          </w:p>
        </w:tc>
        <w:tc>
          <w:tcPr>
            <w:tcW w:type="dxa" w:w="1152"/>
          </w:tcPr>
          <w:p>
            <w:r/>
            <w:r>
              <w:rPr>
                <w:rFonts w:ascii="Calibri" w:hAnsi="Calibri"/>
                <w:sz w:val="20"/>
              </w:rPr>
              <w:t>Medium</w:t>
            </w:r>
          </w:p>
        </w:tc>
        <w:tc>
          <w:tcPr>
            <w:tcW w:type="dxa" w:w="1152"/>
          </w:tcPr>
          <w:p>
            <w:r/>
            <w:r>
              <w:rPr>
                <w:rFonts w:ascii="Calibri" w:hAnsi="Calibri"/>
                <w:sz w:val="20"/>
              </w:rPr>
              <w:t>Low</w:t>
            </w:r>
          </w:p>
        </w:tc>
        <w:tc>
          <w:tcPr>
            <w:tcW w:type="dxa" w:w="4176"/>
          </w:tcPr>
          <w:p>
            <w:r/>
            <w:r>
              <w:rPr>
                <w:rFonts w:ascii="Calibri" w:hAnsi="Calibri"/>
                <w:sz w:val="20"/>
              </w:rPr>
              <w:t>Modular architecture allows any developer to pick up any feature</w:t>
            </w:r>
          </w:p>
        </w:tc>
      </w:tr>
      <w:tr>
        <w:tc>
          <w:tcPr>
            <w:tcW w:type="dxa" w:w="2880"/>
            <w:shd w:val="clear" w:color="auto" w:fill="E8F5E9"/>
          </w:tcPr>
          <w:p>
            <w:r/>
            <w:r>
              <w:rPr>
                <w:rFonts w:ascii="Calibri" w:hAnsi="Calibri"/>
                <w:sz w:val="20"/>
              </w:rPr>
              <w:t>iOS/Android platform-specific bugs</w:t>
            </w:r>
          </w:p>
        </w:tc>
        <w:tc>
          <w:tcPr>
            <w:tcW w:type="dxa" w:w="1152"/>
            <w:shd w:val="clear" w:color="auto" w:fill="E8F5E9"/>
          </w:tcPr>
          <w:p>
            <w:r/>
            <w:r>
              <w:rPr>
                <w:rFonts w:ascii="Calibri" w:hAnsi="Calibri"/>
                <w:sz w:val="20"/>
              </w:rPr>
              <w:t>Medium</w:t>
            </w:r>
          </w:p>
        </w:tc>
        <w:tc>
          <w:tcPr>
            <w:tcW w:type="dxa" w:w="1152"/>
            <w:shd w:val="clear" w:color="auto" w:fill="E8F5E9"/>
          </w:tcPr>
          <w:p>
            <w:r/>
            <w:r>
              <w:rPr>
                <w:rFonts w:ascii="Calibri" w:hAnsi="Calibri"/>
                <w:sz w:val="20"/>
              </w:rPr>
              <w:t>Medium</w:t>
            </w:r>
          </w:p>
        </w:tc>
        <w:tc>
          <w:tcPr>
            <w:tcW w:type="dxa" w:w="4176"/>
            <w:shd w:val="clear" w:color="auto" w:fill="E8F5E9"/>
          </w:tcPr>
          <w:p>
            <w:r/>
            <w:r>
              <w:rPr>
                <w:rFonts w:ascii="Calibri" w:hAnsi="Calibri"/>
                <w:sz w:val="20"/>
              </w:rPr>
              <w:t>Test on real devices from Sprint 2; use Flutter's platform-adaptive widgets</w:t>
            </w:r>
          </w:p>
        </w:tc>
      </w:tr>
      <w:tr>
        <w:tc>
          <w:tcPr>
            <w:tcW w:type="dxa" w:w="2880"/>
          </w:tcPr>
          <w:p>
            <w:r/>
            <w:r>
              <w:rPr>
                <w:rFonts w:ascii="Calibri" w:hAnsi="Calibri"/>
                <w:sz w:val="20"/>
              </w:rPr>
              <w:t>Scope creep from RTU feedback</w:t>
            </w:r>
          </w:p>
        </w:tc>
        <w:tc>
          <w:tcPr>
            <w:tcW w:type="dxa" w:w="1152"/>
          </w:tcPr>
          <w:p>
            <w:r/>
            <w:r>
              <w:rPr>
                <w:rFonts w:ascii="Calibri" w:hAnsi="Calibri"/>
                <w:sz w:val="20"/>
              </w:rPr>
              <w:t>High</w:t>
            </w:r>
          </w:p>
        </w:tc>
        <w:tc>
          <w:tcPr>
            <w:tcW w:type="dxa" w:w="1152"/>
          </w:tcPr>
          <w:p>
            <w:r/>
            <w:r>
              <w:rPr>
                <w:rFonts w:ascii="Calibri" w:hAnsi="Calibri"/>
                <w:sz w:val="20"/>
              </w:rPr>
              <w:t>Medium</w:t>
            </w:r>
          </w:p>
        </w:tc>
        <w:tc>
          <w:tcPr>
            <w:tcW w:type="dxa" w:w="4176"/>
          </w:tcPr>
          <w:p>
            <w:r/>
            <w:r>
              <w:rPr>
                <w:rFonts w:ascii="Calibri" w:hAnsi="Calibri"/>
                <w:sz w:val="20"/>
              </w:rPr>
              <w:t>Clear scope document (Section 2); defer additions to post-contract backlog</w:t>
            </w:r>
          </w:p>
        </w:tc>
      </w:tr>
      <w:tr>
        <w:tc>
          <w:tcPr>
            <w:tcW w:type="dxa" w:w="2880"/>
            <w:shd w:val="clear" w:color="auto" w:fill="E8F5E9"/>
          </w:tcPr>
          <w:p>
            <w:r/>
            <w:r>
              <w:rPr>
                <w:rFonts w:ascii="Calibri" w:hAnsi="Calibri"/>
                <w:sz w:val="20"/>
              </w:rPr>
              <w:t>Performance issues with complex schedule views</w:t>
            </w:r>
          </w:p>
        </w:tc>
        <w:tc>
          <w:tcPr>
            <w:tcW w:type="dxa" w:w="1152"/>
            <w:shd w:val="clear" w:color="auto" w:fill="E8F5E9"/>
          </w:tcPr>
          <w:p>
            <w:r/>
            <w:r>
              <w:rPr>
                <w:rFonts w:ascii="Calibri" w:hAnsi="Calibri"/>
                <w:sz w:val="20"/>
              </w:rPr>
              <w:t>Medium</w:t>
            </w:r>
          </w:p>
        </w:tc>
        <w:tc>
          <w:tcPr>
            <w:tcW w:type="dxa" w:w="1152"/>
            <w:shd w:val="clear" w:color="auto" w:fill="E8F5E9"/>
          </w:tcPr>
          <w:p>
            <w:r/>
            <w:r>
              <w:rPr>
                <w:rFonts w:ascii="Calibri" w:hAnsi="Calibri"/>
                <w:sz w:val="20"/>
              </w:rPr>
              <w:t>Low</w:t>
            </w:r>
          </w:p>
        </w:tc>
        <w:tc>
          <w:tcPr>
            <w:tcW w:type="dxa" w:w="4176"/>
            <w:shd w:val="clear" w:color="auto" w:fill="E8F5E9"/>
          </w:tcPr>
          <w:p>
            <w:r/>
            <w:r>
              <w:rPr>
                <w:rFonts w:ascii="Calibri" w:hAnsi="Calibri"/>
                <w:sz w:val="20"/>
              </w:rPr>
              <w:t>Use lazy loading, virtualized lists; profile in Sprint 4</w:t>
            </w:r>
          </w:p>
        </w:tc>
      </w:tr>
    </w:tbl>
    <w:p>
      <w:r>
        <w:br w:type="page"/>
      </w:r>
    </w:p>
    <w:p>
      <w:pPr>
        <w:pStyle w:val="Heading1"/>
      </w:pPr>
      <w:r>
        <w:t>14. Post-Prototype Roadmap</w:t>
      </w:r>
    </w:p>
    <w:p>
      <w:r>
        <w:rPr>
          <w:b/>
          <w:i w:val="0"/>
          <w:sz w:val="22"/>
        </w:rPr>
        <w:t>Upon securing the production contract with RTU, the following phases will transform the prototype into a production application:</w:t>
      </w:r>
    </w:p>
    <w:p>
      <w:pPr>
        <w:pStyle w:val="Heading2"/>
      </w:pPr>
      <w:r>
        <w:t>Phase 1: API Integration (4-6 weeks)</w:t>
      </w:r>
    </w:p>
    <w:p>
      <w:pPr>
        <w:pStyle w:val="ListBullet"/>
        <w:ind w:left="720"/>
      </w:pPr>
      <w:r>
        <w:rPr>
          <w:sz w:val="22"/>
        </w:rPr>
        <w:t>Integrate with ORTUS authentication (SSO/OAuth)</w:t>
      </w:r>
    </w:p>
    <w:p>
      <w:pPr>
        <w:pStyle w:val="ListBullet"/>
        <w:ind w:left="720"/>
      </w:pPr>
      <w:r>
        <w:rPr>
          <w:sz w:val="22"/>
        </w:rPr>
        <w:t>Connect all data repositories to real ORTUS API endpoints</w:t>
      </w:r>
    </w:p>
    <w:p>
      <w:pPr>
        <w:pStyle w:val="ListBullet"/>
        <w:ind w:left="720"/>
      </w:pPr>
      <w:r>
        <w:rPr>
          <w:sz w:val="22"/>
        </w:rPr>
        <w:t>Implement real-time schedule and grade synchronization</w:t>
      </w:r>
    </w:p>
    <w:p>
      <w:pPr>
        <w:pStyle w:val="ListBullet"/>
        <w:ind w:left="720"/>
      </w:pPr>
      <w:r>
        <w:rPr>
          <w:sz w:val="22"/>
        </w:rPr>
        <w:t>Set up production push notification infrastructure</w:t>
      </w:r>
    </w:p>
    <w:p>
      <w:pPr>
        <w:pStyle w:val="Heading2"/>
      </w:pPr>
      <w:r>
        <w:t>Phase 2: Advanced Features (4-6 weeks)</w:t>
      </w:r>
    </w:p>
    <w:p>
      <w:pPr>
        <w:pStyle w:val="ListBullet"/>
        <w:ind w:left="720"/>
      </w:pPr>
      <w:r>
        <w:rPr>
          <w:sz w:val="22"/>
        </w:rPr>
        <w:t>Payment gateway integration for fee payments</w:t>
      </w:r>
    </w:p>
    <w:p>
      <w:pPr>
        <w:pStyle w:val="ListBullet"/>
        <w:ind w:left="720"/>
      </w:pPr>
      <w:r>
        <w:rPr>
          <w:sz w:val="22"/>
        </w:rPr>
        <w:t>Real-time chat/messaging with professors and admin</w:t>
      </w:r>
    </w:p>
    <w:p>
      <w:pPr>
        <w:pStyle w:val="ListBullet"/>
        <w:ind w:left="720"/>
      </w:pPr>
      <w:r>
        <w:rPr>
          <w:sz w:val="22"/>
        </w:rPr>
        <w:t>Document upload for assignment submissions</w:t>
      </w:r>
    </w:p>
    <w:p>
      <w:pPr>
        <w:pStyle w:val="ListBullet"/>
        <w:ind w:left="720"/>
      </w:pPr>
      <w:r>
        <w:rPr>
          <w:sz w:val="22"/>
        </w:rPr>
        <w:t>QR code attendance tracking</w:t>
      </w:r>
    </w:p>
    <w:p>
      <w:pPr>
        <w:pStyle w:val="ListBullet"/>
        <w:ind w:left="720"/>
      </w:pPr>
      <w:r>
        <w:rPr>
          <w:sz w:val="22"/>
        </w:rPr>
        <w:t>Indoor navigation for campus buildings</w:t>
      </w:r>
    </w:p>
    <w:p>
      <w:pPr>
        <w:pStyle w:val="Heading2"/>
      </w:pPr>
      <w:r>
        <w:t>Phase 3: Scale &amp; Optimize (Ongoing)</w:t>
      </w:r>
    </w:p>
    <w:p>
      <w:pPr>
        <w:pStyle w:val="ListBullet"/>
        <w:ind w:left="720"/>
      </w:pPr>
      <w:r>
        <w:rPr>
          <w:sz w:val="22"/>
        </w:rPr>
        <w:t>Performance optimization for 30,000+ concurrent users</w:t>
      </w:r>
    </w:p>
    <w:p>
      <w:pPr>
        <w:pStyle w:val="ListBullet"/>
        <w:ind w:left="720"/>
      </w:pPr>
      <w:r>
        <w:rPr>
          <w:sz w:val="22"/>
        </w:rPr>
        <w:t>Analytics dashboard for RTU administration</w:t>
      </w:r>
    </w:p>
    <w:p>
      <w:pPr>
        <w:pStyle w:val="ListBullet"/>
        <w:ind w:left="720"/>
      </w:pPr>
      <w:r>
        <w:rPr>
          <w:sz w:val="22"/>
        </w:rPr>
        <w:t>Faculty-specific features and customizations</w:t>
      </w:r>
    </w:p>
    <w:p>
      <w:pPr>
        <w:pStyle w:val="ListBullet"/>
        <w:ind w:left="720"/>
      </w:pPr>
      <w:r>
        <w:rPr>
          <w:sz w:val="22"/>
        </w:rPr>
        <w:t>Apple Watch / Wear OS companion app for quick schedule checks</w:t>
      </w:r>
    </w:p>
    <w:p>
      <w:pPr>
        <w:pStyle w:val="ListBullet"/>
        <w:ind w:left="720"/>
      </w:pPr>
      <w:r>
        <w:rPr>
          <w:sz w:val="22"/>
        </w:rPr>
        <w:t>AI-powered features: smart study planner, exam preparation assistant</w:t>
      </w:r>
    </w:p>
    <w:p/>
    <w:p>
      <w:r>
        <w:rPr>
          <w:b/>
          <w:i w:val="0"/>
          <w:color w:val="005C3A"/>
          <w:sz w:val="22"/>
        </w:rPr>
        <w:t>This development plan demonstrates our team's thorough understanding of RTU's ecosystem, technical expertise in cross-platform mobile development, and commitment to delivering a prototype that truly serves the needs of RTU's 30,000+ students. We are ready to begin immediately upon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5C3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5C3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5C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