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Inventory &amp; Materials Management Module</w:t>
      </w:r>
    </w:p>
    <w:p>
      <w:pPr>
        <w:spacing w:after="480"/>
        <w:jc w:val="center"/>
      </w:pPr>
      <w:r>
        <w:rPr>
          <w:color w:val="595959"/>
          <w:sz w:val="28"/>
          <w:szCs w:val="28"/>
        </w:rPr>
        <w:t xml:space="preserve">Product Requirements Document — HospitalOS</w:t>
      </w:r>
    </w:p>
    <w:p>
      <w:pPr>
        <w:pBdr>
          <w:bottom w:val="single" w:color="1F3864"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Document version</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v1.0 (Draft for team kickoff)</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June 11, 2026</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Author</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Parikshit Kaushal (Team Lead — Agentic AI &amp; Web Development)</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Audience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module engineering team, Finance module owners, QA</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Ready for review</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Related documents</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HR &amp; Payroll Module PRD v1.0, FINANCE_PLAN.md, HIMS_MODULE_CATALOGUE.md, HospitalOS_Finance_Module_Documentation.docx</w:t>
            </w:r>
          </w:p>
        </w:tc>
      </w:tr>
    </w:tbl>
    <w:p>
      <w:pPr>
        <w:spacing w:after="120"/>
      </w:pP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HospitalOS currently manages inventory only for the pharmacy: medicines have a master, batch-level stock with expiry, purchase orders, GRNs, purchase invoices with 3-way matching, returns, and ward stock for medicines. There is no system of record for everything else a hospital consumes daily — IV fluids, glucose, bandages, syringes, gloves, sutures, catheters, linen, stationery, housekeeping and maintenance materials, lab consumables beyond reagents, and OT consumables.</w:t>
      </w:r>
    </w:p>
    <w:p>
      <w:pPr>
        <w:spacing w:after="120"/>
      </w:pPr>
      <w:r>
        <w:t xml:space="preserve">This PRD specifies a production-grade, hospital-wide Inventory &amp; Materials Management module: a generic item master, a central store with department sub-stores, the full procure-to-pay cycle (requisition → PO → GRN → purchase invoice), indent-based internal issues, stock transfers, batch/expiry control with FEFO, physical and cycle counting, reorder automation, moving weighted average valuation with a perpetual stock ledger, and ABC/VED analytics — fully integrated with the existing Finance/GL module so every stock movement that has a financial effect posts a journal entry.</w:t>
      </w:r>
    </w:p>
    <w:p>
      <w:pPr>
        <w:spacing w:after="120"/>
      </w:pPr>
      <w:r>
        <w:t xml:space="preserve">The module must be built </w:t>
      </w:r>
      <w:r>
        <w:rPr>
          <w:b/>
          <w:bCs/>
        </w:rPr>
        <w:t xml:space="preserve">inside the existing HospitalOS architecture and conventions</w:t>
      </w:r>
      <w:r>
        <w:t xml:space="preserve"> (Next.js App Router, Prisma/PostgreSQL, server actions, organization-scoped multi-tenancy) and must reuse — not duplicate — the pharmacy procurement pipeline, the unified </w:t>
      </w:r>
      <w:r>
        <w:rPr>
          <w:rFonts w:ascii="Consolas" w:cs="Consolas" w:eastAsia="Consolas" w:hAnsi="Consolas"/>
          <w:sz w:val="19"/>
          <w:szCs w:val="19"/>
        </w:rPr>
        <w:t xml:space="preserve">Vendor</w:t>
      </w:r>
      <w:r>
        <w:t xml:space="preserve"> master, and the GL posting framework in </w:t>
      </w:r>
      <w:r>
        <w:rPr>
          <w:rFonts w:ascii="Consolas" w:cs="Consolas" w:eastAsia="Consolas" w:hAnsi="Consolas"/>
          <w:sz w:val="19"/>
          <w:szCs w:val="19"/>
        </w:rPr>
        <w:t xml:space="preserve">app/actions/gl-actions.ts</w:t>
      </w:r>
      <w:r>
        <w:t xml:space="preserve">.</w:t>
      </w:r>
    </w:p>
    <w:p>
      <w:pPr>
        <w:pStyle w:val="Heading1"/>
      </w:pPr>
      <w:r>
        <w:t xml:space="preserve">2. Current State Analysis (What Exists in the Codebase)</w:t>
      </w:r>
    </w:p>
    <w:p>
      <w:pPr>
        <w:pStyle w:val="Heading2"/>
      </w:pPr>
      <w:r>
        <w:t xml:space="preserve">2.1 What already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Area</w:t>
            </w:r>
          </w:p>
        </w:tc>
        <w:tc>
          <w:tcPr>
            <w:tcW w:type="dxa" w:w="6365"/>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Existing implementation</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Pharmacy item master</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pharmacy_medicine_master</w:t>
            </w:r>
            <w:r>
              <w:rPr>
                <w:sz w:val="20"/>
                <w:szCs w:val="20"/>
              </w:rPr>
              <w:t xml:space="preserve"> — brand/generic name, strength, form, category, MRP, purchase/selling price, GST %, HSN, narcotic flag, refrigeration flag, min_threshold reorder level</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Batch stock</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pharmacy_batch_inventory</w:t>
            </w:r>
            <w:r>
              <w:rPr>
                <w:sz w:val="20"/>
                <w:szCs w:val="20"/>
              </w:rPr>
              <w:t xml:space="preserve"> — batch_no, current_stock, expiry_date, cost_price, MRP, rack_location, quarantine flag, GRN link</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Stock ledger (pharmacy)</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PharmacyInventoryMovement</w:t>
            </w:r>
            <w:r>
              <w:rPr>
                <w:sz w:val="20"/>
                <w:szCs w:val="20"/>
              </w:rPr>
              <w:t xml:space="preserve"> — movement_type (OPENING, GRN_RECEIPT, DISPENSE, PATIENT_RETURN, SUPPLIER_RETURN, EXPIRY_WRITEOFF, ADJUSTMENT), qty in/out, unit_cost, balance_after, source_type/source_id</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Procurement</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PurchaseOrder</w:t>
            </w:r>
            <w:r>
              <w:rPr>
                <w:sz w:val="20"/>
                <w:szCs w:val="20"/>
              </w:rPr>
              <w:t xml:space="preserve"> / </w:t>
            </w:r>
            <w:r>
              <w:rPr>
                <w:rFonts w:ascii="Consolas" w:cs="Consolas" w:eastAsia="Consolas" w:hAnsi="Consolas"/>
                <w:sz w:val="19"/>
                <w:szCs w:val="19"/>
              </w:rPr>
              <w:t xml:space="preserve">PurchaseOrderItem</w:t>
            </w:r>
            <w:r>
              <w:rPr>
                <w:sz w:val="20"/>
                <w:szCs w:val="20"/>
              </w:rPr>
              <w:t xml:space="preserve"> / </w:t>
            </w:r>
            <w:r>
              <w:rPr>
                <w:rFonts w:ascii="Consolas" w:cs="Consolas" w:eastAsia="Consolas" w:hAnsi="Consolas"/>
                <w:sz w:val="19"/>
                <w:szCs w:val="19"/>
              </w:rPr>
              <w:t xml:space="preserve">GoodsReceiptNote</w:t>
            </w:r>
            <w:r>
              <w:rPr>
                <w:sz w:val="20"/>
                <w:szCs w:val="20"/>
              </w:rPr>
              <w:t xml:space="preserve"> / </w:t>
            </w:r>
            <w:r>
              <w:rPr>
                <w:rFonts w:ascii="Consolas" w:cs="Consolas" w:eastAsia="Consolas" w:hAnsi="Consolas"/>
                <w:sz w:val="19"/>
                <w:szCs w:val="19"/>
              </w:rPr>
              <w:t xml:space="preserve">PharmacyPurchaseInvoice</w:t>
            </w:r>
            <w:r>
              <w:rPr>
                <w:sz w:val="20"/>
                <w:szCs w:val="20"/>
              </w:rPr>
              <w:t xml:space="preserve"> (+ lines) with 3-way matching, GST split (CGST/SGST/IGST), TDS, approval statuses</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Suppliers</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PharmacySupplier</w:t>
            </w:r>
            <w:r>
              <w:rPr>
                <w:sz w:val="20"/>
                <w:szCs w:val="20"/>
              </w:rPr>
              <w:t xml:space="preserve"> (legacy) and unified </w:t>
            </w:r>
            <w:r>
              <w:rPr>
                <w:rFonts w:ascii="Consolas" w:cs="Consolas" w:eastAsia="Consolas" w:hAnsi="Consolas"/>
                <w:sz w:val="19"/>
                <w:szCs w:val="19"/>
              </w:rPr>
              <w:t xml:space="preserve">Vendor</w:t>
            </w:r>
            <w:r>
              <w:rPr>
                <w:sz w:val="20"/>
                <w:szCs w:val="20"/>
              </w:rPr>
              <w:t xml:space="preserve"> master (vendor_code, GSTIN, PAN, bank details, drug licence, payment terms) — Vendor is the strategic master</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Sub-store (partial)</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WardStock</w:t>
            </w:r>
            <w:r>
              <w:rPr>
                <w:sz w:val="20"/>
                <w:szCs w:val="20"/>
              </w:rPr>
              <w:t xml:space="preserve"> + </w:t>
            </w:r>
            <w:r>
              <w:rPr>
                <w:rFonts w:ascii="Consolas" w:cs="Consolas" w:eastAsia="Consolas" w:hAnsi="Consolas"/>
                <w:sz w:val="19"/>
                <w:szCs w:val="19"/>
              </w:rPr>
              <w:t xml:space="preserve">WardStockTransaction</w:t>
            </w:r>
            <w:r>
              <w:rPr>
                <w:sz w:val="20"/>
                <w:szCs w:val="20"/>
              </w:rPr>
              <w:t xml:space="preserve"> — par_level, reorder_point, ISSUE/RETURN/TOP_UP/ADJUSTMENT — but only for wards and only for medicines</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Dispensing</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DispenseAllocation</w:t>
            </w:r>
            <w:r>
              <w:rPr>
                <w:sz w:val="20"/>
                <w:szCs w:val="20"/>
              </w:rPr>
              <w:t xml:space="preserve"> — multi-batch FEFO allocation against </w:t>
            </w:r>
            <w:r>
              <w:rPr>
                <w:rFonts w:ascii="Consolas" w:cs="Consolas" w:eastAsia="Consolas" w:hAnsi="Consolas"/>
                <w:sz w:val="19"/>
                <w:szCs w:val="19"/>
              </w:rPr>
              <w:t xml:space="preserve">pharmacy_order_items</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 consumables (partial)</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LabReagentInventory</w:t>
            </w:r>
            <w:r>
              <w:rPr>
                <w:sz w:val="20"/>
                <w:szCs w:val="20"/>
              </w:rPr>
              <w:t xml:space="preserve"> and </w:t>
            </w:r>
            <w:r>
              <w:rPr>
                <w:rFonts w:ascii="Consolas" w:cs="Consolas" w:eastAsia="Consolas" w:hAnsi="Consolas"/>
                <w:sz w:val="19"/>
                <w:szCs w:val="19"/>
              </w:rPr>
              <w:t xml:space="preserve">lab_test_inventory</w:t>
            </w:r>
            <w:r>
              <w:rPr>
                <w:sz w:val="20"/>
                <w:szCs w:val="20"/>
              </w:rPr>
              <w:t xml:space="preserve"> — isolated, no batch ledger, no procurement link</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OT consumables (partial)</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SurgeryConsumable</w:t>
            </w:r>
            <w:r>
              <w:rPr>
                <w:sz w:val="20"/>
                <w:szCs w:val="20"/>
              </w:rPr>
              <w:t xml:space="preserve"> — records usage against surgeries but does not decrement any stock</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Fixed assets</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FixedAsset</w:t>
            </w:r>
            <w:r>
              <w:rPr>
                <w:sz w:val="20"/>
                <w:szCs w:val="20"/>
              </w:rPr>
              <w:t xml:space="preserve">, </w:t>
            </w:r>
            <w:r>
              <w:rPr>
                <w:rFonts w:ascii="Consolas" w:cs="Consolas" w:eastAsia="Consolas" w:hAnsi="Consolas"/>
                <w:sz w:val="19"/>
                <w:szCs w:val="19"/>
              </w:rPr>
              <w:t xml:space="preserve">AssetCategory</w:t>
            </w:r>
            <w:r>
              <w:rPr>
                <w:sz w:val="20"/>
                <w:szCs w:val="20"/>
              </w:rPr>
              <w:t xml:space="preserve">, depreciation cron + </w:t>
            </w:r>
            <w:r>
              <w:rPr>
                <w:rFonts w:ascii="Consolas" w:cs="Consolas" w:eastAsia="Consolas" w:hAnsi="Consolas"/>
                <w:sz w:val="19"/>
                <w:szCs w:val="19"/>
              </w:rPr>
              <w:t xml:space="preserve">postDepreciationToGL</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Finance core</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GL_Account</w:t>
            </w:r>
            <w:r>
              <w:rPr>
                <w:sz w:val="20"/>
                <w:szCs w:val="20"/>
              </w:rPr>
              <w:t xml:space="preserve">, </w:t>
            </w:r>
            <w:r>
              <w:rPr>
                <w:rFonts w:ascii="Consolas" w:cs="Consolas" w:eastAsia="Consolas" w:hAnsi="Consolas"/>
                <w:sz w:val="19"/>
                <w:szCs w:val="19"/>
              </w:rPr>
              <w:t xml:space="preserve">GL_JournalEntry</w:t>
            </w:r>
            <w:r>
              <w:rPr>
                <w:sz w:val="20"/>
                <w:szCs w:val="20"/>
              </w:rPr>
              <w:t xml:space="preserve">, </w:t>
            </w:r>
            <w:r>
              <w:rPr>
                <w:rFonts w:ascii="Consolas" w:cs="Consolas" w:eastAsia="Consolas" w:hAnsi="Consolas"/>
                <w:sz w:val="19"/>
                <w:szCs w:val="19"/>
              </w:rPr>
              <w:t xml:space="preserve">GL_JournalLine</w:t>
            </w:r>
            <w:r>
              <w:rPr>
                <w:sz w:val="20"/>
                <w:szCs w:val="20"/>
              </w:rPr>
              <w:t xml:space="preserve"> (with cost_center), </w:t>
            </w:r>
            <w:r>
              <w:rPr>
                <w:rFonts w:ascii="Consolas" w:cs="Consolas" w:eastAsia="Consolas" w:hAnsi="Consolas"/>
                <w:sz w:val="19"/>
                <w:szCs w:val="19"/>
              </w:rPr>
              <w:t xml:space="preserve">FinancialPeriod</w:t>
            </w:r>
            <w:r>
              <w:rPr>
                <w:sz w:val="20"/>
                <w:szCs w:val="20"/>
              </w:rPr>
              <w:t xml:space="preserve"> close/lock, </w:t>
            </w:r>
            <w:r>
              <w:rPr>
                <w:rFonts w:ascii="Consolas" w:cs="Consolas" w:eastAsia="Consolas" w:hAnsi="Consolas"/>
                <w:sz w:val="19"/>
                <w:szCs w:val="19"/>
              </w:rPr>
              <w:t xml:space="preserve">BudgetMaster</w:t>
            </w:r>
            <w:r>
              <w:rPr>
                <w:sz w:val="20"/>
                <w:szCs w:val="20"/>
              </w:rPr>
              <w:t xml:space="preserve">/</w:t>
            </w:r>
            <w:r>
              <w:rPr>
                <w:rFonts w:ascii="Consolas" w:cs="Consolas" w:eastAsia="Consolas" w:hAnsi="Consolas"/>
                <w:sz w:val="19"/>
                <w:szCs w:val="19"/>
              </w:rPr>
              <w:t xml:space="preserve">BudgetLine</w:t>
            </w:r>
            <w:r>
              <w:rPr>
                <w:sz w:val="20"/>
                <w:szCs w:val="20"/>
              </w:rPr>
              <w:t xml:space="preserve">, Tally export, GST registers, </w:t>
            </w:r>
            <w:r>
              <w:rPr>
                <w:rFonts w:ascii="Consolas" w:cs="Consolas" w:eastAsia="Consolas" w:hAnsi="Consolas"/>
                <w:sz w:val="19"/>
                <w:szCs w:val="19"/>
              </w:rPr>
              <w:t xml:space="preserve">Expense</w:t>
            </w:r>
            <w:r>
              <w:rPr>
                <w:sz w:val="20"/>
                <w:szCs w:val="20"/>
              </w:rPr>
              <w:t xml:space="preserve"> + </w:t>
            </w:r>
            <w:r>
              <w:rPr>
                <w:rFonts w:ascii="Consolas" w:cs="Consolas" w:eastAsia="Consolas" w:hAnsi="Consolas"/>
                <w:sz w:val="19"/>
                <w:szCs w:val="19"/>
              </w:rPr>
              <w:t xml:space="preserve">Vendor</w:t>
            </w:r>
            <w:r>
              <w:rPr>
                <w:sz w:val="20"/>
                <w:szCs w:val="20"/>
              </w:rPr>
              <w:t xml:space="preserve"> with approval flow</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Platform services</w:t>
            </w:r>
          </w:p>
        </w:tc>
        <w:tc>
          <w:tcPr>
            <w:tcW w:type="dxa" w:w="636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Multi-tenancy via </w:t>
            </w:r>
            <w:r>
              <w:rPr>
                <w:rFonts w:ascii="Consolas" w:cs="Consolas" w:eastAsia="Consolas" w:hAnsi="Consolas"/>
                <w:sz w:val="19"/>
                <w:szCs w:val="19"/>
              </w:rPr>
              <w:t xml:space="preserve">organizationId</w:t>
            </w:r>
            <w:r>
              <w:rPr>
                <w:sz w:val="20"/>
                <w:szCs w:val="20"/>
              </w:rPr>
              <w:t xml:space="preserve"> on every model, </w:t>
            </w:r>
            <w:r>
              <w:rPr>
                <w:rFonts w:ascii="Consolas" w:cs="Consolas" w:eastAsia="Consolas" w:hAnsi="Consolas"/>
                <w:sz w:val="19"/>
                <w:szCs w:val="19"/>
              </w:rPr>
              <w:t xml:space="preserve">Branch</w:t>
            </w:r>
            <w:r>
              <w:rPr>
                <w:sz w:val="20"/>
                <w:szCs w:val="20"/>
              </w:rPr>
              <w:t xml:space="preserve"> model, role strings on </w:t>
            </w:r>
            <w:r>
              <w:rPr>
                <w:rFonts w:ascii="Consolas" w:cs="Consolas" w:eastAsia="Consolas" w:hAnsi="Consolas"/>
                <w:sz w:val="19"/>
                <w:szCs w:val="19"/>
              </w:rPr>
              <w:t xml:space="preserve">User</w:t>
            </w:r>
            <w:r>
              <w:rPr>
                <w:sz w:val="20"/>
                <w:szCs w:val="20"/>
              </w:rPr>
              <w:t xml:space="preserve">, </w:t>
            </w:r>
            <w:r>
              <w:rPr>
                <w:rFonts w:ascii="Consolas" w:cs="Consolas" w:eastAsia="Consolas" w:hAnsi="Consolas"/>
                <w:sz w:val="19"/>
                <w:szCs w:val="19"/>
              </w:rPr>
              <w:t xml:space="preserve">system_audit_logs</w:t>
            </w:r>
            <w:r>
              <w:rPr>
                <w:sz w:val="20"/>
                <w:szCs w:val="20"/>
              </w:rPr>
              <w:t xml:space="preserve">, </w:t>
            </w:r>
            <w:r>
              <w:rPr>
                <w:rFonts w:ascii="Consolas" w:cs="Consolas" w:eastAsia="Consolas" w:hAnsi="Consolas"/>
                <w:sz w:val="19"/>
                <w:szCs w:val="19"/>
              </w:rPr>
              <w:t xml:space="preserve">Notification</w:t>
            </w:r>
            <w:r>
              <w:rPr>
                <w:sz w:val="20"/>
                <w:szCs w:val="20"/>
              </w:rPr>
              <w:t xml:space="preserve"> + </w:t>
            </w:r>
            <w:r>
              <w:rPr>
                <w:rFonts w:ascii="Consolas" w:cs="Consolas" w:eastAsia="Consolas" w:hAnsi="Consolas"/>
                <w:sz w:val="19"/>
                <w:szCs w:val="19"/>
              </w:rPr>
              <w:t xml:space="preserve">AlertRule</w:t>
            </w:r>
            <w:r>
              <w:rPr>
                <w:sz w:val="20"/>
                <w:szCs w:val="20"/>
              </w:rPr>
              <w:t xml:space="preserve">, cron routes under </w:t>
            </w:r>
            <w:r>
              <w:rPr>
                <w:rFonts w:ascii="Consolas" w:cs="Consolas" w:eastAsia="Consolas" w:hAnsi="Consolas"/>
                <w:sz w:val="19"/>
                <w:szCs w:val="19"/>
              </w:rPr>
              <w:t xml:space="preserve">app/api/cron/*</w:t>
            </w:r>
            <w:r>
              <w:rPr>
                <w:sz w:val="20"/>
                <w:szCs w:val="20"/>
              </w:rPr>
              <w:t xml:space="preserve">, S3 uploads, xlsx bulk import framework (</w:t>
            </w:r>
            <w:r>
              <w:rPr>
                <w:rFonts w:ascii="Consolas" w:cs="Consolas" w:eastAsia="Consolas" w:hAnsi="Consolas"/>
                <w:sz w:val="19"/>
                <w:szCs w:val="19"/>
              </w:rPr>
              <w:t xml:space="preserve">DataImportJob</w:t>
            </w:r>
            <w:r>
              <w:rPr>
                <w:sz w:val="20"/>
                <w:szCs w:val="20"/>
              </w:rPr>
              <w:t xml:space="preserve">)</w:t>
            </w:r>
          </w:p>
        </w:tc>
      </w:tr>
    </w:tbl>
    <w:p>
      <w:pPr>
        <w:spacing w:after="120"/>
      </w:pPr>
    </w:p>
    <w:p>
      <w:pPr>
        <w:pStyle w:val="Heading2"/>
      </w:pPr>
      <w:r>
        <w:t xml:space="preserve">2.2 Gaps that make the current system non-production-grade for general inventory</w:t>
      </w:r>
    </w:p>
    <w:p>
      <w:pPr>
        <w:pStyle w:val="ListParagraph"/>
        <w:numPr>
          <w:ilvl w:val="0"/>
          <w:numId w:val="2"/>
        </w:numPr>
        <w:spacing w:after="60"/>
      </w:pPr>
      <w:r>
        <w:rPr>
          <w:b/>
          <w:bCs/>
        </w:rPr>
        <w:t xml:space="preserve">No general item master.</w:t>
      </w:r>
      <w:r>
        <w:t xml:space="preserve"> Anything that is not a medicine (bandages, glucose/IV fluids, gloves, syringes, linen, stationery, cleaning supplies, implants, kits) has no catalogue, no codes, no UOM, no stock.</w:t>
      </w:r>
    </w:p>
    <w:p>
      <w:pPr>
        <w:pStyle w:val="ListParagraph"/>
        <w:numPr>
          <w:ilvl w:val="0"/>
          <w:numId w:val="2"/>
        </w:numPr>
        <w:spacing w:after="60"/>
      </w:pPr>
      <w:r>
        <w:rPr>
          <w:b/>
          <w:bCs/>
        </w:rPr>
        <w:t xml:space="preserve">No store hierarchy.</w:t>
      </w:r>
      <w:r>
        <w:t xml:space="preserve"> There is no concept of a Central Store, OT store, ER store, lab store, maintenance store, or housekeeping store. </w:t>
      </w:r>
      <w:r>
        <w:rPr>
          <w:rFonts w:ascii="Consolas" w:cs="Consolas" w:eastAsia="Consolas" w:hAnsi="Consolas"/>
          <w:sz w:val="19"/>
          <w:szCs w:val="19"/>
        </w:rPr>
        <w:t xml:space="preserve">WardStock</w:t>
      </w:r>
      <w:r>
        <w:t xml:space="preserve"> is hard-wired to wards and medicines.</w:t>
      </w:r>
    </w:p>
    <w:p>
      <w:pPr>
        <w:pStyle w:val="ListParagraph"/>
        <w:numPr>
          <w:ilvl w:val="0"/>
          <w:numId w:val="2"/>
        </w:numPr>
        <w:spacing w:after="60"/>
      </w:pPr>
      <w:r>
        <w:rPr>
          <w:b/>
          <w:bCs/>
        </w:rPr>
        <w:t xml:space="preserve">No indent/requisition workflow.</w:t>
      </w:r>
      <w:r>
        <w:t xml:space="preserve"> Departments cannot request stock; there is no approval chain, no issue-against-indent, and no consumption recording for non-pharmacy items.</w:t>
      </w:r>
    </w:p>
    <w:p>
      <w:pPr>
        <w:pStyle w:val="ListParagraph"/>
        <w:numPr>
          <w:ilvl w:val="0"/>
          <w:numId w:val="2"/>
        </w:numPr>
        <w:spacing w:after="60"/>
      </w:pPr>
      <w:r>
        <w:rPr>
          <w:b/>
          <w:bCs/>
        </w:rPr>
        <w:t xml:space="preserve">No stock transfers</w:t>
      </w:r>
      <w:r>
        <w:t xml:space="preserve"> between locations, no inter-branch transfer.</w:t>
      </w:r>
    </w:p>
    <w:p>
      <w:pPr>
        <w:pStyle w:val="ListParagraph"/>
        <w:numPr>
          <w:ilvl w:val="0"/>
          <w:numId w:val="2"/>
        </w:numPr>
        <w:spacing w:after="60"/>
      </w:pPr>
      <w:r>
        <w:rPr>
          <w:b/>
          <w:bCs/>
        </w:rPr>
        <w:t xml:space="preserve">No physical count / cycle count</w:t>
      </w:r>
      <w:r>
        <w:t xml:space="preserve"> process, and no variance-approval workflow for adjustments.</w:t>
      </w:r>
    </w:p>
    <w:p>
      <w:pPr>
        <w:pStyle w:val="ListParagraph"/>
        <w:numPr>
          <w:ilvl w:val="0"/>
          <w:numId w:val="2"/>
        </w:numPr>
        <w:spacing w:after="60"/>
      </w:pPr>
      <w:r>
        <w:rPr>
          <w:b/>
          <w:bCs/>
        </w:rPr>
        <w:t xml:space="preserve">No valuation engine.</w:t>
      </w:r>
      <w:r>
        <w:t xml:space="preserve"> Pharmacy tracks unit costs on movements but there is no moving weighted average per item per store, no stock valuation report, and consumption is not posted to the GL as an expense.</w:t>
      </w:r>
    </w:p>
    <w:p>
      <w:pPr>
        <w:pStyle w:val="ListParagraph"/>
        <w:numPr>
          <w:ilvl w:val="0"/>
          <w:numId w:val="2"/>
        </w:numPr>
        <w:spacing w:after="60"/>
      </w:pPr>
      <w:r>
        <w:rPr>
          <w:b/>
          <w:bCs/>
        </w:rPr>
        <w:t xml:space="preserve">Procurement is pharmacy-only.</w:t>
      </w:r>
      <w:r>
        <w:t xml:space="preserve"> </w:t>
      </w:r>
      <w:r>
        <w:rPr>
          <w:rFonts w:ascii="Consolas" w:cs="Consolas" w:eastAsia="Consolas" w:hAnsi="Consolas"/>
          <w:sz w:val="19"/>
          <w:szCs w:val="19"/>
        </w:rPr>
        <w:t xml:space="preserve">PurchaseOrderItem</w:t>
      </w:r>
      <w:r>
        <w:t xml:space="preserve"> references </w:t>
      </w:r>
      <w:r>
        <w:rPr>
          <w:rFonts w:ascii="Consolas" w:cs="Consolas" w:eastAsia="Consolas" w:hAnsi="Consolas"/>
          <w:sz w:val="19"/>
          <w:szCs w:val="19"/>
        </w:rPr>
        <w:t xml:space="preserve">medicine_id</w:t>
      </w:r>
      <w:r>
        <w:t xml:space="preserve"> only, so a PO cannot order a general item.</w:t>
      </w:r>
    </w:p>
    <w:p>
      <w:pPr>
        <w:pStyle w:val="ListParagraph"/>
        <w:numPr>
          <w:ilvl w:val="0"/>
          <w:numId w:val="2"/>
        </w:numPr>
        <w:spacing w:after="60"/>
      </w:pPr>
      <w:r>
        <w:rPr>
          <w:b/>
          <w:bCs/>
        </w:rPr>
        <w:t xml:space="preserve">Reorder automation is alert-only.</w:t>
      </w:r>
      <w:r>
        <w:t xml:space="preserve"> min_threshold exists for medicines but nothing generates draft indents/POs.</w:t>
      </w:r>
    </w:p>
    <w:p>
      <w:pPr>
        <w:pStyle w:val="ListParagraph"/>
        <w:numPr>
          <w:ilvl w:val="0"/>
          <w:numId w:val="2"/>
        </w:numPr>
        <w:spacing w:after="60"/>
      </w:pPr>
      <w:r>
        <w:rPr>
          <w:b/>
          <w:bCs/>
        </w:rPr>
        <w:t xml:space="preserve">No barcode/QR</w:t>
      </w:r>
      <w:r>
        <w:t xml:space="preserve"> support for receiving, issuing, or counting (QR generation already exists in the stack via the </w:t>
      </w:r>
      <w:r>
        <w:rPr>
          <w:rFonts w:ascii="Consolas" w:cs="Consolas" w:eastAsia="Consolas" w:hAnsi="Consolas"/>
          <w:sz w:val="19"/>
          <w:szCs w:val="19"/>
        </w:rPr>
        <w:t xml:space="preserve">qrcode</w:t>
      </w:r>
      <w:r>
        <w:t xml:space="preserve"> library used for UHID wristbands).</w:t>
      </w:r>
    </w:p>
    <w:p>
      <w:pPr>
        <w:pStyle w:val="ListParagraph"/>
        <w:numPr>
          <w:ilvl w:val="0"/>
          <w:numId w:val="2"/>
        </w:numPr>
        <w:spacing w:after="60"/>
      </w:pPr>
      <w:r>
        <w:rPr>
          <w:b/>
          <w:bCs/>
        </w:rPr>
        <w:t xml:space="preserve">No ABC/VED classification</w:t>
      </w:r>
      <w:r>
        <w:t xml:space="preserve">, stock-aging, turnover, or expiry-forecast analytics.</w:t>
      </w:r>
    </w:p>
    <w:p>
      <w:pPr>
        <w:pStyle w:val="Heading1"/>
      </w:pPr>
      <w:r>
        <w:t xml:space="preserve">3. Goals, Non-Goals and Success Metrics</w:t>
      </w:r>
    </w:p>
    <w:p>
      <w:pPr>
        <w:pStyle w:val="Heading2"/>
      </w:pPr>
      <w:r>
        <w:t xml:space="preserve">3.1 Goals</w:t>
      </w:r>
    </w:p>
    <w:p>
      <w:pPr>
        <w:pStyle w:val="ListParagraph"/>
        <w:numPr>
          <w:ilvl w:val="0"/>
          <w:numId w:val="3"/>
        </w:numPr>
        <w:spacing w:after="60"/>
      </w:pPr>
      <w:r>
        <w:t xml:space="preserve">Single system of record for all hospital materials across all stores, with real-time, batch-level, perpetual stock visibility.</w:t>
      </w:r>
    </w:p>
    <w:p>
      <w:pPr>
        <w:pStyle w:val="ListParagraph"/>
        <w:numPr>
          <w:ilvl w:val="0"/>
          <w:numId w:val="3"/>
        </w:numPr>
        <w:spacing w:after="60"/>
      </w:pPr>
      <w:r>
        <w:t xml:space="preserve">Complete procure-to-pay flow for general items reusing the proven pharmacy pipeline (PO → GRN → 3-way matched purchase invoice → vendor payable).</w:t>
      </w:r>
    </w:p>
    <w:p>
      <w:pPr>
        <w:pStyle w:val="ListParagraph"/>
        <w:numPr>
          <w:ilvl w:val="0"/>
          <w:numId w:val="3"/>
        </w:numPr>
        <w:spacing w:after="60"/>
      </w:pPr>
      <w:r>
        <w:t xml:space="preserve">Indent-driven internal supply chain: every issue from a store is traceable to a department, cost center, patient, or case.</w:t>
      </w:r>
    </w:p>
    <w:p>
      <w:pPr>
        <w:pStyle w:val="ListParagraph"/>
        <w:numPr>
          <w:ilvl w:val="0"/>
          <w:numId w:val="3"/>
        </w:numPr>
        <w:spacing w:after="60"/>
      </w:pPr>
      <w:r>
        <w:t xml:space="preserve">Financial integrity: every stock movement with monetary effect creates a balanced GL journal entry through the existing posting framework; inventory sub-ledger always reconciles to the GL inventory control accounts.</w:t>
      </w:r>
    </w:p>
    <w:p>
      <w:pPr>
        <w:pStyle w:val="ListParagraph"/>
        <w:numPr>
          <w:ilvl w:val="0"/>
          <w:numId w:val="3"/>
        </w:numPr>
        <w:spacing w:after="60"/>
      </w:pPr>
      <w:r>
        <w:t xml:space="preserve">Loss prevention: expiry/FEFO control, quarantine, cycle counts, variance approvals, and audit trails aligned with NABH expectations.</w:t>
      </w:r>
    </w:p>
    <w:p>
      <w:pPr>
        <w:pStyle w:val="ListParagraph"/>
        <w:numPr>
          <w:ilvl w:val="0"/>
          <w:numId w:val="3"/>
        </w:numPr>
        <w:spacing w:after="60"/>
      </w:pPr>
      <w:r>
        <w:t xml:space="preserve">Automation: reorder suggestions, auto-indents for sub-store par levels, and expiry/stock-out alerts via the existing AlertRule/Notification/cron infrastructure.</w:t>
      </w:r>
    </w:p>
    <w:p>
      <w:pPr>
        <w:pStyle w:val="Heading2"/>
      </w:pPr>
      <w:r>
        <w:t xml:space="preserve">3.2 Non-goals (out of scope for this release)</w:t>
      </w:r>
    </w:p>
    <w:p>
      <w:pPr>
        <w:pStyle w:val="ListParagraph"/>
        <w:numPr>
          <w:ilvl w:val="0"/>
          <w:numId w:val="2"/>
        </w:numPr>
        <w:spacing w:after="60"/>
      </w:pPr>
      <w:r>
        <w:t xml:space="preserve">Replacing or migrating the pharmacy medicine master and dispensing flow — pharmacy remains the specialist module; this module generalizes the shared layers (procurement, stores, ledger, GL posting).</w:t>
      </w:r>
    </w:p>
    <w:p>
      <w:pPr>
        <w:pStyle w:val="ListParagraph"/>
        <w:numPr>
          <w:ilvl w:val="0"/>
          <w:numId w:val="2"/>
        </w:numPr>
        <w:spacing w:after="60"/>
      </w:pPr>
      <w:r>
        <w:t xml:space="preserve">CSSD instrument tracking and sterilization cycles (Phase 4 candidate).</w:t>
      </w:r>
    </w:p>
    <w:p>
      <w:pPr>
        <w:pStyle w:val="ListParagraph"/>
        <w:numPr>
          <w:ilvl w:val="0"/>
          <w:numId w:val="2"/>
        </w:numPr>
        <w:spacing w:after="60"/>
      </w:pPr>
      <w:r>
        <w:t xml:space="preserve">Consignment/vendor-managed inventory and equipment rental billing (Phase 4 candidate).</w:t>
      </w:r>
    </w:p>
    <w:p>
      <w:pPr>
        <w:pStyle w:val="ListParagraph"/>
        <w:numPr>
          <w:ilvl w:val="0"/>
          <w:numId w:val="2"/>
        </w:numPr>
        <w:spacing w:after="60"/>
      </w:pPr>
      <w:r>
        <w:t xml:space="preserve">Demand forecasting with ML (the perpetual ledger built here is the prerequisite data foundation).</w:t>
      </w:r>
    </w:p>
    <w:p>
      <w:pPr>
        <w:pStyle w:val="ListParagraph"/>
        <w:numPr>
          <w:ilvl w:val="0"/>
          <w:numId w:val="2"/>
        </w:numPr>
        <w:spacing w:after="60"/>
      </w:pPr>
      <w:r>
        <w:t xml:space="preserve">Procurement e-tendering / vendor portals.</w:t>
      </w:r>
    </w:p>
    <w:p>
      <w:pPr>
        <w:pStyle w:val="Heading2"/>
      </w:pPr>
      <w: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Baseline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Target (6 months post-launch)</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Stock-out incidents for V (vital) items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Not measured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 0.5% of indent lines</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Expiry write-off value as % of inventory consumption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Not measured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 1.5%</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ledger vs GL control account variance at period close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Zero (hard reconciliation)</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Cycle count coverage of A-class items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100% counted monthly</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Average indent fulfilment time (raise → issue)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Manual/untracked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 4 working hours</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GRNs 3-way matched without manual override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Pharmacy only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&gt; 95% all stores</w:t>
            </w:r>
          </w:p>
        </w:tc>
      </w:tr>
    </w:tbl>
    <w:p>
      <w:pPr>
        <w:spacing w:after="120"/>
      </w:pPr>
    </w:p>
    <w:p>
      <w:pPr>
        <w:pStyle w:val="Heading1"/>
      </w:pPr>
      <w:r>
        <w:t xml:space="preserve">4. Users, Roles and Permissions</w:t>
      </w:r>
    </w:p>
    <w:p>
      <w:pPr>
        <w:spacing w:after="120"/>
      </w:pPr>
      <w:r>
        <w:t xml:space="preserve">HospitalOS stores roles as a string on </w:t>
      </w:r>
      <w:r>
        <w:rPr>
          <w:rFonts w:ascii="Consolas" w:cs="Consolas" w:eastAsia="Consolas" w:hAnsi="Consolas"/>
          <w:sz w:val="19"/>
          <w:szCs w:val="19"/>
        </w:rPr>
        <w:t xml:space="preserve">User.role</w:t>
      </w:r>
      <w:r>
        <w:t xml:space="preserve"> (currently: admin, doctor, receptionist, lab_technician, pharmacist, finance, ipd_manager, nurse, opd_manager, hr, coordinator). The module adds two roles and reuses the rest. Permissions must be enforced in every server action via the existing session/org-scoping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Role</w:t>
            </w:r>
          </w:p>
        </w:tc>
        <w:tc>
          <w:tcPr>
            <w:tcW w:type="dxa" w:w="70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Capabilities</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store_manager</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Full control of assigned store(s): item master proposals, GRN, issues, transfers, counts, adjustments (within tolerance), indent approval for own store, reorder review.</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procurement_officer</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Vendor management, PO creation/sending, purchase invoice entry, 3-way match resolution; cannot approve own POs above threshold.</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 master approval, store creation, approval matrices, tolerance limits, ABC/VED config, all reports.</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finance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GL mapping of item categories, valuation reports, variance approvals above tolerance, period reconciliation, vendor payments (existing).</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nurse / lab_technician / ipd_manager / opd_manager</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Raise indents for their department/sub-store, confirm receipt of issued goods, record patient-level consumption.</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pharmacist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Unchanged pharmacy flows; pharmacy store appears as a store of type PHARMACY in the unified hierarchy.</w:t>
            </w:r>
          </w:p>
        </w:tc>
      </w:tr>
    </w:tbl>
    <w:p>
      <w:pPr>
        <w:spacing w:after="120"/>
      </w:pPr>
    </w:p>
    <w:p>
      <w:pPr>
        <w:spacing w:after="120"/>
      </w:pPr>
      <w:r>
        <w:rPr>
          <w:b/>
          <w:bCs/>
        </w:rPr>
        <w:t xml:space="preserve">Approval matrix (configurable per organization via </w:t>
      </w:r>
      <w:r>
        <w:rPr>
          <w:rFonts w:ascii="Consolas" w:cs="Consolas" w:eastAsia="Consolas" w:hAnsi="Consolas"/>
          <w:sz w:val="19"/>
          <w:szCs w:val="19"/>
        </w:rPr>
        <w:t xml:space="preserve">OrganizationConfig</w:t>
      </w:r>
      <w:r>
        <w:rPr>
          <w:b/>
          <w:bCs/>
        </w:rPr>
        <w:t xml:space="preserve">):</w:t>
      </w:r>
      <w:r>
        <w:t xml:space="preserve"> PO approval thresholds (e.g., ≤ ₹50k store_manager, ≤ ₹5L admin, above admin + finance), stock adjustment tolerance (e.g., ±2% of line value auto-approved, above requires finance), write-off approval always requires finance.</w:t>
      </w:r>
    </w:p>
    <w:p>
      <w:pPr>
        <w:pStyle w:val="Heading1"/>
      </w:pPr>
      <w:r>
        <w:t xml:space="preserve">5. Functional Requirements</w:t>
      </w:r>
    </w:p>
    <w:p>
      <w:pPr>
        <w:pStyle w:val="Heading2"/>
      </w:pPr>
      <w:r>
        <w:t xml:space="preserve">5.1 Item Master (FR-INV-01)</w:t>
      </w:r>
    </w:p>
    <w:p>
      <w:pPr>
        <w:pStyle w:val="ListParagraph"/>
        <w:numPr>
          <w:ilvl w:val="0"/>
          <w:numId w:val="2"/>
        </w:numPr>
        <w:spacing w:after="60"/>
      </w:pPr>
      <w:r>
        <w:t xml:space="preserve">Generic </w:t>
      </w:r>
      <w:r>
        <w:rPr>
          <w:b/>
          <w:bCs/>
        </w:rPr>
        <w:t xml:space="preserve">ItemMaster</w:t>
      </w:r>
      <w:r>
        <w:t xml:space="preserve"> for all non-medicine materials with: item_code (auto, org-unique, prefix per category), name, description, category/sub-category, item_type (CONSUMABLE, REAGENT, IMPLANT, LINEN, STATIONERY, MAINTENANCE, EQUIPMENT_SPARE, FOOD_DIETARY, OTHER), base UOM + purchase UOM with conversion factor (e.g., buy in Box of 100, issue in Pieces), HSN/SAC code, GST rate, MRP/std purchase price/std issue price, is_batch_tracked, is_expiry_tracked, is_patient_chargeable (links to </w:t>
      </w:r>
      <w:r>
        <w:rPr>
          <w:rFonts w:ascii="Consolas" w:cs="Consolas" w:eastAsia="Consolas" w:hAnsi="Consolas"/>
          <w:sz w:val="19"/>
          <w:szCs w:val="19"/>
        </w:rPr>
        <w:t xml:space="preserve">charge_catalog</w:t>
      </w:r>
      <w:r>
        <w:t xml:space="preserve"> item for billing), is_returnable, storage conditions (cold chain flag), min/max/reorder levels at org level, lead_time_days, ABC class, VED class, preferred vendors (ranked), barcode (EAN/internal QR), specification attachments (S3).</w:t>
      </w:r>
    </w:p>
    <w:p>
      <w:pPr>
        <w:pStyle w:val="ListParagraph"/>
        <w:numPr>
          <w:ilvl w:val="0"/>
          <w:numId w:val="2"/>
        </w:numPr>
        <w:spacing w:after="60"/>
      </w:pPr>
      <w:r>
        <w:t xml:space="preserve">Item lifecycle: Draft → Active → Discontinued; deactivation blocked while stock exists in any store.</w:t>
      </w:r>
    </w:p>
    <w:p>
      <w:pPr>
        <w:pStyle w:val="ListParagraph"/>
        <w:numPr>
          <w:ilvl w:val="0"/>
          <w:numId w:val="2"/>
        </w:numPr>
        <w:spacing w:after="60"/>
      </w:pPr>
      <w:r>
        <w:t xml:space="preserve">Maker-checker: store_manager proposes, admin approves new items and price changes (audit-logged to </w:t>
      </w:r>
      <w:r>
        <w:rPr>
          <w:rFonts w:ascii="Consolas" w:cs="Consolas" w:eastAsia="Consolas" w:hAnsi="Consolas"/>
          <w:sz w:val="19"/>
          <w:szCs w:val="19"/>
        </w:rPr>
        <w:t xml:space="preserve">system_audit_logs</w:t>
      </w:r>
      <w:r>
        <w:t xml:space="preserve">).</w:t>
      </w:r>
    </w:p>
    <w:p>
      <w:pPr>
        <w:pStyle w:val="ListParagraph"/>
        <w:numPr>
          <w:ilvl w:val="0"/>
          <w:numId w:val="2"/>
        </w:numPr>
        <w:spacing w:after="60"/>
      </w:pPr>
      <w:r>
        <w:t xml:space="preserve">Bulk import via the existing xlsx import framework (</w:t>
      </w:r>
      <w:r>
        <w:rPr>
          <w:rFonts w:ascii="Consolas" w:cs="Consolas" w:eastAsia="Consolas" w:hAnsi="Consolas"/>
          <w:sz w:val="19"/>
          <w:szCs w:val="19"/>
        </w:rPr>
        <w:t xml:space="preserve">DataImportJob</w:t>
      </w:r>
      <w:r>
        <w:t xml:space="preserve"> + </w:t>
      </w:r>
      <w:r>
        <w:rPr>
          <w:rFonts w:ascii="Consolas" w:cs="Consolas" w:eastAsia="Consolas" w:hAnsi="Consolas"/>
          <w:sz w:val="19"/>
          <w:szCs w:val="19"/>
        </w:rPr>
        <w:t xml:space="preserve">app/api/import/*</w:t>
      </w:r>
      <w:r>
        <w:t xml:space="preserve">) with a downloadable template, duplicate detection on name+UOM, and dry-run validation report.</w:t>
      </w:r>
    </w:p>
    <w:p>
      <w:pPr>
        <w:pStyle w:val="ListParagraph"/>
        <w:numPr>
          <w:ilvl w:val="0"/>
          <w:numId w:val="2"/>
        </w:numPr>
        <w:spacing w:after="60"/>
      </w:pPr>
      <w:r>
        <w:t xml:space="preserve">Kits/BOM (Phase 3): a kit item (e.g., Delivery Kit, Dressing Kit) explodes to component items on issue.</w:t>
      </w:r>
    </w:p>
    <w:p>
      <w:pPr>
        <w:pStyle w:val="Heading2"/>
      </w:pPr>
      <w:r>
        <w:t xml:space="preserve">5.2 Store &amp; Location Hierarchy (FR-INV-02)</w:t>
      </w:r>
    </w:p>
    <w:p>
      <w:pPr>
        <w:pStyle w:val="ListParagraph"/>
        <w:numPr>
          <w:ilvl w:val="0"/>
          <w:numId w:val="2"/>
        </w:numPr>
        <w:spacing w:after="60"/>
      </w:pPr>
      <w:r>
        <w:rPr>
          <w:b/>
          <w:bCs/>
        </w:rPr>
        <w:t xml:space="preserve">Store</w:t>
      </w:r>
      <w:r>
        <w:t xml:space="preserve"> entity: store_code, name, store_type (CENTRAL, PHARMACY, WARD, OT, ER, LAB, RADIOLOGY, MAINTENANCE, HOUSEKEEPING, KITCHEN, CSSD), branch link (</w:t>
      </w:r>
      <w:r>
        <w:rPr>
          <w:rFonts w:ascii="Consolas" w:cs="Consolas" w:eastAsia="Consolas" w:hAnsi="Consolas"/>
          <w:sz w:val="19"/>
          <w:szCs w:val="19"/>
        </w:rPr>
        <w:t xml:space="preserve">Branch</w:t>
      </w:r>
      <w:r>
        <w:t xml:space="preserve">), parent store (replenishment source), default cost_center (used on GL lines), in-charge user, is_active.</w:t>
      </w:r>
    </w:p>
    <w:p>
      <w:pPr>
        <w:pStyle w:val="ListParagraph"/>
        <w:numPr>
          <w:ilvl w:val="0"/>
          <w:numId w:val="2"/>
        </w:numPr>
        <w:spacing w:after="60"/>
      </w:pPr>
      <w:r>
        <w:t xml:space="preserve">Bin locations within a store: rack/shelf/bin codes for put-away and picking (free-text codes Phase 1, structured Phase 2).</w:t>
      </w:r>
    </w:p>
    <w:p>
      <w:pPr>
        <w:pStyle w:val="ListParagraph"/>
        <w:numPr>
          <w:ilvl w:val="0"/>
          <w:numId w:val="2"/>
        </w:numPr>
        <w:spacing w:after="60"/>
      </w:pPr>
      <w:r>
        <w:t xml:space="preserve">Each ward in </w:t>
      </w:r>
      <w:r>
        <w:rPr>
          <w:rFonts w:ascii="Consolas" w:cs="Consolas" w:eastAsia="Consolas" w:hAnsi="Consolas"/>
          <w:sz w:val="19"/>
          <w:szCs w:val="19"/>
        </w:rPr>
        <w:t xml:space="preserve">wards</w:t>
      </w:r>
      <w:r>
        <w:t xml:space="preserve"> maps to a store of type WARD; existing </w:t>
      </w:r>
      <w:r>
        <w:rPr>
          <w:rFonts w:ascii="Consolas" w:cs="Consolas" w:eastAsia="Consolas" w:hAnsi="Consolas"/>
          <w:sz w:val="19"/>
          <w:szCs w:val="19"/>
        </w:rPr>
        <w:t xml:space="preserve">WardStock</w:t>
      </w:r>
      <w:r>
        <w:t xml:space="preserve"> data migrates into the generic store-stock tables (see §9 Migration).</w:t>
      </w:r>
    </w:p>
    <w:p>
      <w:pPr>
        <w:pStyle w:val="ListParagraph"/>
        <w:numPr>
          <w:ilvl w:val="0"/>
          <w:numId w:val="2"/>
        </w:numPr>
        <w:spacing w:after="60"/>
      </w:pPr>
      <w:r>
        <w:t xml:space="preserve">Per-store item settings: par_level, reorder_point, max_level, auto_indent flag — superseding the medicine-only fields on </w:t>
      </w:r>
      <w:r>
        <w:rPr>
          <w:rFonts w:ascii="Consolas" w:cs="Consolas" w:eastAsia="Consolas" w:hAnsi="Consolas"/>
          <w:sz w:val="19"/>
          <w:szCs w:val="19"/>
        </w:rPr>
        <w:t xml:space="preserve">WardStock</w:t>
      </w:r>
      <w:r>
        <w:t xml:space="preserve">.</w:t>
      </w:r>
    </w:p>
    <w:p>
      <w:pPr>
        <w:pStyle w:val="Heading2"/>
      </w:pPr>
      <w:r>
        <w:t xml:space="preserve">5.3 Procurement — Requisition to Pay (FR-INV-03)</w:t>
      </w:r>
    </w:p>
    <w:p>
      <w:pPr>
        <w:spacing w:after="120"/>
      </w:pPr>
      <w:r>
        <w:rPr>
          <w:b/>
          <w:bCs/>
        </w:rPr>
        <w:t xml:space="preserve">Design decision: generalize, do not fork.</w:t>
      </w:r>
      <w:r>
        <w:t xml:space="preserve"> The existing </w:t>
      </w:r>
      <w:r>
        <w:rPr>
          <w:rFonts w:ascii="Consolas" w:cs="Consolas" w:eastAsia="Consolas" w:hAnsi="Consolas"/>
          <w:sz w:val="19"/>
          <w:szCs w:val="19"/>
        </w:rPr>
        <w:t xml:space="preserve">PurchaseOrder</w:t>
      </w:r>
      <w:r>
        <w:t xml:space="preserve">, </w:t>
      </w:r>
      <w:r>
        <w:rPr>
          <w:rFonts w:ascii="Consolas" w:cs="Consolas" w:eastAsia="Consolas" w:hAnsi="Consolas"/>
          <w:sz w:val="19"/>
          <w:szCs w:val="19"/>
        </w:rPr>
        <w:t xml:space="preserve">PurchaseOrderItem</w:t>
      </w:r>
      <w:r>
        <w:t xml:space="preserve">, </w:t>
      </w:r>
      <w:r>
        <w:rPr>
          <w:rFonts w:ascii="Consolas" w:cs="Consolas" w:eastAsia="Consolas" w:hAnsi="Consolas"/>
          <w:sz w:val="19"/>
          <w:szCs w:val="19"/>
        </w:rPr>
        <w:t xml:space="preserve">GoodsReceiptNote</w:t>
      </w:r>
      <w:r>
        <w:t xml:space="preserve"> and </w:t>
      </w:r>
      <w:r>
        <w:rPr>
          <w:rFonts w:ascii="Consolas" w:cs="Consolas" w:eastAsia="Consolas" w:hAnsi="Consolas"/>
          <w:sz w:val="19"/>
          <w:szCs w:val="19"/>
        </w:rPr>
        <w:t xml:space="preserve">PharmacyPurchaseInvoice</w:t>
      </w:r>
      <w:r>
        <w:t xml:space="preserve"> tables are extended with a nullable </w:t>
      </w:r>
      <w:r>
        <w:rPr>
          <w:rFonts w:ascii="Consolas" w:cs="Consolas" w:eastAsia="Consolas" w:hAnsi="Consolas"/>
          <w:sz w:val="19"/>
          <w:szCs w:val="19"/>
        </w:rPr>
        <w:t xml:space="preserve">item_id</w:t>
      </w:r>
      <w:r>
        <w:t xml:space="preserve"> alongside the existing </w:t>
      </w:r>
      <w:r>
        <w:rPr>
          <w:rFonts w:ascii="Consolas" w:cs="Consolas" w:eastAsia="Consolas" w:hAnsi="Consolas"/>
          <w:sz w:val="19"/>
          <w:szCs w:val="19"/>
        </w:rPr>
        <w:t xml:space="preserve">medicine_id</w:t>
      </w:r>
      <w:r>
        <w:t xml:space="preserve"> (exactly one must be set per line), plus a </w:t>
      </w:r>
      <w:r>
        <w:rPr>
          <w:rFonts w:ascii="Consolas" w:cs="Consolas" w:eastAsia="Consolas" w:hAnsi="Consolas"/>
          <w:sz w:val="19"/>
          <w:szCs w:val="19"/>
        </w:rPr>
        <w:t xml:space="preserve">store_id</w:t>
      </w:r>
      <w:r>
        <w:t xml:space="preserve"> on PO and GRN headers for the receiving store. This keeps one procurement pipeline, one vendor ledger, and one 3-way matching engine for the whole hospital.</w:t>
      </w:r>
    </w:p>
    <w:p>
      <w:pPr>
        <w:pStyle w:val="ListParagraph"/>
        <w:numPr>
          <w:ilvl w:val="0"/>
          <w:numId w:val="2"/>
        </w:numPr>
        <w:spacing w:after="60"/>
      </w:pPr>
      <w:r>
        <w:rPr>
          <w:b/>
          <w:bCs/>
        </w:rPr>
        <w:t xml:space="preserve">Purchase requisition (new):</w:t>
      </w:r>
      <w:r>
        <w:t xml:space="preserve"> any store raises a PR (or one is auto-generated by the reorder engine); approval per matrix; approved PRs are consolidated by procurement into POs per vendor.</w:t>
      </w:r>
    </w:p>
    <w:p>
      <w:pPr>
        <w:pStyle w:val="ListParagraph"/>
        <w:numPr>
          <w:ilvl w:val="0"/>
          <w:numId w:val="2"/>
        </w:numPr>
        <w:spacing w:after="60"/>
      </w:pPr>
      <w:r>
        <w:rPr>
          <w:b/>
          <w:bCs/>
        </w:rPr>
        <w:t xml:space="preserve">Purchase order:</w:t>
      </w:r>
      <w:r>
        <w:t xml:space="preserve"> multi-line (items and/or medicines), expected delivery date, terms, GST computation per line from item HSN/rate; statuses reuse the existing set (Draft, Submitted, Approved, Rejected, Partially Received, Received, Cancelled); PDF output via the existing @react-pdf/renderer pipeline; email/WhatsApp dispatch to vendor reusing existing integrations.</w:t>
      </w:r>
    </w:p>
    <w:p>
      <w:pPr>
        <w:pStyle w:val="ListParagraph"/>
        <w:numPr>
          <w:ilvl w:val="0"/>
          <w:numId w:val="2"/>
        </w:numPr>
        <w:spacing w:after="60"/>
      </w:pPr>
      <w:r>
        <w:rPr>
          <w:b/>
          <w:bCs/>
        </w:rPr>
        <w:t xml:space="preserve">GRN:</w:t>
      </w:r>
      <w:r>
        <w:t xml:space="preserve"> against PO (full/partial/excess-tolerance) or direct (no-PO, flagged and capped); line-level batch/expiry capture for batch-tracked items, QC accept/reject quantities with rejection reason; creates batch records, stock-in movements at the receiving store, and put-away suggestions; GRN posts to GL (see §7).</w:t>
      </w:r>
    </w:p>
    <w:p>
      <w:pPr>
        <w:pStyle w:val="ListParagraph"/>
        <w:numPr>
          <w:ilvl w:val="0"/>
          <w:numId w:val="2"/>
        </w:numPr>
        <w:spacing w:after="60"/>
      </w:pPr>
      <w:r>
        <w:rPr>
          <w:b/>
          <w:bCs/>
        </w:rPr>
        <w:t xml:space="preserve">Purchase invoice &amp; 3-way match:</w:t>
      </w:r>
      <w:r>
        <w:t xml:space="preserve"> reuse </w:t>
      </w:r>
      <w:r>
        <w:rPr>
          <w:rFonts w:ascii="Consolas" w:cs="Consolas" w:eastAsia="Consolas" w:hAnsi="Consolas"/>
          <w:sz w:val="19"/>
          <w:szCs w:val="19"/>
        </w:rPr>
        <w:t xml:space="preserve">PharmacyPurchaseInvoice</w:t>
      </w:r>
      <w:r>
        <w:t xml:space="preserve"> (rename in UI to “Purchase Invoice”); PO vs GRN vs invoice quantity/price variance within configurable tolerance auto-passes, else requires finance variance approval (</w:t>
      </w:r>
      <w:r>
        <w:rPr>
          <w:rFonts w:ascii="Consolas" w:cs="Consolas" w:eastAsia="Consolas" w:hAnsi="Consolas"/>
          <w:sz w:val="19"/>
          <w:szCs w:val="19"/>
        </w:rPr>
        <w:t xml:space="preserve">variance_approved</w:t>
      </w:r>
      <w:r>
        <w:t xml:space="preserve"> flag already exists); on posting, vendor payable is created in the GL and the invoice flows into the existing vendor payment + TDS + Tally export processes.</w:t>
      </w:r>
    </w:p>
    <w:p>
      <w:pPr>
        <w:pStyle w:val="ListParagraph"/>
        <w:numPr>
          <w:ilvl w:val="0"/>
          <w:numId w:val="2"/>
        </w:numPr>
        <w:spacing w:after="60"/>
      </w:pPr>
      <w:r>
        <w:rPr>
          <w:b/>
          <w:bCs/>
        </w:rPr>
        <w:t xml:space="preserve">Vendor returns:</w:t>
      </w:r>
      <w:r>
        <w:t xml:space="preserve"> generalize </w:t>
      </w:r>
      <w:r>
        <w:rPr>
          <w:rFonts w:ascii="Consolas" w:cs="Consolas" w:eastAsia="Consolas" w:hAnsi="Consolas"/>
          <w:sz w:val="19"/>
          <w:szCs w:val="19"/>
        </w:rPr>
        <w:t xml:space="preserve">PharmacyReturn</w:t>
      </w:r>
      <w:r>
        <w:t xml:space="preserve"> with item support — supplier_return, expired_stock and damage_writeoff types; debit-note generation against vendor payable.</w:t>
      </w:r>
    </w:p>
    <w:p>
      <w:pPr>
        <w:pStyle w:val="Heading2"/>
      </w:pPr>
      <w:r>
        <w:t xml:space="preserve">5.4 Indents &amp; Internal Issues (FR-INV-04)</w:t>
      </w:r>
    </w:p>
    <w:p>
      <w:pPr>
        <w:pStyle w:val="ListParagraph"/>
        <w:numPr>
          <w:ilvl w:val="0"/>
          <w:numId w:val="2"/>
        </w:numPr>
        <w:spacing w:after="60"/>
      </w:pPr>
      <w:r>
        <w:rPr>
          <w:b/>
          <w:bCs/>
        </w:rPr>
        <w:t xml:space="preserve">Indent:</w:t>
      </w:r>
      <w:r>
        <w:t xml:space="preserve"> requesting store/department + cost center raises an indent on a source store (default: parent store); lines with item, qty, priority (NORMAL/URGENT/EMERGENCY), optional patient/admission reference for patient-specific requests; statuses: Draft → Submitted → Approved → Partially Issued → Issued → Closed/Rejected/Cancelled.</w:t>
      </w:r>
    </w:p>
    <w:p>
      <w:pPr>
        <w:pStyle w:val="ListParagraph"/>
        <w:numPr>
          <w:ilvl w:val="0"/>
          <w:numId w:val="2"/>
        </w:numPr>
        <w:spacing w:after="60"/>
      </w:pPr>
      <w:r>
        <w:rPr>
          <w:b/>
          <w:bCs/>
        </w:rPr>
        <w:t xml:space="preserve">Issue against indent:</w:t>
      </w:r>
      <w:r>
        <w:t xml:space="preserve"> the issuing store picks stock with FEFO-enforced batch suggestions (reusing the </w:t>
      </w:r>
      <w:r>
        <w:rPr>
          <w:rFonts w:ascii="Consolas" w:cs="Consolas" w:eastAsia="Consolas" w:hAnsi="Consolas"/>
          <w:sz w:val="19"/>
          <w:szCs w:val="19"/>
        </w:rPr>
        <w:t xml:space="preserve">DispenseAllocation</w:t>
      </w:r>
      <w:r>
        <w:t xml:space="preserve"> allocation pattern); short-supply allowed with reason; movement OUT at issuing store and IN-TRANSIT or direct IN at receiving store (two-step acknowledgment for inter-branch, one-step for intra-branch, configurable).</w:t>
      </w:r>
    </w:p>
    <w:p>
      <w:pPr>
        <w:pStyle w:val="ListParagraph"/>
        <w:numPr>
          <w:ilvl w:val="0"/>
          <w:numId w:val="2"/>
        </w:numPr>
        <w:spacing w:after="60"/>
      </w:pPr>
      <w:r>
        <w:rPr>
          <w:b/>
          <w:bCs/>
        </w:rPr>
        <w:t xml:space="preserve">Receiving confirmation:</w:t>
      </w:r>
      <w:r>
        <w:t xml:space="preserve"> requesting store confirms received quantities; discrepancies open a variance ticket for the store manager.</w:t>
      </w:r>
    </w:p>
    <w:p>
      <w:pPr>
        <w:pStyle w:val="ListParagraph"/>
        <w:numPr>
          <w:ilvl w:val="0"/>
          <w:numId w:val="2"/>
        </w:numPr>
        <w:spacing w:after="60"/>
      </w:pPr>
      <w:r>
        <w:rPr>
          <w:b/>
          <w:bCs/>
        </w:rPr>
        <w:t xml:space="preserve">Direct consumption issue:</w:t>
      </w:r>
      <w:r>
        <w:t xml:space="preserve"> for non-stocking departments, an issue can be expensed directly to the department cost center without creating sub-store stock.</w:t>
      </w:r>
    </w:p>
    <w:p>
      <w:pPr>
        <w:pStyle w:val="ListParagraph"/>
        <w:numPr>
          <w:ilvl w:val="0"/>
          <w:numId w:val="2"/>
        </w:numPr>
        <w:spacing w:after="60"/>
      </w:pPr>
      <w:r>
        <w:rPr>
          <w:b/>
          <w:bCs/>
        </w:rPr>
        <w:t xml:space="preserve">Emergency issue:</w:t>
      </w:r>
      <w:r>
        <w:t xml:space="preserve"> bypasses approval below a configurable value cap, flagged for retrospective approval — never blocks patient care.</w:t>
      </w:r>
    </w:p>
    <w:p>
      <w:pPr>
        <w:pStyle w:val="Heading2"/>
      </w:pPr>
      <w:r>
        <w:t xml:space="preserve">5.5 Consumption &amp; Patient Charging (FR-INV-05)</w:t>
      </w:r>
    </w:p>
    <w:p>
      <w:pPr>
        <w:pStyle w:val="ListParagraph"/>
        <w:numPr>
          <w:ilvl w:val="0"/>
          <w:numId w:val="2"/>
        </w:numPr>
        <w:spacing w:after="60"/>
      </w:pPr>
      <w:r>
        <w:t xml:space="preserve">Sub-stores record consumption: against a patient/admission (chargeable) or as ward/department overhead (non-chargeable).</w:t>
      </w:r>
    </w:p>
    <w:p>
      <w:pPr>
        <w:pStyle w:val="ListParagraph"/>
        <w:numPr>
          <w:ilvl w:val="0"/>
          <w:numId w:val="2"/>
        </w:numPr>
        <w:spacing w:after="60"/>
      </w:pPr>
      <w:r>
        <w:rPr>
          <w:b/>
          <w:bCs/>
        </w:rPr>
        <w:t xml:space="preserve">Chargeable consumables</w:t>
      </w:r>
      <w:r>
        <w:t xml:space="preserve"> (item flag </w:t>
      </w:r>
      <w:r>
        <w:rPr>
          <w:rFonts w:ascii="Consolas" w:cs="Consolas" w:eastAsia="Consolas" w:hAnsi="Consolas"/>
          <w:sz w:val="19"/>
          <w:szCs w:val="19"/>
        </w:rPr>
        <w:t xml:space="preserve">is_patient_chargeable</w:t>
      </w:r>
      <w:r>
        <w:t xml:space="preserve">): consumption creates an IPD charge via the existing </w:t>
      </w:r>
      <w:r>
        <w:rPr>
          <w:rFonts w:ascii="Consolas" w:cs="Consolas" w:eastAsia="Consolas" w:hAnsi="Consolas"/>
          <w:sz w:val="19"/>
          <w:szCs w:val="19"/>
        </w:rPr>
        <w:t xml:space="preserve">IpdChargePosting</w:t>
      </w:r>
      <w:r>
        <w:t xml:space="preserve"> flow (or OPD invoice line via </w:t>
      </w:r>
      <w:r>
        <w:rPr>
          <w:rFonts w:ascii="Consolas" w:cs="Consolas" w:eastAsia="Consolas" w:hAnsi="Consolas"/>
          <w:sz w:val="19"/>
          <w:szCs w:val="19"/>
        </w:rPr>
        <w:t xml:space="preserve">invoice_items</w:t>
      </w:r>
      <w:r>
        <w:t xml:space="preserve">) at the item’s selling price from </w:t>
      </w:r>
      <w:r>
        <w:rPr>
          <w:rFonts w:ascii="Consolas" w:cs="Consolas" w:eastAsia="Consolas" w:hAnsi="Consolas"/>
          <w:sz w:val="19"/>
          <w:szCs w:val="19"/>
        </w:rPr>
        <w:t xml:space="preserve">charge_catalog</w:t>
      </w:r>
      <w:r>
        <w:t xml:space="preserve">, and a COGS movement at cost — mirroring how pharmacy DISPENSE works today.</w:t>
      </w:r>
    </w:p>
    <w:p>
      <w:pPr>
        <w:pStyle w:val="ListParagraph"/>
        <w:numPr>
          <w:ilvl w:val="0"/>
          <w:numId w:val="2"/>
        </w:numPr>
        <w:spacing w:after="60"/>
      </w:pPr>
      <w:r>
        <w:rPr>
          <w:b/>
          <w:bCs/>
        </w:rPr>
        <w:t xml:space="preserve">OT consumption:</w:t>
      </w:r>
      <w:r>
        <w:t xml:space="preserve"> </w:t>
      </w:r>
      <w:r>
        <w:rPr>
          <w:rFonts w:ascii="Consolas" w:cs="Consolas" w:eastAsia="Consolas" w:hAnsi="Consolas"/>
          <w:sz w:val="19"/>
          <w:szCs w:val="19"/>
        </w:rPr>
        <w:t xml:space="preserve">SurgeryConsumable</w:t>
      </w:r>
      <w:r>
        <w:t xml:space="preserve"> entries must decrement OT-store stock and post COGS; the OT store is replenished by indent.</w:t>
      </w:r>
    </w:p>
    <w:p>
      <w:pPr>
        <w:pStyle w:val="ListParagraph"/>
        <w:numPr>
          <w:ilvl w:val="0"/>
          <w:numId w:val="2"/>
        </w:numPr>
        <w:spacing w:after="60"/>
      </w:pPr>
      <w:r>
        <w:t xml:space="preserve">Non-chargeable consumption posts department expense to the GL with the store’s cost_center (see §7).</w:t>
      </w:r>
    </w:p>
    <w:p>
      <w:pPr>
        <w:pStyle w:val="Heading2"/>
      </w:pPr>
      <w:r>
        <w:t xml:space="preserve">5.6 Stock Transfers (FR-INV-06)</w:t>
      </w:r>
    </w:p>
    <w:p>
      <w:pPr>
        <w:pStyle w:val="ListParagraph"/>
        <w:numPr>
          <w:ilvl w:val="0"/>
          <w:numId w:val="2"/>
        </w:numPr>
        <w:spacing w:after="60"/>
      </w:pPr>
      <w:r>
        <w:t xml:space="preserve">Store-to-store transfer (same branch): single document, OUT/IN movements at transfer cost (moving average of source store), no P&amp;L effect.</w:t>
      </w:r>
    </w:p>
    <w:p>
      <w:pPr>
        <w:pStyle w:val="ListParagraph"/>
        <w:numPr>
          <w:ilvl w:val="0"/>
          <w:numId w:val="2"/>
        </w:numPr>
        <w:spacing w:after="60"/>
      </w:pPr>
      <w:r>
        <w:t xml:space="preserve">Inter-branch transfer: two-step dispatch/receive with in-transit state; GL transfer between branch inventory accounts using cost_center.</w:t>
      </w:r>
    </w:p>
    <w:p>
      <w:pPr>
        <w:pStyle w:val="ListParagraph"/>
        <w:numPr>
          <w:ilvl w:val="0"/>
          <w:numId w:val="2"/>
        </w:numPr>
        <w:spacing w:after="60"/>
      </w:pPr>
      <w:r>
        <w:t xml:space="preserve">Transfer of batch-tracked items always carries batch identity and expiry.</w:t>
      </w:r>
    </w:p>
    <w:p>
      <w:pPr>
        <w:pStyle w:val="Heading2"/>
      </w:pPr>
      <w:r>
        <w:t xml:space="preserve">5.7 Physical Count, Cycle Count &amp; Adjustments (FR-INV-07)</w:t>
      </w:r>
    </w:p>
    <w:p>
      <w:pPr>
        <w:pStyle w:val="ListParagraph"/>
        <w:numPr>
          <w:ilvl w:val="0"/>
          <w:numId w:val="2"/>
        </w:numPr>
        <w:spacing w:after="60"/>
      </w:pPr>
      <w:r>
        <w:rPr>
          <w:b/>
          <w:bCs/>
        </w:rPr>
        <w:t xml:space="preserve">Count session:</w:t>
      </w:r>
      <w:r>
        <w:t xml:space="preserve"> scope = store + optional category/ABC filter; system snapshots book quantities at freeze time; count sheets (printable + mobile entry); blind count option (counters do not see book qty); recount workflow for variances above tolerance.</w:t>
      </w:r>
    </w:p>
    <w:p>
      <w:pPr>
        <w:pStyle w:val="ListParagraph"/>
        <w:numPr>
          <w:ilvl w:val="0"/>
          <w:numId w:val="2"/>
        </w:numPr>
        <w:spacing w:after="60"/>
      </w:pPr>
      <w:r>
        <w:rPr>
          <w:b/>
          <w:bCs/>
        </w:rPr>
        <w:t xml:space="preserve">Cycle count scheduler:</w:t>
      </w:r>
      <w:r>
        <w:t xml:space="preserve"> A-class monthly, B quarterly, C half-yearly (configurable); cron-generated count tasks with notifications to store managers.</w:t>
      </w:r>
    </w:p>
    <w:p>
      <w:pPr>
        <w:pStyle w:val="ListParagraph"/>
        <w:numPr>
          <w:ilvl w:val="0"/>
          <w:numId w:val="2"/>
        </w:numPr>
        <w:spacing w:after="60"/>
      </w:pPr>
      <w:r>
        <w:rPr>
          <w:b/>
          <w:bCs/>
        </w:rPr>
        <w:t xml:space="preserve">Adjustment:</w:t>
      </w:r>
      <w:r>
        <w:t xml:space="preserve"> variance approval per matrix; approved variances create ADJUSTMENT movements and GL postings (shortage → inventory shrinkage expense; excess → inventory gain); every adjustment requires a reason code (DAMAGE, EXPIRY, COUNT_VARIANCE, THEFT_LOSS, DATA_CORRECTION).</w:t>
      </w:r>
    </w:p>
    <w:p>
      <w:pPr>
        <w:pStyle w:val="ListParagraph"/>
        <w:numPr>
          <w:ilvl w:val="0"/>
          <w:numId w:val="2"/>
        </w:numPr>
        <w:spacing w:after="60"/>
      </w:pPr>
      <w:r>
        <w:rPr>
          <w:b/>
          <w:bCs/>
        </w:rPr>
        <w:t xml:space="preserve">Quarantine:</w:t>
      </w:r>
      <w:r>
        <w:t xml:space="preserve"> damaged/expired/recalled stock moves to a quarantine state (extends the existing </w:t>
      </w:r>
      <w:r>
        <w:rPr>
          <w:rFonts w:ascii="Consolas" w:cs="Consolas" w:eastAsia="Consolas" w:hAnsi="Consolas"/>
          <w:sz w:val="19"/>
          <w:szCs w:val="19"/>
        </w:rPr>
        <w:t xml:space="preserve">is_quarantined</w:t>
      </w:r>
      <w:r>
        <w:t xml:space="preserve"> concept) and is excluded from available-to-issue; disposition = return to vendor, write-off, or release.</w:t>
      </w:r>
    </w:p>
    <w:p>
      <w:pPr>
        <w:pStyle w:val="Heading2"/>
      </w:pPr>
      <w:r>
        <w:t xml:space="preserve">5.8 Reorder &amp; Replenishment Automation (FR-INV-08)</w:t>
      </w:r>
    </w:p>
    <w:p>
      <w:pPr>
        <w:pStyle w:val="ListParagraph"/>
        <w:numPr>
          <w:ilvl w:val="0"/>
          <w:numId w:val="2"/>
        </w:numPr>
        <w:spacing w:after="60"/>
      </w:pPr>
      <w:r>
        <w:t xml:space="preserve">Reorder engine (daily cron under </w:t>
      </w:r>
      <w:r>
        <w:rPr>
          <w:rFonts w:ascii="Consolas" w:cs="Consolas" w:eastAsia="Consolas" w:hAnsi="Consolas"/>
          <w:sz w:val="19"/>
          <w:szCs w:val="19"/>
        </w:rPr>
        <w:t xml:space="preserve">app/api/cron/</w:t>
      </w:r>
      <w:r>
        <w:t xml:space="preserve">): for each store-item, compute available (on-hand − quarantined + in-transit in − open indent/PO supply already ordered) and compare to reorder point; generate draft auto-indents (sub-store → parent) and draft PRs (central store → procurement) — never auto-send.</w:t>
      </w:r>
    </w:p>
    <w:p>
      <w:pPr>
        <w:pStyle w:val="ListParagraph"/>
        <w:numPr>
          <w:ilvl w:val="0"/>
          <w:numId w:val="2"/>
        </w:numPr>
        <w:spacing w:after="60"/>
      </w:pPr>
      <w:r>
        <w:t xml:space="preserve">Reorder point assist: suggested ROP = avg daily consumption × lead_time_days + safety stock; recalculated monthly from the movement ledger.</w:t>
      </w:r>
    </w:p>
    <w:p>
      <w:pPr>
        <w:pStyle w:val="ListParagraph"/>
        <w:numPr>
          <w:ilvl w:val="0"/>
          <w:numId w:val="2"/>
        </w:numPr>
        <w:spacing w:after="60"/>
      </w:pPr>
      <w:r>
        <w:t xml:space="preserve">Stock-out and near-expiry alerts via </w:t>
      </w:r>
      <w:r>
        <w:rPr>
          <w:rFonts w:ascii="Consolas" w:cs="Consolas" w:eastAsia="Consolas" w:hAnsi="Consolas"/>
          <w:sz w:val="19"/>
          <w:szCs w:val="19"/>
        </w:rPr>
        <w:t xml:space="preserve">AlertRule</w:t>
      </w:r>
      <w:r>
        <w:t xml:space="preserve"> + </w:t>
      </w:r>
      <w:r>
        <w:rPr>
          <w:rFonts w:ascii="Consolas" w:cs="Consolas" w:eastAsia="Consolas" w:hAnsi="Consolas"/>
          <w:sz w:val="19"/>
          <w:szCs w:val="19"/>
        </w:rPr>
        <w:t xml:space="preserve">Notification</w:t>
      </w:r>
      <w:r>
        <w:t xml:space="preserve"> (+ existing WhatsApp channel for critical V-item stock-outs); expiry alert windows configurable (default 90/60/30 days).</w:t>
      </w:r>
    </w:p>
    <w:p>
      <w:pPr>
        <w:pStyle w:val="Heading2"/>
      </w:pPr>
      <w:r>
        <w:t xml:space="preserve">5.9 Barcode / QR Support (FR-INV-09)</w:t>
      </w:r>
    </w:p>
    <w:p>
      <w:pPr>
        <w:pStyle w:val="ListParagraph"/>
        <w:numPr>
          <w:ilvl w:val="0"/>
          <w:numId w:val="2"/>
        </w:numPr>
        <w:spacing w:after="60"/>
      </w:pPr>
      <w:r>
        <w:t xml:space="preserve">Generate internal QR labels per item-batch on GRN (printable label sheet), reusing the existing qrcode library.</w:t>
      </w:r>
    </w:p>
    <w:p>
      <w:pPr>
        <w:pStyle w:val="ListParagraph"/>
        <w:numPr>
          <w:ilvl w:val="0"/>
          <w:numId w:val="2"/>
        </w:numPr>
        <w:spacing w:after="60"/>
      </w:pPr>
      <w:r>
        <w:t xml:space="preserve">Scan-to-pick during issue, scan-to-count during counts (camera-based scan on mobile web; hardware scanners work as keyboard input).</w:t>
      </w:r>
    </w:p>
    <w:p>
      <w:pPr>
        <w:pStyle w:val="ListParagraph"/>
        <w:numPr>
          <w:ilvl w:val="0"/>
          <w:numId w:val="2"/>
        </w:numPr>
        <w:spacing w:after="60"/>
      </w:pPr>
      <w:r>
        <w:t xml:space="preserve">EAN/GTIN capture on item master for vendor-barcoded goods.</w:t>
      </w:r>
    </w:p>
    <w:p>
      <w:pPr>
        <w:pStyle w:val="Heading2"/>
      </w:pPr>
      <w:r>
        <w:t xml:space="preserve">5.10 Reports &amp; Analytics (FR-INV-10)</w:t>
      </w:r>
    </w:p>
    <w:p>
      <w:pPr>
        <w:pStyle w:val="ListParagraph"/>
        <w:numPr>
          <w:ilvl w:val="0"/>
          <w:numId w:val="2"/>
        </w:numPr>
        <w:spacing w:after="60"/>
      </w:pPr>
      <w:r>
        <w:t xml:space="preserve">Stock on hand (store/item/batch, valued), stock ledger (every movement with running balance — the audit anchor), expiry register and forecast, slow/non-moving (no issue in N days), stock aging.</w:t>
      </w:r>
    </w:p>
    <w:p>
      <w:pPr>
        <w:pStyle w:val="ListParagraph"/>
        <w:numPr>
          <w:ilvl w:val="0"/>
          <w:numId w:val="2"/>
        </w:numPr>
        <w:spacing w:after="60"/>
      </w:pPr>
      <w:r>
        <w:t xml:space="preserve">ABC analysis (annual consumption value 70/20/10) and VED matrix (manual VED tagging × computed ABC) with a coupling-matrix view for control-policy decisions.</w:t>
      </w:r>
    </w:p>
    <w:p>
      <w:pPr>
        <w:pStyle w:val="ListParagraph"/>
        <w:numPr>
          <w:ilvl w:val="0"/>
          <w:numId w:val="2"/>
        </w:numPr>
        <w:spacing w:after="60"/>
      </w:pPr>
      <w:r>
        <w:t xml:space="preserve">Consumption by department/cost center/patient class; indent fulfilment SLA; PO cycle time; vendor performance (fill rate, lead-time adherence, rejection rate).</w:t>
      </w:r>
    </w:p>
    <w:p>
      <w:pPr>
        <w:pStyle w:val="ListParagraph"/>
        <w:numPr>
          <w:ilvl w:val="0"/>
          <w:numId w:val="2"/>
        </w:numPr>
        <w:spacing w:after="60"/>
      </w:pPr>
      <w:r>
        <w:t xml:space="preserve">Valuation summary reconciling to GL inventory control accounts by store and category (must be zero-variance at period close).</w:t>
      </w:r>
    </w:p>
    <w:p>
      <w:pPr>
        <w:pStyle w:val="ListParagraph"/>
        <w:numPr>
          <w:ilvl w:val="0"/>
          <w:numId w:val="2"/>
        </w:numPr>
        <w:spacing w:after="60"/>
      </w:pPr>
      <w:r>
        <w:t xml:space="preserve">All reports respect org/branch scoping; export to xlsx using the existing export utilities.</w:t>
      </w:r>
    </w:p>
    <w:p>
      <w:pPr>
        <w:pStyle w:val="Heading1"/>
      </w:pPr>
      <w:r>
        <w:t xml:space="preserve">6. Data Model (New &amp; Modified Prisma Models)</w:t>
      </w:r>
    </w:p>
    <w:p>
      <w:pPr>
        <w:spacing w:after="120"/>
      </w:pPr>
      <w:r>
        <w:t xml:space="preserve">Conventions follow the existing schema: integer autoincrement IDs for transactional tables, organizationId scoping with index on every model, snake_case field names, @@map to snake_case table names, status strings matching existing vocabularies.</w:t>
      </w:r>
    </w:p>
    <w:p>
      <w:pPr>
        <w:pStyle w:val="Heading2"/>
      </w:pPr>
      <w:r>
        <w:t xml:space="preserve">6.1 New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Model</w:t>
            </w:r>
          </w:p>
        </w:tc>
        <w:tc>
          <w:tcPr>
            <w:tcW w:type="dxa" w:w="673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Key fields (abridged)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ItemCategory</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name, parent_id, item_type, gl_inventory_account_id, gl_expense_account_id, gl_cogs_account_id, default_gst_rate,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ItemMaster</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item_code (unique/org), name, category_id, item_type, base_uom, purchase_uom, uom_conversion, hsn_sac_code, gst_rate, std_purchase_price, selling_price, mrp, is_batch_tracked, is_expiry_tracked, is_patient_chargeable, charge_catalog_id?, is_returnable, is_cold_chain, abc_class, ved_class, min_level, max_level, reorder_point, lead_time_days, barcode, status,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ItemVendor</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item_id, vendor_id, vendor_item_code, last_price, preference_rank,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store_code, name, store_type, branch_id?, parent_store_id?, cost_center, incharge_user_id?, is_active, organizationId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StoreItemSetting</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store_id, item_id, par_level, reorder_point, max_level, auto_indent (unique store_id+item_id)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ItemBatch</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item_id, batch_no, expiry_date?, mfg_date?, mrp?, cost_price, grn_id?, vendor_id?, is_quarantined, organizationId (unique item_id+batch_no)</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StoreStock</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store_id, item_id, batch_id?, quantity_on_hand, quantity_reserved, avg_unit_cost, bin_location?, organizationId (unique store_id+item_id+batch_id)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InventoryMovement</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store_id, item_id, batch_id?, movement_type (OPENING, GRN_RECEIPT, ISSUE, INDENT_ISSUE, INDENT_RECEIPT, TRANSFER_OUT, TRANSFER_IN, CONSUMPTION, PATIENT_CHARGE, RETURN_TO_STORE, SUPPLIER_RETURN, EXPIRY_WRITEOFF, DAMAGE_WRITEOFF, ADJUSTMENT_PLUS, ADJUSTMENT_MINUS), quantity_in, quantity_out, unit_cost, value, balance_after, source_type, source_id, cost_center?, patient_id?, admission_id?, user_id, reason?, gl_journal_id?, created_at — append-only; mirrors PharmacyInventoryMovement</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PurchaseRequisition</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PurchaseRequisitionItem — pr_number, requesting_store_id, status (Draft, Submitted, Approved, Rejected, Converted, Cancelled), priority, approved_by, lines: item_id, quantity, required_by</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Indent</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IndentItem — indent_number, from_store_id (requesting), to_store_id (issuing), cost_center, priority, patient_id?/admission_id?, status (Draft, Submitted, Approved, Partially Issued, Issued, Closed, Rejected, Cancelled), lines: item_id, qty_requested, qty_approved, qty_issued, qty_received</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StockIssue</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StockIssueItem — issue_number, indent_id?, from_store_id, to_store_id?/cost_center, lines with batch allocations (issue_item_id, batch_id, quantity, unit_cost) following the DispenseAllocation pattern</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StockTransfer</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StockTransferItem — transfer_number, from_store_id, to_store_id, status (Draft, Dispatched, In Transit, Received, Cancelled), dispatch/receive timestamps + users</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StockCountSession</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StockCountLine — store_id, scope filters, status (Draft, Frozen, Counting, Review, Approved, Posted), line: item_id, batch_id?, book_qty, counted_qty, recount_qty?, variance_value, approved_by</w:t>
            </w:r>
          </w:p>
        </w:tc>
      </w:tr>
      <w:tr>
        <w:trPr>
          <w:tblHeader w:val="false"/>
        </w:trPr>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StockAdjustment</w:t>
            </w:r>
          </w:p>
        </w:tc>
        <w:tc>
          <w:tcPr>
            <w:tcW w:type="dxa" w:w="673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adjustment_number, store_id, count_session_id?, reason_code, status (Pending, Approved, Posted, Rejected), approved_by, gl_posted</w:t>
            </w:r>
          </w:p>
        </w:tc>
      </w:tr>
    </w:tbl>
    <w:p>
      <w:pPr>
        <w:spacing w:after="120"/>
      </w:pPr>
    </w:p>
    <w:p>
      <w:pPr>
        <w:pStyle w:val="Heading2"/>
      </w:pPr>
      <w:r>
        <w:t xml:space="preserve">6.2 Modified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Model</w:t>
            </w:r>
          </w:p>
        </w:tc>
        <w:tc>
          <w:tcPr>
            <w:tcW w:type="dxa" w:w="655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Change</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PurchaseOrderItem</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nullable </w:t>
            </w:r>
            <w:r>
              <w:rPr>
                <w:rFonts w:ascii="Consolas" w:cs="Consolas" w:eastAsia="Consolas" w:hAnsi="Consolas"/>
                <w:sz w:val="19"/>
                <w:szCs w:val="19"/>
              </w:rPr>
              <w:t xml:space="preserve">item_id</w:t>
            </w:r>
            <w:r>
              <w:rPr>
                <w:sz w:val="20"/>
                <w:szCs w:val="20"/>
              </w:rPr>
              <w:t xml:space="preserve"> (FK ItemMaster); constraint: exactly one of medicine_id / item_id; add </w:t>
            </w:r>
            <w:r>
              <w:rPr>
                <w:rFonts w:ascii="Consolas" w:cs="Consolas" w:eastAsia="Consolas" w:hAnsi="Consolas"/>
                <w:sz w:val="19"/>
                <w:szCs w:val="19"/>
              </w:rPr>
              <w:t xml:space="preserve">uom</w:t>
            </w:r>
            <w:r>
              <w:rPr>
                <w:sz w:val="20"/>
                <w:szCs w:val="20"/>
              </w:rPr>
              <w:t xml:space="preserve">, </w:t>
            </w:r>
            <w:r>
              <w:rPr>
                <w:rFonts w:ascii="Consolas" w:cs="Consolas" w:eastAsia="Consolas" w:hAnsi="Consolas"/>
                <w:sz w:val="19"/>
                <w:szCs w:val="19"/>
              </w:rPr>
              <w:t xml:space="preserve">conversion_to_base</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PurchaseOrder</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w:t>
            </w:r>
            <w:r>
              <w:rPr>
                <w:rFonts w:ascii="Consolas" w:cs="Consolas" w:eastAsia="Consolas" w:hAnsi="Consolas"/>
                <w:sz w:val="19"/>
                <w:szCs w:val="19"/>
              </w:rPr>
              <w:t xml:space="preserve">receiving_store_id</w:t>
            </w:r>
            <w:r>
              <w:rPr>
                <w:sz w:val="20"/>
                <w:szCs w:val="20"/>
              </w:rPr>
              <w:t xml:space="preserve">, </w:t>
            </w:r>
            <w:r>
              <w:rPr>
                <w:rFonts w:ascii="Consolas" w:cs="Consolas" w:eastAsia="Consolas" w:hAnsi="Consolas"/>
                <w:sz w:val="19"/>
                <w:szCs w:val="19"/>
              </w:rPr>
              <w:t xml:space="preserve">pr_id?</w:t>
            </w:r>
            <w:r>
              <w:rPr>
                <w:sz w:val="20"/>
                <w:szCs w:val="20"/>
              </w:rPr>
              <w:t xml:space="preserve">; supplier_id becomes optional as </w:t>
            </w:r>
            <w:r>
              <w:rPr>
                <w:rFonts w:ascii="Consolas" w:cs="Consolas" w:eastAsia="Consolas" w:hAnsi="Consolas"/>
                <w:sz w:val="19"/>
                <w:szCs w:val="19"/>
              </w:rPr>
              <w:t xml:space="preserve">vendor_id</w:t>
            </w:r>
            <w:r>
              <w:rPr>
                <w:sz w:val="20"/>
                <w:szCs w:val="20"/>
              </w:rPr>
              <w:t xml:space="preserve"> completes its takeover (existing comment in schema already marks this direction)</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GoodsReceiptNote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w:t>
            </w:r>
            <w:r>
              <w:rPr>
                <w:rFonts w:ascii="Consolas" w:cs="Consolas" w:eastAsia="Consolas" w:hAnsi="Consolas"/>
                <w:sz w:val="19"/>
                <w:szCs w:val="19"/>
              </w:rPr>
              <w:t xml:space="preserve">store_id</w:t>
            </w:r>
            <w:r>
              <w:rPr>
                <w:sz w:val="20"/>
                <w:szCs w:val="20"/>
              </w:rPr>
              <w:t xml:space="preserve">; GRN lines (new </w:t>
            </w:r>
            <w:r>
              <w:rPr>
                <w:rFonts w:ascii="Consolas" w:cs="Consolas" w:eastAsia="Consolas" w:hAnsi="Consolas"/>
                <w:sz w:val="19"/>
                <w:szCs w:val="19"/>
              </w:rPr>
              <w:t xml:space="preserve">GoodsReceiptNoteItem</w:t>
            </w:r>
            <w:r>
              <w:rPr>
                <w:sz w:val="20"/>
                <w:szCs w:val="20"/>
              </w:rPr>
              <w:t xml:space="preserve">) to support item-level receipt for general items with accepted/rejected qty — pharmacy continues writing pharmacy_batch_inventory, general items write ItemBatch/StoreStock</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PharmacyPurchaseInvoiceLine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nullable </w:t>
            </w:r>
            <w:r>
              <w:rPr>
                <w:rFonts w:ascii="Consolas" w:cs="Consolas" w:eastAsia="Consolas" w:hAnsi="Consolas"/>
                <w:sz w:val="19"/>
                <w:szCs w:val="19"/>
              </w:rPr>
              <w:t xml:space="preserve">item_id</w:t>
            </w:r>
            <w:r>
              <w:rPr>
                <w:sz w:val="20"/>
                <w:szCs w:val="20"/>
              </w:rPr>
              <w:t xml:space="preserve"> (same exactly-one constraint)</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PharmacyReturn</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nullable </w:t>
            </w:r>
            <w:r>
              <w:rPr>
                <w:rFonts w:ascii="Consolas" w:cs="Consolas" w:eastAsia="Consolas" w:hAnsi="Consolas"/>
                <w:sz w:val="19"/>
                <w:szCs w:val="19"/>
              </w:rPr>
              <w:t xml:space="preserve">item_id</w:t>
            </w:r>
            <w:r>
              <w:rPr>
                <w:sz w:val="20"/>
                <w:szCs w:val="20"/>
              </w:rPr>
              <w:t xml:space="preserve"> + </w:t>
            </w:r>
            <w:r>
              <w:rPr>
                <w:rFonts w:ascii="Consolas" w:cs="Consolas" w:eastAsia="Consolas" w:hAnsi="Consolas"/>
                <w:sz w:val="19"/>
                <w:szCs w:val="19"/>
              </w:rPr>
              <w:t xml:space="preserve">store_id</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SurgeryConsumable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w:t>
            </w:r>
            <w:r>
              <w:rPr>
                <w:rFonts w:ascii="Consolas" w:cs="Consolas" w:eastAsia="Consolas" w:hAnsi="Consolas"/>
                <w:sz w:val="19"/>
                <w:szCs w:val="19"/>
              </w:rPr>
              <w:t xml:space="preserve">item_id</w:t>
            </w:r>
            <w:r>
              <w:rPr>
                <w:sz w:val="20"/>
                <w:szCs w:val="20"/>
              </w:rPr>
              <w:t xml:space="preserve">, </w:t>
            </w:r>
            <w:r>
              <w:rPr>
                <w:rFonts w:ascii="Consolas" w:cs="Consolas" w:eastAsia="Consolas" w:hAnsi="Consolas"/>
                <w:sz w:val="19"/>
                <w:szCs w:val="19"/>
              </w:rPr>
              <w:t xml:space="preserve">store_id</w:t>
            </w:r>
            <w:r>
              <w:rPr>
                <w:sz w:val="20"/>
                <w:szCs w:val="20"/>
              </w:rPr>
              <w:t xml:space="preserve">, </w:t>
            </w:r>
            <w:r>
              <w:rPr>
                <w:rFonts w:ascii="Consolas" w:cs="Consolas" w:eastAsia="Consolas" w:hAnsi="Consolas"/>
                <w:sz w:val="19"/>
                <w:szCs w:val="19"/>
              </w:rPr>
              <w:t xml:space="preserve">movement_id</w:t>
            </w:r>
            <w:r>
              <w:rPr>
                <w:sz w:val="20"/>
                <w:szCs w:val="20"/>
              </w:rPr>
              <w:t xml:space="preserve"> so OT usage decrements stock</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LabReagentInventory</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frozen (read-only) after migration to ItemMaster/StoreStock; UI redirects to the new module</w:t>
            </w:r>
          </w:p>
        </w:tc>
      </w:tr>
      <w:tr>
        <w:trPr>
          <w:tblHeader w:val="false"/>
        </w:trP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WardStock</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WardStockTransaction — frozen after migration; ward medicine stock moves to StoreStock with store_type WARD</w:t>
            </w:r>
          </w:p>
        </w:tc>
      </w:tr>
    </w:tbl>
    <w:p>
      <w:pPr>
        <w:spacing w:after="120"/>
      </w:pPr>
    </w:p>
    <w:p>
      <w:pPr>
        <w:pStyle w:val="Heading1"/>
      </w:pPr>
      <w:r>
        <w:t xml:space="preserve">7. Finance / GL Integration (Contract with the Finance Module)</w:t>
      </w:r>
    </w:p>
    <w:p>
      <w:pPr>
        <w:spacing w:after="120"/>
      </w:pPr>
      <w:r>
        <w:t xml:space="preserve">All postings go through </w:t>
      </w:r>
      <w:r>
        <w:rPr>
          <w:rFonts w:ascii="Consolas" w:cs="Consolas" w:eastAsia="Consolas" w:hAnsi="Consolas"/>
          <w:sz w:val="19"/>
          <w:szCs w:val="19"/>
        </w:rPr>
        <w:t xml:space="preserve">createJournalEntry</w:t>
      </w:r>
      <w:r>
        <w:t xml:space="preserve"> in </w:t>
      </w:r>
      <w:r>
        <w:rPr>
          <w:rFonts w:ascii="Consolas" w:cs="Consolas" w:eastAsia="Consolas" w:hAnsi="Consolas"/>
          <w:sz w:val="19"/>
          <w:szCs w:val="19"/>
        </w:rPr>
        <w:t xml:space="preserve">app/actions/gl-actions.ts</w:t>
      </w:r>
      <w:r>
        <w:t xml:space="preserve">, following the established </w:t>
      </w:r>
      <w:r>
        <w:rPr>
          <w:rFonts w:ascii="Consolas" w:cs="Consolas" w:eastAsia="Consolas" w:hAnsi="Consolas"/>
          <w:sz w:val="19"/>
          <w:szCs w:val="19"/>
        </w:rPr>
        <w:t xml:space="preserve">post*ToGL</w:t>
      </w:r>
      <w:r>
        <w:t xml:space="preserve"> pattern (cf. </w:t>
      </w:r>
      <w:r>
        <w:rPr>
          <w:rFonts w:ascii="Consolas" w:cs="Consolas" w:eastAsia="Consolas" w:hAnsi="Consolas"/>
          <w:sz w:val="19"/>
          <w:szCs w:val="19"/>
        </w:rPr>
        <w:t xml:space="preserve">postInvoiceToGL</w:t>
      </w:r>
      <w:r>
        <w:t xml:space="preserve">, </w:t>
      </w:r>
      <w:r>
        <w:rPr>
          <w:rFonts w:ascii="Consolas" w:cs="Consolas" w:eastAsia="Consolas" w:hAnsi="Consolas"/>
          <w:sz w:val="19"/>
          <w:szCs w:val="19"/>
        </w:rPr>
        <w:t xml:space="preserve">postExpenseToGL</w:t>
      </w:r>
      <w:r>
        <w:t xml:space="preserve">). New posting functions live in </w:t>
      </w:r>
      <w:r>
        <w:rPr>
          <w:rFonts w:ascii="Consolas" w:cs="Consolas" w:eastAsia="Consolas" w:hAnsi="Consolas"/>
          <w:sz w:val="19"/>
          <w:szCs w:val="19"/>
        </w:rPr>
        <w:t xml:space="preserve">app/actions/inventory-gl-actions.ts</w:t>
      </w:r>
      <w:r>
        <w:t xml:space="preserve">. Every posting sets entry_type, reference_type/reference_id/reference_number for drill-down, and cost_center on lines. Postings respect </w:t>
      </w:r>
      <w:r>
        <w:rPr>
          <w:rFonts w:ascii="Consolas" w:cs="Consolas" w:eastAsia="Consolas" w:hAnsi="Consolas"/>
          <w:sz w:val="19"/>
          <w:szCs w:val="19"/>
        </w:rPr>
        <w:t xml:space="preserve">FinancialPeriod</w:t>
      </w:r>
      <w:r>
        <w:t xml:space="preserve"> close/lock — movements cannot post into a locked period; back-dated movements are blocked once a period is closed.</w:t>
      </w:r>
    </w:p>
    <w:p>
      <w:pPr>
        <w:pStyle w:val="Heading2"/>
      </w:pPr>
      <w:r>
        <w:t xml:space="preserve">7.1 Posting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2"/>
      </w:tblGrid>
      <w:tr>
        <w:trPr>
          <w:tblHeader/>
        </w:trPr>
        <w:tc>
          <w:tcPr>
            <w:tcW w:type="dxa" w:w="2995"/>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Event</w:t>
            </w:r>
          </w:p>
        </w:tc>
        <w:tc>
          <w:tcPr>
            <w:tcW w:type="dxa" w:w="318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Debit</w:t>
            </w:r>
          </w:p>
        </w:tc>
        <w:tc>
          <w:tcPr>
            <w:tcW w:type="dxa" w:w="318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Credit</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GRN posted (goods received)</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 &lt;category control account&gt; (per ItemCategory.gl_inventory_account_id)</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GRN/GR-IR Clearing (new liability account)</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Purchase invoice posted (3-way matched)</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GRN/GR-IR Clearing + GST input credit accounts</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Vendor (Accounts Payable) — TDS payable where applicable</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Issue to department (non-chargeable consumption)</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Department consumption expense (ItemCategory.gl_expense_account_id, cost_center = store/department)</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control account</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Patient-chargeable consumption</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COGS (gl_cogs_account_id) at moving avg cost; revenue side flows through existing invoice/IPD billing posting</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control account</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Supplier return (debit note)</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Vendor (AP)</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 GST reversal</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Expiry / damage write-off</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Shrinkage &amp; Expiry Loss (expense)</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control account</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Count adjustment (shortage / excess)</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Shrinkage expense / Inventory</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 Inventory Gain (other income)</w:t>
            </w:r>
          </w:p>
        </w:tc>
      </w:tr>
      <w:tr>
        <w:trPr>
          <w:tblHeader w:val="false"/>
        </w:trPr>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Inter-branch transfer</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(receiving branch cost_center)</w:t>
            </w:r>
          </w:p>
        </w:tc>
        <w:tc>
          <w:tcPr>
            <w:tcW w:type="dxa" w:w="318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Inventory (sending branch cost_center)</w:t>
            </w:r>
          </w:p>
        </w:tc>
      </w:tr>
    </w:tbl>
    <w:p>
      <w:pPr>
        <w:spacing w:after="120"/>
      </w:pPr>
    </w:p>
    <w:p>
      <w:pPr>
        <w:pStyle w:val="Heading2"/>
      </w:pPr>
      <w:r>
        <w:t xml:space="preserve">7.2 Valuation</w:t>
      </w:r>
    </w:p>
    <w:p>
      <w:pPr>
        <w:pStyle w:val="ListParagraph"/>
        <w:numPr>
          <w:ilvl w:val="0"/>
          <w:numId w:val="2"/>
        </w:numPr>
        <w:spacing w:after="60"/>
      </w:pPr>
      <w:r>
        <w:rPr>
          <w:b/>
          <w:bCs/>
        </w:rPr>
        <w:t xml:space="preserve">Moving weighted average cost per item per store</w:t>
      </w:r>
      <w:r>
        <w:t xml:space="preserve"> maintained on </w:t>
      </w:r>
      <w:r>
        <w:rPr>
          <w:rFonts w:ascii="Consolas" w:cs="Consolas" w:eastAsia="Consolas" w:hAnsi="Consolas"/>
          <w:sz w:val="19"/>
          <w:szCs w:val="19"/>
        </w:rPr>
        <w:t xml:space="preserve">StoreStock.avg_unit_cost</w:t>
      </w:r>
      <w:r>
        <w:t xml:space="preserve">, recalculated inside the same DB transaction as every receipt; issues/consumption always post at current moving average; FEFO governs physical batch picking, average cost governs valuation (industry-standard separation).</w:t>
      </w:r>
    </w:p>
    <w:p>
      <w:pPr>
        <w:pStyle w:val="ListParagraph"/>
        <w:numPr>
          <w:ilvl w:val="0"/>
          <w:numId w:val="2"/>
        </w:numPr>
        <w:spacing w:after="60"/>
      </w:pPr>
      <w:r>
        <w:t xml:space="preserve">Period-end: valuation report by store/category must equal GL inventory control balances; a reconciliation screen shows any variance with drill-down to movements missing GL postings (gl_journal_id null).</w:t>
      </w:r>
    </w:p>
    <w:p>
      <w:pPr>
        <w:pStyle w:val="ListParagraph"/>
        <w:numPr>
          <w:ilvl w:val="0"/>
          <w:numId w:val="2"/>
        </w:numPr>
        <w:spacing w:after="60"/>
      </w:pPr>
      <w:r>
        <w:t xml:space="preserve">Budget integration: consumption postings feed the existing </w:t>
      </w:r>
      <w:r>
        <w:rPr>
          <w:rFonts w:ascii="Consolas" w:cs="Consolas" w:eastAsia="Consolas" w:hAnsi="Consolas"/>
          <w:sz w:val="19"/>
          <w:szCs w:val="19"/>
        </w:rPr>
        <w:t xml:space="preserve">BudgetLine</w:t>
      </w:r>
      <w:r>
        <w:t xml:space="preserve"> actuals and </w:t>
      </w:r>
      <w:r>
        <w:rPr>
          <w:rFonts w:ascii="Consolas" w:cs="Consolas" w:eastAsia="Consolas" w:hAnsi="Consolas"/>
          <w:sz w:val="19"/>
          <w:szCs w:val="19"/>
        </w:rPr>
        <w:t xml:space="preserve">cron/budget-alerts</w:t>
      </w:r>
      <w:r>
        <w:t xml:space="preserve"> so department supply budgets are monitored without extra work.</w:t>
      </w:r>
    </w:p>
    <w:p>
      <w:pPr>
        <w:pStyle w:val="ListParagraph"/>
        <w:numPr>
          <w:ilvl w:val="0"/>
          <w:numId w:val="2"/>
        </w:numPr>
        <w:spacing w:after="60"/>
      </w:pPr>
      <w:r>
        <w:t xml:space="preserve">Tally: new GL accounts are mapped via the existing </w:t>
      </w:r>
      <w:r>
        <w:rPr>
          <w:rFonts w:ascii="Consolas" w:cs="Consolas" w:eastAsia="Consolas" w:hAnsi="Consolas"/>
          <w:sz w:val="19"/>
          <w:szCs w:val="19"/>
        </w:rPr>
        <w:t xml:space="preserve">TallyLedgerMapping</w:t>
      </w:r>
      <w:r>
        <w:t xml:space="preserve"> so inventory journals export with current </w:t>
      </w:r>
      <w:r>
        <w:rPr>
          <w:rFonts w:ascii="Consolas" w:cs="Consolas" w:eastAsia="Consolas" w:hAnsi="Consolas"/>
          <w:sz w:val="19"/>
          <w:szCs w:val="19"/>
        </w:rPr>
        <w:t xml:space="preserve">TallyExport</w:t>
      </w:r>
      <w:r>
        <w:t xml:space="preserve"> flows; GST on purchase invoices feeds the existing GST registers.</w:t>
      </w:r>
    </w:p>
    <w:p>
      <w:pPr>
        <w:pStyle w:val="Heading1"/>
      </w:pPr>
      <w:r>
        <w:t xml:space="preserve">8. API &amp; Code Surface</w:t>
      </w:r>
    </w:p>
    <w:p>
      <w:pPr>
        <w:spacing w:after="120"/>
      </w:pPr>
      <w:r>
        <w:t xml:space="preserve">Follow the house pattern: Zod-validated server actions in </w:t>
      </w:r>
      <w:r>
        <w:rPr>
          <w:rFonts w:ascii="Consolas" w:cs="Consolas" w:eastAsia="Consolas" w:hAnsi="Consolas"/>
          <w:sz w:val="19"/>
          <w:szCs w:val="19"/>
        </w:rPr>
        <w:t xml:space="preserve">app/actions/</w:t>
      </w:r>
      <w:r>
        <w:t xml:space="preserve">, org-scoped via the session helper, with thin REST routes under </w:t>
      </w:r>
      <w:r>
        <w:rPr>
          <w:rFonts w:ascii="Consolas" w:cs="Consolas" w:eastAsia="Consolas" w:hAnsi="Consolas"/>
          <w:sz w:val="19"/>
          <w:szCs w:val="19"/>
        </w:rPr>
        <w:t xml:space="preserve">app/api/</w:t>
      </w:r>
      <w:r>
        <w:t xml:space="preserve"> only where external systems or devices need them. Suggested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File</w:t>
            </w:r>
          </w:p>
        </w:tc>
        <w:tc>
          <w:tcPr>
            <w:tcW w:type="dxa" w:w="542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Responsibilities</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app/actions/item-master-actions.ts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createItem, updateItem, approveItem, listItems, importItems (xlsx), categories CRUD</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app/actions/store-actions.ts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stores CRUD, store-item settings, opening stock entry</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app/actions/procurement-actions.ts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 lifecycle, PO create/approve/send (generalizing pharmacy-purchase-actions), GRN for general items, purchase invoice + 3-way match</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app/actions/indent-actions.ts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indent lifecycle, FEFO allocation suggestion, issue, receive-confirm, emergency issue</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app/actions/stock-actions.ts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transfers, adjustments, count sessions, quarantine, movement ledger queries, stock-on-hand queries</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app/actions/inventory-gl-actions.ts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postGrnToGL, postPurchaseInvoiceToGL, postConsumptionToGL, postWriteOffToGL, postAdjustmentToGL, reconcileInventoryToGL</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app/actions/inventory-analytics-actions.ts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ABC/VED computation, aging, turnover, expiry forecast, vendor performance</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app/api/cron/inventory-reorder</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daily reorder engine; </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app/api/cron/inventory-expiry-alerts</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expiry windows → AlertRule/Notification/WhatsApp</w:t>
            </w:r>
          </w:p>
        </w:tc>
      </w:tr>
      <w:tr>
        <w:trPr>
          <w:tblHeader w:val="false"/>
        </w:trPr>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9"/>
                <w:szCs w:val="19"/>
              </w:rPr>
              <w:t xml:space="preserve">app/api/inventory/barcode/[code]</w:t>
            </w:r>
          </w:p>
        </w:tc>
        <w:tc>
          <w:tcPr>
            <w:tcW w:type="dxa" w:w="5429"/>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scan lookup (item/batch) for mobile scan flows</w:t>
            </w:r>
          </w:p>
        </w:tc>
      </w:tr>
    </w:tbl>
    <w:p>
      <w:pPr>
        <w:spacing w:after="120"/>
      </w:pPr>
    </w:p>
    <w:p>
      <w:pPr>
        <w:spacing w:after="120"/>
      </w:pPr>
      <w:r>
        <w:t xml:space="preserve">UI pages under </w:t>
      </w:r>
      <w:r>
        <w:rPr>
          <w:rFonts w:ascii="Consolas" w:cs="Consolas" w:eastAsia="Consolas" w:hAnsi="Consolas"/>
          <w:sz w:val="19"/>
          <w:szCs w:val="19"/>
        </w:rPr>
        <w:t xml:space="preserve">app/inventory/</w:t>
      </w:r>
      <w:r>
        <w:t xml:space="preserve"> (dashboard, items, stores, indents, issues, transfers, counts, procurement) and </w:t>
      </w:r>
      <w:r>
        <w:rPr>
          <w:rFonts w:ascii="Consolas" w:cs="Consolas" w:eastAsia="Consolas" w:hAnsi="Consolas"/>
          <w:sz w:val="19"/>
          <w:szCs w:val="19"/>
        </w:rPr>
        <w:t xml:space="preserve">app/admin/inventory/</w:t>
      </w:r>
      <w:r>
        <w:t xml:space="preserve"> for configuration — mirroring the existing </w:t>
      </w:r>
      <w:r>
        <w:rPr>
          <w:rFonts w:ascii="Consolas" w:cs="Consolas" w:eastAsia="Consolas" w:hAnsi="Consolas"/>
          <w:sz w:val="19"/>
          <w:szCs w:val="19"/>
        </w:rPr>
        <w:t xml:space="preserve">app/pharmacy</w:t>
      </w:r>
      <w:r>
        <w:t xml:space="preserve"> / </w:t>
      </w:r>
      <w:r>
        <w:rPr>
          <w:rFonts w:ascii="Consolas" w:cs="Consolas" w:eastAsia="Consolas" w:hAnsi="Consolas"/>
          <w:sz w:val="19"/>
          <w:szCs w:val="19"/>
        </w:rPr>
        <w:t xml:space="preserve">app/admin/pharmacy</w:t>
      </w:r>
      <w:r>
        <w:t xml:space="preserve"> structure and reusing its table/form components.</w:t>
      </w:r>
    </w:p>
    <w:p>
      <w:pPr>
        <w:pStyle w:val="Heading1"/>
      </w:pPr>
      <w:r>
        <w:t xml:space="preserve">9. Data Migration &amp; Rollout</w:t>
      </w:r>
    </w:p>
    <w:p>
      <w:pPr>
        <w:pStyle w:val="ListParagraph"/>
        <w:numPr>
          <w:ilvl w:val="0"/>
          <w:numId w:val="4"/>
        </w:numPr>
        <w:spacing w:after="60"/>
      </w:pPr>
      <w:r>
        <w:t xml:space="preserve">Seed </w:t>
      </w:r>
      <w:r>
        <w:rPr>
          <w:rFonts w:ascii="Consolas" w:cs="Consolas" w:eastAsia="Consolas" w:hAnsi="Consolas"/>
          <w:sz w:val="19"/>
          <w:szCs w:val="19"/>
        </w:rPr>
        <w:t xml:space="preserve">Store</w:t>
      </w:r>
      <w:r>
        <w:t xml:space="preserve"> records: one CENTRAL store per branch; one WARD store per existing </w:t>
      </w:r>
      <w:r>
        <w:rPr>
          <w:rFonts w:ascii="Consolas" w:cs="Consolas" w:eastAsia="Consolas" w:hAnsi="Consolas"/>
          <w:sz w:val="19"/>
          <w:szCs w:val="19"/>
        </w:rPr>
        <w:t xml:space="preserve">wards</w:t>
      </w:r>
      <w:r>
        <w:t xml:space="preserve"> row; PHARMACY store mapped to the pharmacy module; LAB/OT/ER stores per department presence.</w:t>
      </w:r>
    </w:p>
    <w:p>
      <w:pPr>
        <w:pStyle w:val="ListParagraph"/>
        <w:numPr>
          <w:ilvl w:val="0"/>
          <w:numId w:val="4"/>
        </w:numPr>
        <w:spacing w:after="60"/>
      </w:pPr>
      <w:r>
        <w:t xml:space="preserve">Migrate </w:t>
      </w:r>
      <w:r>
        <w:rPr>
          <w:rFonts w:ascii="Consolas" w:cs="Consolas" w:eastAsia="Consolas" w:hAnsi="Consolas"/>
          <w:sz w:val="19"/>
          <w:szCs w:val="19"/>
        </w:rPr>
        <w:t xml:space="preserve">WardStock</w:t>
      </w:r>
      <w:r>
        <w:t xml:space="preserve"> (medicines) → StoreStock under WARD stores; </w:t>
      </w:r>
      <w:r>
        <w:rPr>
          <w:rFonts w:ascii="Consolas" w:cs="Consolas" w:eastAsia="Consolas" w:hAnsi="Consolas"/>
          <w:sz w:val="19"/>
          <w:szCs w:val="19"/>
        </w:rPr>
        <w:t xml:space="preserve">LabReagentInventory</w:t>
      </w:r>
      <w:r>
        <w:t xml:space="preserve"> → ItemMaster (REAGENT) + StoreStock under LAB store; freeze legacy tables behind read-only views.</w:t>
      </w:r>
    </w:p>
    <w:p>
      <w:pPr>
        <w:pStyle w:val="ListParagraph"/>
        <w:numPr>
          <w:ilvl w:val="0"/>
          <w:numId w:val="4"/>
        </w:numPr>
        <w:spacing w:after="60"/>
      </w:pPr>
      <w:r>
        <w:t xml:space="preserve">Opening stock entry for general items: guided count-and-load flow (xlsx template per store) creating OPENING movements valued at last purchase price; opening value posts a one-time GL journal (Dr Inventory, Cr Opening Balance Equity) executed with finance sign-off.</w:t>
      </w:r>
    </w:p>
    <w:p>
      <w:pPr>
        <w:pStyle w:val="ListParagraph"/>
        <w:numPr>
          <w:ilvl w:val="0"/>
          <w:numId w:val="4"/>
        </w:numPr>
        <w:spacing w:after="60"/>
      </w:pPr>
      <w:r>
        <w:t xml:space="preserve">Pilot: run Central Store + 2 wards + OT for 2 weeks in parallel with manual registers; reconcile daily; then roll out per department.</w:t>
      </w:r>
    </w:p>
    <w:p>
      <w:pPr>
        <w:pStyle w:val="ListParagraph"/>
        <w:numPr>
          <w:ilvl w:val="0"/>
          <w:numId w:val="4"/>
        </w:numPr>
        <w:spacing w:after="60"/>
      </w:pPr>
      <w:r>
        <w:t xml:space="preserve">Feature flag via the existing </w:t>
      </w:r>
      <w:r>
        <w:rPr>
          <w:rFonts w:ascii="Consolas" w:cs="Consolas" w:eastAsia="Consolas" w:hAnsi="Consolas"/>
          <w:sz w:val="19"/>
          <w:szCs w:val="19"/>
        </w:rPr>
        <w:t xml:space="preserve">ModuleConfig</w:t>
      </w:r>
      <w:r>
        <w:t xml:space="preserve"> model so inventory can be enabled per organization (SaaS modular architecture plan alignment).</w:t>
      </w:r>
    </w:p>
    <w:p>
      <w:pPr>
        <w:pStyle w:val="Heading1"/>
      </w:pPr>
      <w:r>
        <w:t xml:space="preserve">10. Non-Functional Requirements</w:t>
      </w:r>
    </w:p>
    <w:p>
      <w:pPr>
        <w:pStyle w:val="ListParagraph"/>
        <w:numPr>
          <w:ilvl w:val="0"/>
          <w:numId w:val="2"/>
        </w:numPr>
        <w:spacing w:after="60"/>
      </w:pPr>
      <w:r>
        <w:rPr>
          <w:b/>
          <w:bCs/>
        </w:rPr>
        <w:t xml:space="preserve">Concurrency &amp; integrity:</w:t>
      </w:r>
      <w:r>
        <w:t xml:space="preserve"> all stock mutations run in a single Prisma transaction with row-level locking on StoreStock (SELECT ... FOR UPDATE via $transaction + raw lock or optimistic version column); negative stock is impossible by constraint; movement ledger is append-only — corrections are reversing movements, never edits.</w:t>
      </w:r>
    </w:p>
    <w:p>
      <w:pPr>
        <w:pStyle w:val="ListParagraph"/>
        <w:numPr>
          <w:ilvl w:val="0"/>
          <w:numId w:val="2"/>
        </w:numPr>
        <w:spacing w:after="60"/>
      </w:pPr>
      <w:r>
        <w:rPr>
          <w:b/>
          <w:bCs/>
        </w:rPr>
        <w:t xml:space="preserve">Multi-tenancy:</w:t>
      </w:r>
      <w:r>
        <w:t xml:space="preserve"> every query org-scoped exactly as existing modules (fix-org-scoping lessons applied from day one); branch scoping on stores.</w:t>
      </w:r>
    </w:p>
    <w:p>
      <w:pPr>
        <w:pStyle w:val="ListParagraph"/>
        <w:numPr>
          <w:ilvl w:val="0"/>
          <w:numId w:val="2"/>
        </w:numPr>
        <w:spacing w:after="60"/>
      </w:pPr>
      <w:r>
        <w:rPr>
          <w:b/>
          <w:bCs/>
        </w:rPr>
        <w:t xml:space="preserve">Auditability:</w:t>
      </w:r>
      <w:r>
        <w:t xml:space="preserve"> every approval, adjustment, override and master-data change written to </w:t>
      </w:r>
      <w:r>
        <w:rPr>
          <w:rFonts w:ascii="Consolas" w:cs="Consolas" w:eastAsia="Consolas" w:hAnsi="Consolas"/>
          <w:sz w:val="19"/>
          <w:szCs w:val="19"/>
        </w:rPr>
        <w:t xml:space="preserve">system_audit_logs</w:t>
      </w:r>
      <w:r>
        <w:t xml:space="preserve"> with actor, before/after; supports NABH audit requirements.</w:t>
      </w:r>
    </w:p>
    <w:p>
      <w:pPr>
        <w:pStyle w:val="ListParagraph"/>
        <w:numPr>
          <w:ilvl w:val="0"/>
          <w:numId w:val="2"/>
        </w:numPr>
        <w:spacing w:after="60"/>
      </w:pPr>
      <w:r>
        <w:rPr>
          <w:b/>
          <w:bCs/>
        </w:rPr>
        <w:t xml:space="preserve">Performance:</w:t>
      </w:r>
      <w:r>
        <w:t xml:space="preserve"> stock-on-hand queries &lt; 300 ms for 50k item-batch rows per store (covering indexes on store_id+item_id, movement queries paginated); reorder cron processes 100k store-item rows &lt; 5 min.</w:t>
      </w:r>
    </w:p>
    <w:p>
      <w:pPr>
        <w:pStyle w:val="ListParagraph"/>
        <w:numPr>
          <w:ilvl w:val="0"/>
          <w:numId w:val="2"/>
        </w:numPr>
        <w:spacing w:after="60"/>
      </w:pPr>
      <w:r>
        <w:rPr>
          <w:b/>
          <w:bCs/>
        </w:rPr>
        <w:t xml:space="preserve">Availability:</w:t>
      </w:r>
      <w:r>
        <w:t xml:space="preserve"> emergency issue path must work even if GL posting fails — posting is queued and retried (gl_posted flag pattern already used by </w:t>
      </w:r>
      <w:r>
        <w:rPr>
          <w:rFonts w:ascii="Consolas" w:cs="Consolas" w:eastAsia="Consolas" w:hAnsi="Consolas"/>
          <w:sz w:val="19"/>
          <w:szCs w:val="19"/>
        </w:rPr>
        <w:t xml:space="preserve">PharmacyReturn</w:t>
      </w:r>
      <w:r>
        <w:t xml:space="preserve">); a movement can never be lost because a journal failed.</w:t>
      </w:r>
    </w:p>
    <w:p>
      <w:pPr>
        <w:pStyle w:val="ListParagraph"/>
        <w:numPr>
          <w:ilvl w:val="0"/>
          <w:numId w:val="2"/>
        </w:numPr>
        <w:spacing w:after="60"/>
      </w:pPr>
      <w:r>
        <w:rPr>
          <w:b/>
          <w:bCs/>
        </w:rPr>
        <w:t xml:space="preserve">Security:</w:t>
      </w:r>
      <w:r>
        <w:t xml:space="preserve"> role checks in every action; price/cost fields hidden from clinical roles; rate limiting on barcode lookup API.</w:t>
      </w:r>
    </w:p>
    <w:p>
      <w:pPr>
        <w:pStyle w:val="Heading1"/>
      </w:pPr>
      <w:r>
        <w:t xml:space="preserve">11. Acceptance Criteria (Definition of Done)</w:t>
      </w:r>
    </w:p>
    <w:p>
      <w:pPr>
        <w:pStyle w:val="ListParagraph"/>
        <w:numPr>
          <w:ilvl w:val="0"/>
          <w:numId w:val="5"/>
        </w:numPr>
        <w:spacing w:after="60"/>
      </w:pPr>
      <w:r>
        <w:t xml:space="preserve">A bandage (non-batch) and a glucose IV bottle (batch+expiry) can be created in the item master, purchased via PR→PO→GRN→invoice, 3-way matched, and paid through the existing vendor payment flow — with correct GL entries at each step verifiable in the journal browser.</w:t>
      </w:r>
    </w:p>
    <w:p>
      <w:pPr>
        <w:pStyle w:val="ListParagraph"/>
        <w:numPr>
          <w:ilvl w:val="0"/>
          <w:numId w:val="5"/>
        </w:numPr>
        <w:spacing w:after="60"/>
      </w:pPr>
      <w:r>
        <w:t xml:space="preserve">A ward raises an indent for both items; central store issues with FEFO batch suggestion; ward confirms receipt; stock and moving-average values are correct at both stores; ledger shows balanced movements.</w:t>
      </w:r>
    </w:p>
    <w:p>
      <w:pPr>
        <w:pStyle w:val="ListParagraph"/>
        <w:numPr>
          <w:ilvl w:val="0"/>
          <w:numId w:val="5"/>
        </w:numPr>
        <w:spacing w:after="60"/>
      </w:pPr>
      <w:r>
        <w:t xml:space="preserve">Recording chargeable consumption against an IPD admission creates the patient charge at selling price and a COGS journal at cost; the patient invoice and GL both reconcile.</w:t>
      </w:r>
    </w:p>
    <w:p>
      <w:pPr>
        <w:pStyle w:val="ListParagraph"/>
        <w:numPr>
          <w:ilvl w:val="0"/>
          <w:numId w:val="5"/>
        </w:numPr>
        <w:spacing w:after="60"/>
      </w:pPr>
      <w:r>
        <w:t xml:space="preserve">A cycle count with a shortage above tolerance requires finance approval and, once approved, posts an ADJUSTMENT movement and shrinkage journal; rejected variances change nothing.</w:t>
      </w:r>
    </w:p>
    <w:p>
      <w:pPr>
        <w:pStyle w:val="ListParagraph"/>
        <w:numPr>
          <w:ilvl w:val="0"/>
          <w:numId w:val="5"/>
        </w:numPr>
        <w:spacing w:after="60"/>
      </w:pPr>
      <w:r>
        <w:t xml:space="preserve">Expiry of a quarantined batch can be written off only by finance approval and posts the write-off journal; the expiry register no longer shows it as available.</w:t>
      </w:r>
    </w:p>
    <w:p>
      <w:pPr>
        <w:pStyle w:val="ListParagraph"/>
        <w:numPr>
          <w:ilvl w:val="0"/>
          <w:numId w:val="5"/>
        </w:numPr>
        <w:spacing w:after="60"/>
      </w:pPr>
      <w:r>
        <w:t xml:space="preserve">Reorder cron generates a draft indent when a sub-store falls below par and a draft PR when central store falls below ROP, with correct available-stock math (deducting quarantine, adding in-transit and open supply).</w:t>
      </w:r>
    </w:p>
    <w:p>
      <w:pPr>
        <w:pStyle w:val="ListParagraph"/>
        <w:numPr>
          <w:ilvl w:val="0"/>
          <w:numId w:val="5"/>
        </w:numPr>
        <w:spacing w:after="60"/>
      </w:pPr>
      <w:r>
        <w:t xml:space="preserve">Inventory valuation report equals GL inventory control account balances at month close for the pilot stores (zero variance).</w:t>
      </w:r>
    </w:p>
    <w:p>
      <w:pPr>
        <w:pStyle w:val="ListParagraph"/>
        <w:numPr>
          <w:ilvl w:val="0"/>
          <w:numId w:val="5"/>
        </w:numPr>
        <w:spacing w:after="60"/>
      </w:pPr>
      <w:r>
        <w:t xml:space="preserve">All flows enforce role permissions and write audit logs; attempting cross-organization access fails.</w:t>
      </w:r>
    </w:p>
    <w:p>
      <w:pPr>
        <w:pStyle w:val="ListParagraph"/>
        <w:numPr>
          <w:ilvl w:val="0"/>
          <w:numId w:val="5"/>
        </w:numPr>
        <w:spacing w:after="60"/>
      </w:pPr>
      <w:r>
        <w:t xml:space="preserve">Concurrency test: 50 parallel issues against one batch never oversell stock.</w:t>
      </w:r>
    </w:p>
    <w:p>
      <w:pPr>
        <w:pStyle w:val="ListParagraph"/>
        <w:numPr>
          <w:ilvl w:val="0"/>
          <w:numId w:val="5"/>
        </w:numPr>
        <w:spacing w:after="60"/>
      </w:pPr>
      <w:r>
        <w:t xml:space="preserve">Legacy WardStock and LabReagentInventory data are visible in the new module post-migration with values intact.</w:t>
      </w:r>
    </w:p>
    <w:p>
      <w:pPr>
        <w:pStyle w:val="Heading1"/>
      </w:pPr>
      <w:r>
        <w:t xml:space="preserve">12. Delivery Plan &amp;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054"/>
        <w:gridCol w:w="2621"/>
      </w:tblGrid>
      <w:tr>
        <w:trPr>
          <w:tblHeader/>
        </w:trPr>
        <w:tc>
          <w:tcPr>
            <w:tcW w:type="dxa" w:w="1685"/>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Phase</w:t>
            </w:r>
          </w:p>
        </w:tc>
        <w:tc>
          <w:tcPr>
            <w:tcW w:type="dxa" w:w="5054"/>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Scope</w:t>
            </w:r>
          </w:p>
        </w:tc>
        <w:tc>
          <w:tcPr>
            <w:tcW w:type="dxa" w:w="262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Target</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1 (Weeks 1–5)</w:t>
            </w:r>
          </w:p>
        </w:tc>
        <w:tc>
          <w:tcPr>
            <w:tcW w:type="dxa" w:w="505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 master + categories + import; store hierarchy; opening stock; GRN + direct issue + movement ledger + moving average; basic stock reports; GL posting for GRN/consumption/write-off</w:t>
            </w:r>
          </w:p>
        </w:tc>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Central store live</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2 (Weeks 6–10)</w:t>
            </w:r>
          </w:p>
        </w:tc>
        <w:tc>
          <w:tcPr>
            <w:tcW w:type="dxa" w:w="505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PR/PO generalization + 3-way match for items; indents + issues + FEFO; transfers; counts + adjustments + quarantine; WardStock/Lab migration; reorder engine + alerts</w:t>
            </w:r>
          </w:p>
        </w:tc>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 stores live</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3 (Weeks 11–14)</w:t>
            </w:r>
          </w:p>
        </w:tc>
        <w:tc>
          <w:tcPr>
            <w:tcW w:type="dxa" w:w="505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Patient-chargeable consumption + OT integration; barcode/QR; ABC/VED + analytics suite; vendor performance; Tally/GST verification; budget integration</w:t>
            </w:r>
          </w:p>
        </w:tc>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Finance sign-off, NABH evidence pack</w:t>
            </w:r>
          </w:p>
        </w:tc>
      </w:tr>
      <w:tr>
        <w:trPr>
          <w:tblHeader w:val="false"/>
        </w:trP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4 (Backlog)</w:t>
            </w:r>
          </w:p>
        </w:tc>
        <w:tc>
          <w:tcPr>
            <w:tcW w:type="dxa" w:w="5054"/>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Kits/BOM, CSSD, consignment stock, forecasting</w:t>
            </w:r>
          </w:p>
        </w:tc>
        <w:tc>
          <w:tcPr>
            <w:tcW w:type="dxa" w:w="2621"/>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bl>
    <w:p>
      <w:pPr>
        <w:spacing w:after="120"/>
      </w:pPr>
    </w:p>
    <w:p>
      <w:pPr>
        <w:pStyle w:val="Heading1"/>
      </w:pPr>
      <w:r>
        <w:t xml:space="preserve">13.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3276"/>
      </w:tblGrid>
      <w:tr>
        <w:trPr>
          <w:tblHeader/>
        </w:trPr>
        <w:tc>
          <w:tcPr>
            <w:tcW w:type="dxa" w:w="421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Risk</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327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Mitigation</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Generalizing pharmacy procurement tables regresses pharmacy flows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Additive nullable columns only; full pharmacy regression suite before merge; feature-flag GRN item path</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Opening stock data quality (no current records for general items)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Guided count-and-load with finance sign-off; pilot parallel run</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Store staff adoption / data discipline</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Emergency-issue path, mobile-first indent UI, barcode scanning, training checklist per store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GL account proliferation</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Category-level control accounts (not per item); finance owns the mapping table</w:t>
            </w:r>
          </w:p>
        </w:tc>
      </w:tr>
      <w:tr>
        <w:trPr>
          <w:tblHeader w:val="false"/>
        </w:trPr>
        <w:tc>
          <w:tcPr>
            <w:tcW w:type="dxa" w:w="421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Period-close conflicts with late GRNs</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GR-IR clearing account pattern; cut-off report listing unposted movements before close</w:t>
            </w:r>
          </w:p>
        </w:tc>
      </w:tr>
    </w:tbl>
    <w:p>
      <w:pPr>
        <w:spacing w:after="120"/>
      </w:pPr>
    </w:p>
    <w:p>
      <w:pPr>
        <w:pStyle w:val="ListParagraph"/>
        <w:numPr>
          <w:ilvl w:val="0"/>
          <w:numId w:val="2"/>
        </w:numPr>
        <w:spacing w:after="60"/>
      </w:pPr>
      <w:r>
        <w:rPr>
          <w:b/>
          <w:bCs/>
        </w:rPr>
        <w:t xml:space="preserve">Open Q1:</w:t>
      </w:r>
      <w:r>
        <w:t xml:space="preserve"> Do we unify PharmacySupplier into Vendor in this release (schema already trends that way) or keep the dual reference one more release? Recommendation: complete the unification here.</w:t>
      </w:r>
    </w:p>
    <w:p>
      <w:pPr>
        <w:pStyle w:val="ListParagraph"/>
        <w:numPr>
          <w:ilvl w:val="0"/>
          <w:numId w:val="2"/>
        </w:numPr>
        <w:spacing w:after="60"/>
      </w:pPr>
      <w:r>
        <w:rPr>
          <w:b/>
          <w:bCs/>
        </w:rPr>
        <w:t xml:space="preserve">Open Q2:</w:t>
      </w:r>
      <w:r>
        <w:t xml:space="preserve"> Kitchen/dietary stores in scope for Phase 2 or 4? Depends on hospital operations input.</w:t>
      </w:r>
    </w:p>
    <w:p>
      <w:pPr>
        <w:pStyle w:val="ListParagraph"/>
        <w:numPr>
          <w:ilvl w:val="0"/>
          <w:numId w:val="2"/>
        </w:numPr>
        <w:spacing w:after="60"/>
      </w:pPr>
      <w:r>
        <w:rPr>
          <w:b/>
          <w:bCs/>
        </w:rPr>
        <w:t xml:space="preserve">Open Q3:</w:t>
      </w:r>
      <w:r>
        <w:t xml:space="preserve"> Is inter-branch transfer pricing at cost acceptable to finance, or is a markup/transfer-price needed for branch P&amp;L?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Internal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HospitalOS — Inventory &amp; Materials Management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2026-06-11T14:31:58.857Z</dcterms:created>
  <dcterms:modified xsi:type="dcterms:W3CDTF">2026-06-11T14:31:58.857Z</dcterms:modified>
</cp:coreProperties>
</file>

<file path=docProps/custom.xml><?xml version="1.0" encoding="utf-8"?>
<Properties xmlns="http://schemas.openxmlformats.org/officeDocument/2006/custom-properties" xmlns:vt="http://schemas.openxmlformats.org/officeDocument/2006/docPropsVTypes"/>
</file>