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0AF" w:rsidRPr="00577E32" w:rsidRDefault="00F810AF" w:rsidP="00F810AF">
      <w:pPr>
        <w:jc w:val="center"/>
        <w:rPr>
          <w:rFonts w:cstheme="minorHAnsi"/>
          <w:b/>
          <w:bCs/>
          <w:color w:val="FF0000"/>
          <w:kern w:val="0"/>
          <w:sz w:val="36"/>
          <w:szCs w:val="36"/>
        </w:rPr>
      </w:pPr>
      <w:r w:rsidRPr="00577E32">
        <w:rPr>
          <w:rFonts w:cstheme="minorHAnsi"/>
          <w:b/>
          <w:bCs/>
          <w:color w:val="FF0000"/>
          <w:kern w:val="0"/>
          <w:sz w:val="36"/>
          <w:szCs w:val="36"/>
        </w:rPr>
        <w:t>BANK LOAN REPORT</w:t>
      </w:r>
    </w:p>
    <w:p w:rsidR="00F810AF" w:rsidRPr="00577E32" w:rsidRDefault="00F810AF" w:rsidP="00AD5569">
      <w:pPr>
        <w:jc w:val="center"/>
        <w:rPr>
          <w:b/>
          <w:bCs/>
          <w:color w:val="FF0000"/>
          <w:sz w:val="32"/>
          <w:szCs w:val="32"/>
        </w:rPr>
      </w:pPr>
      <w:r w:rsidRPr="00577E32">
        <w:rPr>
          <w:b/>
          <w:bCs/>
          <w:color w:val="FF0000"/>
          <w:sz w:val="32"/>
          <w:szCs w:val="32"/>
        </w:rPr>
        <w:t>PROBLEM STATEMENT</w:t>
      </w:r>
    </w:p>
    <w:p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rsidR="007431A6" w:rsidRDefault="007431A6" w:rsidP="00F810AF">
      <w:pPr>
        <w:spacing w:line="360" w:lineRule="auto"/>
        <w:jc w:val="both"/>
        <w:rPr>
          <w:b/>
          <w:bCs/>
          <w:color w:val="C45911" w:themeColor="accent2" w:themeShade="BF"/>
          <w:sz w:val="24"/>
          <w:szCs w:val="24"/>
        </w:rPr>
      </w:pPr>
    </w:p>
    <w:p w:rsidR="007431A6" w:rsidRDefault="007431A6" w:rsidP="00F810AF">
      <w:pPr>
        <w:spacing w:line="360" w:lineRule="auto"/>
        <w:jc w:val="both"/>
        <w:rPr>
          <w:b/>
          <w:bCs/>
          <w:color w:val="C45911" w:themeColor="accent2" w:themeShade="BF"/>
          <w:sz w:val="24"/>
          <w:szCs w:val="24"/>
        </w:rPr>
      </w:pPr>
    </w:p>
    <w:p w:rsidR="007431A6" w:rsidRDefault="007431A6" w:rsidP="00F810AF">
      <w:pPr>
        <w:spacing w:line="360" w:lineRule="auto"/>
        <w:jc w:val="both"/>
        <w:rPr>
          <w:b/>
          <w:bCs/>
          <w:color w:val="C45911" w:themeColor="accent2" w:themeShade="BF"/>
          <w:sz w:val="24"/>
          <w:szCs w:val="24"/>
        </w:rPr>
      </w:pPr>
    </w:p>
    <w:p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3C125F" w:rsidRPr="003C125F" w:rsidRDefault="003C125F" w:rsidP="003C125F">
      <w:pPr>
        <w:spacing w:line="360" w:lineRule="auto"/>
        <w:jc w:val="both"/>
        <w:rPr>
          <w:sz w:val="24"/>
          <w:szCs w:val="24"/>
        </w:rPr>
      </w:pPr>
      <w:r w:rsidRPr="003C125F">
        <w:rPr>
          <w:b/>
          <w:bCs/>
          <w:sz w:val="24"/>
          <w:szCs w:val="24"/>
        </w:rPr>
        <w:t>Good Loan KPIs:</w:t>
      </w:r>
    </w:p>
    <w:p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3C125F" w:rsidRPr="003C125F" w:rsidRDefault="003C125F" w:rsidP="003C125F">
      <w:pPr>
        <w:spacing w:line="360" w:lineRule="auto"/>
        <w:jc w:val="both"/>
        <w:rPr>
          <w:sz w:val="24"/>
          <w:szCs w:val="24"/>
        </w:rPr>
      </w:pPr>
      <w:r w:rsidRPr="003C125F">
        <w:rPr>
          <w:b/>
          <w:bCs/>
          <w:sz w:val="24"/>
          <w:szCs w:val="24"/>
        </w:rPr>
        <w:t>Bad Loan KPIs:</w:t>
      </w:r>
    </w:p>
    <w:p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rsidR="00213E6C" w:rsidRPr="00213E6C" w:rsidRDefault="00213E6C" w:rsidP="00213E6C">
      <w:pPr>
        <w:spacing w:line="360" w:lineRule="auto"/>
        <w:jc w:val="both"/>
        <w:rPr>
          <w:sz w:val="24"/>
          <w:szCs w:val="24"/>
        </w:rPr>
      </w:pPr>
      <w:r w:rsidRPr="00213E6C">
        <w:rPr>
          <w:sz w:val="24"/>
          <w:szCs w:val="24"/>
        </w:rPr>
        <w:t>Chart Type: Line Chart</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X-Axis: Month (based on 'Issue Date')</w:t>
      </w:r>
    </w:p>
    <w:p w:rsidR="00213E6C" w:rsidRPr="00213E6C" w:rsidRDefault="00213E6C" w:rsidP="00213E6C">
      <w:pPr>
        <w:spacing w:line="360" w:lineRule="auto"/>
        <w:jc w:val="both"/>
        <w:rPr>
          <w:sz w:val="24"/>
          <w:szCs w:val="24"/>
        </w:rPr>
      </w:pPr>
      <w:r w:rsidRPr="00213E6C">
        <w:rPr>
          <w:sz w:val="24"/>
          <w:szCs w:val="24"/>
        </w:rPr>
        <w:t>Y-Axis: Metrics' Values</w:t>
      </w:r>
    </w:p>
    <w:p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rsidR="00213E6C" w:rsidRPr="00213E6C" w:rsidRDefault="00213E6C" w:rsidP="00213E6C">
      <w:pPr>
        <w:spacing w:line="360" w:lineRule="auto"/>
        <w:jc w:val="both"/>
        <w:rPr>
          <w:sz w:val="24"/>
          <w:szCs w:val="24"/>
        </w:rPr>
      </w:pPr>
      <w:r w:rsidRPr="00213E6C">
        <w:rPr>
          <w:sz w:val="24"/>
          <w:szCs w:val="24"/>
        </w:rPr>
        <w:t>Chart Type: Filled Map</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Geographic Regions: States</w:t>
      </w:r>
    </w:p>
    <w:p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213E6C" w:rsidRPr="00213E6C" w:rsidRDefault="00213E6C" w:rsidP="00213E6C">
      <w:pPr>
        <w:spacing w:line="360" w:lineRule="auto"/>
        <w:jc w:val="both"/>
        <w:rPr>
          <w:b/>
          <w:bCs/>
          <w:sz w:val="24"/>
          <w:szCs w:val="24"/>
        </w:rPr>
      </w:pPr>
      <w:r w:rsidRPr="00213E6C">
        <w:rPr>
          <w:b/>
          <w:bCs/>
          <w:sz w:val="24"/>
          <w:szCs w:val="24"/>
        </w:rPr>
        <w:t>3. Loan Term Analysis (Donut Chart):</w:t>
      </w:r>
    </w:p>
    <w:p w:rsidR="00213E6C" w:rsidRPr="00213E6C" w:rsidRDefault="00213E6C" w:rsidP="00213E6C">
      <w:pPr>
        <w:spacing w:line="360" w:lineRule="auto"/>
        <w:jc w:val="both"/>
        <w:rPr>
          <w:sz w:val="24"/>
          <w:szCs w:val="24"/>
        </w:rPr>
      </w:pPr>
      <w:r w:rsidRPr="00213E6C">
        <w:rPr>
          <w:sz w:val="24"/>
          <w:szCs w:val="24"/>
        </w:rPr>
        <w:t>Chart Type: Donut Chart</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Segments: Loan Terms (e.g., 36 months, 60 months)</w:t>
      </w:r>
    </w:p>
    <w:p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rsidR="00213E6C" w:rsidRPr="00213E6C" w:rsidRDefault="00213E6C" w:rsidP="00213E6C">
      <w:pPr>
        <w:spacing w:line="360" w:lineRule="auto"/>
        <w:jc w:val="both"/>
        <w:rPr>
          <w:sz w:val="24"/>
          <w:szCs w:val="24"/>
        </w:rPr>
      </w:pPr>
      <w:r w:rsidRPr="00213E6C">
        <w:rPr>
          <w:sz w:val="24"/>
          <w:szCs w:val="24"/>
        </w:rPr>
        <w:t>Chart Type: Bar Chart</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rsidR="00213E6C" w:rsidRPr="00213E6C" w:rsidRDefault="00213E6C" w:rsidP="00213E6C">
      <w:pPr>
        <w:spacing w:line="360" w:lineRule="auto"/>
        <w:jc w:val="both"/>
        <w:rPr>
          <w:sz w:val="24"/>
          <w:szCs w:val="24"/>
        </w:rPr>
      </w:pPr>
      <w:r w:rsidRPr="00213E6C">
        <w:rPr>
          <w:sz w:val="24"/>
          <w:szCs w:val="24"/>
        </w:rPr>
        <w:t>Y-Axis: Metrics' Values</w:t>
      </w:r>
    </w:p>
    <w:p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213E6C" w:rsidRPr="00213E6C" w:rsidRDefault="00213E6C" w:rsidP="00213E6C">
      <w:pPr>
        <w:spacing w:line="360" w:lineRule="auto"/>
        <w:jc w:val="both"/>
        <w:rPr>
          <w:b/>
          <w:bCs/>
          <w:sz w:val="24"/>
          <w:szCs w:val="24"/>
        </w:rPr>
      </w:pPr>
      <w:r w:rsidRPr="00213E6C">
        <w:rPr>
          <w:b/>
          <w:bCs/>
          <w:sz w:val="24"/>
          <w:szCs w:val="24"/>
        </w:rPr>
        <w:t>5. Loan Purpose Breakdown (Bar Chart):</w:t>
      </w:r>
    </w:p>
    <w:p w:rsidR="00213E6C" w:rsidRPr="00213E6C" w:rsidRDefault="00213E6C" w:rsidP="00213E6C">
      <w:pPr>
        <w:spacing w:line="360" w:lineRule="auto"/>
        <w:jc w:val="both"/>
        <w:rPr>
          <w:sz w:val="24"/>
          <w:szCs w:val="24"/>
        </w:rPr>
      </w:pPr>
      <w:r w:rsidRPr="00213E6C">
        <w:rPr>
          <w:sz w:val="24"/>
          <w:szCs w:val="24"/>
        </w:rPr>
        <w:t>Chart Type: Bar Chart</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rsidR="00213E6C" w:rsidRPr="00213E6C" w:rsidRDefault="00213E6C" w:rsidP="00213E6C">
      <w:pPr>
        <w:spacing w:line="360" w:lineRule="auto"/>
        <w:jc w:val="both"/>
        <w:rPr>
          <w:sz w:val="24"/>
          <w:szCs w:val="24"/>
        </w:rPr>
      </w:pPr>
      <w:r w:rsidRPr="00213E6C">
        <w:rPr>
          <w:sz w:val="24"/>
          <w:szCs w:val="24"/>
        </w:rPr>
        <w:t>Y-Axis: Metrics' Values</w:t>
      </w:r>
    </w:p>
    <w:p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D93137" w:rsidRPr="00213E6C" w:rsidRDefault="00D93137" w:rsidP="00213E6C">
      <w:pPr>
        <w:spacing w:line="360" w:lineRule="auto"/>
        <w:jc w:val="both"/>
        <w:rPr>
          <w:i/>
          <w:iCs/>
          <w:sz w:val="24"/>
          <w:szCs w:val="24"/>
        </w:rPr>
      </w:pPr>
    </w:p>
    <w:p w:rsidR="00213E6C" w:rsidRPr="00213E6C" w:rsidRDefault="00213E6C" w:rsidP="00213E6C">
      <w:pPr>
        <w:spacing w:line="360" w:lineRule="auto"/>
        <w:jc w:val="both"/>
        <w:rPr>
          <w:b/>
          <w:bCs/>
          <w:sz w:val="24"/>
          <w:szCs w:val="24"/>
        </w:rPr>
      </w:pPr>
      <w:r w:rsidRPr="00213E6C">
        <w:rPr>
          <w:b/>
          <w:bCs/>
          <w:sz w:val="24"/>
          <w:szCs w:val="24"/>
        </w:rPr>
        <w:t>6. Home Ownership Analysis (Tree Map):</w:t>
      </w:r>
    </w:p>
    <w:p w:rsidR="00213E6C" w:rsidRPr="00213E6C" w:rsidRDefault="00213E6C" w:rsidP="00213E6C">
      <w:pPr>
        <w:spacing w:line="360" w:lineRule="auto"/>
        <w:jc w:val="both"/>
        <w:rPr>
          <w:sz w:val="24"/>
          <w:szCs w:val="24"/>
        </w:rPr>
      </w:pPr>
      <w:r w:rsidRPr="00213E6C">
        <w:rPr>
          <w:sz w:val="24"/>
          <w:szCs w:val="24"/>
        </w:rPr>
        <w:t>Chart Type: Tree Map</w:t>
      </w:r>
    </w:p>
    <w:p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D93137" w:rsidRPr="00D93137" w:rsidRDefault="00D93137" w:rsidP="00D93137">
      <w:pPr>
        <w:spacing w:line="360" w:lineRule="auto"/>
        <w:jc w:val="both"/>
        <w:rPr>
          <w:i/>
          <w:iCs/>
          <w:sz w:val="24"/>
          <w:szCs w:val="24"/>
        </w:rPr>
      </w:pPr>
      <w:r w:rsidRPr="00D93137">
        <w:rPr>
          <w:i/>
          <w:iCs/>
          <w:sz w:val="24"/>
          <w:szCs w:val="24"/>
        </w:rPr>
        <w:t>Objective:</w:t>
      </w:r>
    </w:p>
    <w:p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213E6C" w:rsidRPr="00213E6C" w:rsidRDefault="00213E6C" w:rsidP="00213E6C">
      <w:pPr>
        <w:spacing w:line="360" w:lineRule="auto"/>
        <w:jc w:val="both"/>
        <w:rPr>
          <w:sz w:val="24"/>
          <w:szCs w:val="24"/>
        </w:rPr>
      </w:pPr>
    </w:p>
    <w:p w:rsidR="007431A6" w:rsidRPr="003C125F" w:rsidRDefault="007431A6" w:rsidP="003C125F">
      <w:pPr>
        <w:spacing w:line="360" w:lineRule="auto"/>
        <w:jc w:val="both"/>
        <w:rPr>
          <w:sz w:val="24"/>
          <w:szCs w:val="24"/>
        </w:rPr>
      </w:pPr>
    </w:p>
    <w:p w:rsidR="00F810AF" w:rsidRPr="00F810AF" w:rsidRDefault="00F810AF">
      <w:pPr>
        <w:rPr>
          <w:b/>
          <w:bCs/>
          <w:sz w:val="24"/>
          <w:szCs w:val="24"/>
        </w:rPr>
      </w:pPr>
    </w:p>
    <w:sectPr w:rsidR="00F810AF" w:rsidRPr="00F810AF" w:rsidSect="00672D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961" w:rsidRDefault="00171961" w:rsidP="00FA36C2">
      <w:pPr>
        <w:spacing w:after="0" w:line="240" w:lineRule="auto"/>
      </w:pPr>
      <w:r>
        <w:separator/>
      </w:r>
    </w:p>
  </w:endnote>
  <w:endnote w:type="continuationSeparator" w:id="1">
    <w:p w:rsidR="00171961" w:rsidRDefault="00171961" w:rsidP="00FA3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961" w:rsidRDefault="00171961" w:rsidP="00FA36C2">
      <w:pPr>
        <w:spacing w:after="0" w:line="240" w:lineRule="auto"/>
      </w:pPr>
      <w:r>
        <w:separator/>
      </w:r>
    </w:p>
  </w:footnote>
  <w:footnote w:type="continuationSeparator" w:id="1">
    <w:p w:rsidR="00171961" w:rsidRDefault="00171961" w:rsidP="00FA3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0"/>
    <w:footnote w:id="1"/>
  </w:footnotePr>
  <w:endnotePr>
    <w:endnote w:id="0"/>
    <w:endnote w:id="1"/>
  </w:endnotePr>
  <w:compat/>
  <w:rsids>
    <w:rsidRoot w:val="00F810AF"/>
    <w:rsid w:val="00065D14"/>
    <w:rsid w:val="00171961"/>
    <w:rsid w:val="00213E6C"/>
    <w:rsid w:val="002F5A59"/>
    <w:rsid w:val="003C125F"/>
    <w:rsid w:val="00536320"/>
    <w:rsid w:val="00577E32"/>
    <w:rsid w:val="00672DC3"/>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Vijay Shelke</cp:lastModifiedBy>
  <cp:revision>15</cp:revision>
  <dcterms:created xsi:type="dcterms:W3CDTF">2023-10-06T11:06:00Z</dcterms:created>
  <dcterms:modified xsi:type="dcterms:W3CDTF">2024-01-31T07:29:00Z</dcterms:modified>
</cp:coreProperties>
</file>