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Parinita Gour - Task 2 (Questions &amp; Answers)</w:t>
      </w:r>
    </w:p>
    <w:p>
      <w:pPr>
        <w:pStyle w:val="Heading2"/>
      </w:pPr>
      <w:r>
        <w:t>Exercise 1: Explore a Pre-Built Gem</w:t>
      </w:r>
    </w:p>
    <w:p>
      <w:r>
        <w:t>Q. Explore a pre-built Google Gemini Gem and analyze it.</w:t>
        <w:br/>
        <w:br/>
        <w:t>A.</w:t>
        <w:br/>
        <w:t>Purpose: The Gem is designed for a specific task such as writing, brainstorming, or learning.</w:t>
        <w:br/>
        <w:t>Rules: It follows predefined instructions, maintains a consistent structure, and stays within its scope.</w:t>
        <w:br/>
        <w:t>Tone: Professional, helpful, and focused.</w:t>
        <w:br/>
        <w:t>Specificity: It is designed for one clear purpose instead of answering every type of request.</w:t>
      </w:r>
    </w:p>
    <w:p>
      <w:pPr>
        <w:pStyle w:val="Heading2"/>
      </w:pPr>
      <w:r>
        <w:t>Exercise 2: Create Your First Gem</w:t>
      </w:r>
    </w:p>
    <w:p>
      <w:r>
        <w:t>Q. Create a 'Professional Email Writer' Gem.</w:t>
        <w:br/>
        <w:br/>
        <w:t>A.</w:t>
        <w:br/>
        <w:t>Gem Name: Professional Email Writer</w:t>
        <w:br/>
        <w:br/>
        <w:t>Instruction:</w:t>
        <w:br/>
        <w:t>"Write professional emails that are concise, warm in tone, and end with a clear call to action."</w:t>
        <w:br/>
        <w:br/>
        <w:t>Result:</w:t>
        <w:br/>
        <w:t>The Gem consistently generated well-structured emails with a professional tone and required only minor refinements before saving.</w:t>
      </w:r>
    </w:p>
    <w:p>
      <w:pPr>
        <w:pStyle w:val="Heading2"/>
      </w:pPr>
      <w:r>
        <w:t>Exercise 3: Add a Knowledge Base</w:t>
      </w:r>
    </w:p>
    <w:p>
      <w:r>
        <w:t>Q. Create a Policy Assistant Gem with a knowledge base.</w:t>
        <w:br/>
        <w:br/>
        <w:t>A.</w:t>
        <w:br/>
        <w:t>Gem Name: Policy Assistant</w:t>
        <w:br/>
        <w:br/>
        <w:t>Instruction:</w:t>
        <w:br/>
        <w:t>"Answer questions strictly based on the uploaded policy document. If the information is not available in the document, clearly state that it is unavailable."</w:t>
        <w:br/>
        <w:br/>
        <w:t>Result:</w:t>
        <w:br/>
        <w:t>• Questions covered in the document were answered accurately.</w:t>
        <w:br/>
        <w:t>• Questions outside the document were politely declined.</w:t>
        <w:br/>
        <w:t>• This prevents misinformation and improves trust.</w:t>
      </w:r>
    </w:p>
    <w:p>
      <w:pPr>
        <w:pStyle w:val="Heading2"/>
      </w:pPr>
      <w:r>
        <w:t>Exercise 4: Connect a Gem to Live Gmail Data</w:t>
      </w:r>
    </w:p>
    <w:p>
      <w:r>
        <w:t>Q. Connect the Professional Email Writer Gem with Gmail.</w:t>
        <w:br/>
        <w:br/>
        <w:t>A.</w:t>
        <w:br/>
        <w:t>1. Enabled the Google Workspace Extension.</w:t>
        <w:br/>
        <w:t>2. Used:</w:t>
        <w:br/>
        <w:t>"Recap today's unread emails using @Gmail."</w:t>
        <w:br/>
        <w:t>3. Asked:</w:t>
        <w:br/>
        <w:t>"Draft a reply to the most urgent-looking email."</w:t>
        <w:br/>
        <w:br/>
        <w:t>Result:</w:t>
        <w:br/>
        <w:t>The Gem summarized unread emails and drafted a concise, warm, and action-oriented reply using the saved writing style.</w:t>
      </w:r>
    </w:p>
    <w:p>
      <w:pPr>
        <w:pStyle w:val="Heading2"/>
      </w:pPr>
      <w:r>
        <w:t>Exercise 5: Build a Domain-Specific Expert Gem</w:t>
      </w:r>
    </w:p>
    <w:p>
      <w:r>
        <w:t>Q. Build a Social Media Strategist Gem.</w:t>
        <w:br/>
        <w:br/>
        <w:t>A.</w:t>
        <w:br/>
        <w:t>Gem Name: Social Media Strategist</w:t>
        <w:br/>
        <w:br/>
        <w:t>Instructions:</w:t>
        <w:br/>
        <w:t>• Target Audience: Young professionals.</w:t>
        <w:br/>
        <w:t>• Platforms: Instagram, Facebook, LinkedIn.</w:t>
        <w:br/>
        <w:t>• Tone: Bold, youthful, and engaging.</w:t>
        <w:br/>
        <w:t>• Content Pillars: Product launches, tips, customer success stories.</w:t>
        <w:br/>
        <w:t>• Hashtag Style: Relevant and trending.</w:t>
        <w:br/>
        <w:t>• Avoid: Corporate jargon and overly formal language.</w:t>
        <w:br/>
        <w:br/>
        <w:t>Result:</w:t>
        <w:br/>
        <w:t>The Gem generated brand-consistent social media posts and content ideas using the uploaded Brand Voice Guide and Content Calendar.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