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Customer–Order–Shipping Analysis Using SQL</w:t>
      </w:r>
    </w:p>
    <w:p>
      <w:pPr>
        <w:pStyle w:val="Heading1"/>
      </w:pPr>
      <w:r>
        <w:t>1. Dataset Overview</w:t>
      </w:r>
    </w:p>
    <w:p>
      <w:r>
        <w:t>We have three relational tables: Customers, Orders, and Shippings.</w:t>
      </w:r>
    </w:p>
    <w:p>
      <w:pPr>
        <w:pStyle w:val="Heading2"/>
      </w:pPr>
      <w:r>
        <w:t>Customers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first_name</w:t>
            </w:r>
          </w:p>
        </w:tc>
        <w:tc>
          <w:tcPr>
            <w:tcW w:type="dxa" w:w="1728"/>
          </w:tcPr>
          <w:p>
            <w:r>
              <w:t>last_name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Doe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USA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Luna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USA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David</w:t>
            </w:r>
          </w:p>
        </w:tc>
        <w:tc>
          <w:tcPr>
            <w:tcW w:type="dxa" w:w="1728"/>
          </w:tcPr>
          <w:p>
            <w:r>
              <w:t>Robinson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UK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Reinhardt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UK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Betty</w:t>
            </w:r>
          </w:p>
        </w:tc>
        <w:tc>
          <w:tcPr>
            <w:tcW w:type="dxa" w:w="1728"/>
          </w:tcPr>
          <w:p>
            <w:r>
              <w:t>Doe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UAE</w:t>
            </w:r>
          </w:p>
        </w:tc>
      </w:tr>
    </w:tbl>
    <w:p>
      <w:pPr>
        <w:pStyle w:val="Heading2"/>
      </w:pPr>
      <w:r>
        <w:t>Orders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order_id</w:t>
            </w:r>
          </w:p>
        </w:tc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customer_id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Keyboard</w:t>
            </w:r>
          </w:p>
        </w:tc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Mouse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Monitor</w:t>
            </w:r>
          </w:p>
        </w:tc>
        <w:tc>
          <w:tcPr>
            <w:tcW w:type="dxa" w:w="2160"/>
          </w:tcPr>
          <w:p>
            <w:r>
              <w:t>12000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Keyboard</w:t>
            </w:r>
          </w:p>
        </w:tc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Mousepad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2"/>
      </w:pPr>
      <w:r>
        <w:t>Shippings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shipping_id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customer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Delivered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Delivered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2. Analysis &amp; SQL Queries</w:t>
      </w:r>
    </w:p>
    <w:p>
      <w:r>
        <w:t>This section demonstrates SQL queries for retrieving and analyzing data, with expected outputs.</w:t>
      </w:r>
    </w:p>
    <w:p>
      <w:pPr>
        <w:pStyle w:val="Heading2"/>
      </w:pPr>
      <w:r>
        <w:t>Retrieve all customer records</w:t>
      </w:r>
    </w:p>
    <w:p>
      <w:r>
        <w:t>SQL Query:</w:t>
      </w:r>
    </w:p>
    <w:p>
      <w:pPr>
        <w:pStyle w:val="IntenseQuote"/>
      </w:pPr>
      <w:r>
        <w:t>SELECT * FROM Customers;</w:t>
      </w:r>
    </w:p>
    <w:p>
      <w:r>
        <w:t>Expected Output:</w:t>
      </w:r>
    </w:p>
    <w:p>
      <w:r>
        <w:t>Output: All 5 customer records</w:t>
      </w:r>
    </w:p>
    <w:p>
      <w:pPr>
        <w:pStyle w:val="Heading2"/>
      </w:pPr>
      <w:r>
        <w:t>Get details of customers from the UK</w:t>
      </w:r>
    </w:p>
    <w:p>
      <w:r>
        <w:t>SQL Query:</w:t>
      </w:r>
    </w:p>
    <w:p>
      <w:pPr>
        <w:pStyle w:val="IntenseQuote"/>
      </w:pPr>
      <w:r>
        <w:t>SELECT * FROM Customers WHERE country = 'UK';</w:t>
      </w:r>
    </w:p>
    <w:p>
      <w:r>
        <w:t>Expected Output:</w:t>
      </w:r>
    </w:p>
    <w:p>
      <w:r>
        <w:t>Output: David Robinson, John Reinhardt</w:t>
      </w:r>
    </w:p>
    <w:p>
      <w:pPr>
        <w:pStyle w:val="Heading2"/>
      </w:pPr>
      <w:r>
        <w:t>Get customers older than 25 and from USA or UK</w:t>
      </w:r>
    </w:p>
    <w:p>
      <w:r>
        <w:t>SQL Query:</w:t>
      </w:r>
    </w:p>
    <w:p>
      <w:pPr>
        <w:pStyle w:val="IntenseQuote"/>
      </w:pPr>
      <w:r>
        <w:t>SELECT * FROM Customers WHERE age &gt; 25 AND country IN ('USA','UK');</w:t>
      </w:r>
    </w:p>
    <w:p>
      <w:r>
        <w:t>Expected Output:</w:t>
      </w:r>
    </w:p>
    <w:p>
      <w:r>
        <w:t>Output: John Doe (31, USA)</w:t>
      </w:r>
    </w:p>
    <w:p>
      <w:pPr>
        <w:pStyle w:val="Heading1"/>
      </w:pPr>
      <w:r>
        <w:t>3. Key Insights</w:t>
      </w:r>
    </w:p>
    <w:p>
      <w:r>
        <w:t>• Majority of customers are from USA &amp; UK.</w:t>
      </w:r>
    </w:p>
    <w:p>
      <w:r>
        <w:t>• Only 1 customer (David Robinson) made a high-value order above average.</w:t>
      </w:r>
    </w:p>
    <w:p>
      <w:r>
        <w:t>• Customer 4 (John Reinhardt) is the most frequent buyer.</w:t>
      </w:r>
    </w:p>
    <w:p>
      <w:r>
        <w:t>• About 40% of customers (2/5) still have pending shipments.</w:t>
      </w:r>
    </w:p>
    <w:p>
      <w:r>
        <w:t>• The order distribution is highly skewed (Monitor = ₹12,000 vs others &lt; ₹500).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