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FC00" w14:textId="77777777" w:rsidR="008C4E57" w:rsidRDefault="008C4E57" w:rsidP="008C4E57">
      <w:pPr>
        <w:jc w:val="center"/>
      </w:pPr>
      <w:r>
        <w:rPr>
          <w:noProof/>
        </w:rPr>
        <w:drawing>
          <wp:inline distT="0" distB="0" distL="0" distR="0" wp14:anchorId="7F92BBEC" wp14:editId="3B404958">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284E6E62" w14:textId="77777777" w:rsidR="008C4E57" w:rsidRDefault="008C4E57" w:rsidP="008C4E57">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C4A76AF" wp14:editId="3FB7D684">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300BB0B"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3ED6C08" w14:textId="77777777" w:rsidR="008C4E57" w:rsidRPr="00286D28" w:rsidRDefault="008C4E57" w:rsidP="008C4E57">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6566538" w14:textId="77777777" w:rsidR="008C4E57" w:rsidRDefault="008C4E57" w:rsidP="008C4E57">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Pr>
          <w:rFonts w:ascii="Times New Roman" w:hAnsi="Times New Roman" w:cs="Times New Roman"/>
          <w:b/>
          <w:bCs/>
          <w:sz w:val="28"/>
          <w:szCs w:val="28"/>
        </w:rPr>
        <w:t>QUANTUM COMPUTING (24CS3207)</w:t>
      </w:r>
    </w:p>
    <w:p w14:paraId="03F9D097" w14:textId="7DD1E0B0" w:rsidR="00EB0BBF" w:rsidRDefault="008C4E57" w:rsidP="008C4E57">
      <w:pPr>
        <w:rPr>
          <w:rFonts w:ascii="Times New Roman" w:hAnsi="Times New Roman" w:cs="Times New Roman"/>
          <w:b/>
          <w:bCs/>
          <w:sz w:val="28"/>
          <w:szCs w:val="28"/>
        </w:rPr>
      </w:pPr>
      <w:r>
        <w:rPr>
          <w:rFonts w:ascii="Times New Roman" w:hAnsi="Times New Roman" w:cs="Times New Roman"/>
          <w:b/>
          <w:bCs/>
          <w:sz w:val="28"/>
          <w:szCs w:val="28"/>
        </w:rPr>
        <w:t xml:space="preserve">                                                   A.Y. 2026 </w:t>
      </w:r>
      <w:r w:rsidR="009E4951">
        <w:rPr>
          <w:rFonts w:ascii="Times New Roman" w:hAnsi="Times New Roman" w:cs="Times New Roman"/>
          <w:b/>
          <w:bCs/>
          <w:sz w:val="28"/>
          <w:szCs w:val="28"/>
        </w:rPr>
        <w:t>–</w:t>
      </w:r>
      <w:r>
        <w:rPr>
          <w:rFonts w:ascii="Times New Roman" w:hAnsi="Times New Roman" w:cs="Times New Roman"/>
          <w:b/>
          <w:bCs/>
          <w:sz w:val="28"/>
          <w:szCs w:val="28"/>
        </w:rPr>
        <w:t xml:space="preserve"> 2027</w:t>
      </w:r>
    </w:p>
    <w:p w14:paraId="635638E7" w14:textId="77777777" w:rsidR="00166020" w:rsidRDefault="00166020" w:rsidP="008C4E57">
      <w:pPr>
        <w:rPr>
          <w:rFonts w:ascii="Times New Roman" w:hAnsi="Times New Roman" w:cs="Times New Roman"/>
          <w:b/>
          <w:bCs/>
          <w:sz w:val="28"/>
          <w:szCs w:val="28"/>
        </w:rPr>
      </w:pPr>
    </w:p>
    <w:p w14:paraId="37024AA8" w14:textId="21C3F544" w:rsidR="009E4951" w:rsidRDefault="009E4951" w:rsidP="00166020">
      <w:pPr>
        <w:jc w:val="both"/>
        <w:rPr>
          <w:rFonts w:ascii="Times New Roman" w:hAnsi="Times New Roman" w:cs="Times New Roman"/>
          <w:b/>
          <w:bCs/>
          <w:sz w:val="28"/>
          <w:szCs w:val="28"/>
        </w:rPr>
      </w:pPr>
      <w:r w:rsidRPr="009E4951">
        <w:rPr>
          <w:rFonts w:ascii="Times New Roman" w:hAnsi="Times New Roman" w:cs="Times New Roman"/>
          <w:b/>
          <w:bCs/>
          <w:sz w:val="28"/>
          <w:szCs w:val="28"/>
        </w:rPr>
        <w:t xml:space="preserve">TITLE: </w:t>
      </w:r>
      <w:r w:rsidRPr="00ED4713">
        <w:rPr>
          <w:rFonts w:ascii="Times New Roman" w:hAnsi="Times New Roman" w:cs="Times New Roman"/>
          <w:b/>
          <w:bCs/>
          <w:sz w:val="28"/>
          <w:szCs w:val="28"/>
        </w:rPr>
        <w:t>A Systematic Study of Noise Effects in Hybrid Quantum-Classical Machine Learning</w:t>
      </w:r>
    </w:p>
    <w:p w14:paraId="236CF9D0" w14:textId="50AE51FE" w:rsidR="008C4E57" w:rsidRDefault="008C4E57" w:rsidP="00166020">
      <w:pPr>
        <w:ind w:firstLine="720"/>
        <w:jc w:val="both"/>
        <w:rPr>
          <w:rFonts w:ascii="Times New Roman" w:hAnsi="Times New Roman" w:cs="Times New Roman"/>
          <w:b/>
          <w:bCs/>
          <w:sz w:val="32"/>
          <w:szCs w:val="32"/>
        </w:rPr>
      </w:pPr>
      <w:r>
        <w:rPr>
          <w:rFonts w:ascii="Times New Roman" w:hAnsi="Times New Roman" w:cs="Times New Roman"/>
          <w:b/>
          <w:bCs/>
          <w:sz w:val="28"/>
          <w:szCs w:val="28"/>
        </w:rPr>
        <w:t xml:space="preserve">                                        </w:t>
      </w:r>
      <w:r w:rsidRPr="003D457C">
        <w:rPr>
          <w:rFonts w:ascii="Times New Roman" w:hAnsi="Times New Roman" w:cs="Times New Roman"/>
          <w:b/>
          <w:bCs/>
          <w:sz w:val="32"/>
          <w:szCs w:val="32"/>
        </w:rPr>
        <w:t>A</w:t>
      </w:r>
      <w:r>
        <w:rPr>
          <w:rFonts w:ascii="Times New Roman" w:hAnsi="Times New Roman" w:cs="Times New Roman"/>
          <w:b/>
          <w:bCs/>
          <w:sz w:val="32"/>
          <w:szCs w:val="32"/>
        </w:rPr>
        <w:t>BSTRACT</w:t>
      </w:r>
    </w:p>
    <w:p w14:paraId="1AA58F91" w14:textId="0C273671" w:rsidR="008C4E57" w:rsidRPr="008C4E57" w:rsidRDefault="008C4E57" w:rsidP="008C4E57">
      <w:pPr>
        <w:spacing w:before="240"/>
        <w:jc w:val="both"/>
        <w:rPr>
          <w:rFonts w:ascii="Times New Roman" w:hAnsi="Times New Roman" w:cs="Times New Roman"/>
          <w:b/>
          <w:bCs/>
          <w:sz w:val="28"/>
          <w:szCs w:val="28"/>
        </w:rPr>
      </w:pPr>
      <w:r w:rsidRPr="008C4E57">
        <w:rPr>
          <w:rFonts w:ascii="Times New Roman" w:hAnsi="Times New Roman" w:cs="Times New Roman"/>
          <w:sz w:val="28"/>
          <w:szCs w:val="28"/>
        </w:rPr>
        <w:br/>
        <w:t>Quantum Machine Learning (QML) is an emerging field that combines quantum computing with machine learning for solving complex computational and classification problems. However, Variational Quantum Classifiers (VQCs) are highly sensitive to quantum noise caused by imperfect gate operations, decoherence, and measurement errors. This noise can reduce classification accuracy, affect training stability, and limit the reliability of QML models on near-term quantum devices.</w:t>
      </w:r>
    </w:p>
    <w:p w14:paraId="5A9ED73C" w14:textId="0C3F5B34" w:rsidR="008C4E57" w:rsidRPr="008C4E57" w:rsidRDefault="008C4E57" w:rsidP="008C4E57">
      <w:pPr>
        <w:jc w:val="both"/>
        <w:rPr>
          <w:rFonts w:ascii="Times New Roman" w:hAnsi="Times New Roman" w:cs="Times New Roman"/>
          <w:sz w:val="16"/>
          <w:szCs w:val="16"/>
        </w:rPr>
      </w:pPr>
      <w:r w:rsidRPr="008C4E57">
        <w:rPr>
          <w:rFonts w:ascii="Times New Roman" w:hAnsi="Times New Roman" w:cs="Times New Roman"/>
          <w:sz w:val="28"/>
          <w:szCs w:val="28"/>
        </w:rPr>
        <w:br/>
        <w:t>Quantum computing is considered in this work because quantum circuits can represent and process information using quantum states and parameterized operations. Variational Quantum Circuits provide a suitable framework for developing trainable quantum models that combine quantum computation with classical optimization for machine learning applications.</w:t>
      </w:r>
    </w:p>
    <w:p w14:paraId="23888539" w14:textId="47B203DA" w:rsidR="008C4E57" w:rsidRPr="008C4E57" w:rsidRDefault="008C4E57" w:rsidP="008C4E57">
      <w:pPr>
        <w:jc w:val="both"/>
        <w:rPr>
          <w:rFonts w:ascii="Times New Roman" w:hAnsi="Times New Roman" w:cs="Times New Roman"/>
          <w:sz w:val="28"/>
          <w:szCs w:val="28"/>
        </w:rPr>
      </w:pPr>
      <w:r w:rsidRPr="008C4E57">
        <w:rPr>
          <w:rFonts w:ascii="Times New Roman" w:hAnsi="Times New Roman" w:cs="Times New Roman"/>
          <w:sz w:val="28"/>
          <w:szCs w:val="28"/>
        </w:rPr>
        <w:br/>
        <w:t>Existing approaches for handling quantum noise include error mitigation, dynamical decoupling, Pauli twirling, error detection, and noise-aware circuit design. However, maintaining reliable classification performance under different noise conditions remains a significant challenge, particularly for near-term noisy intermediate-scale quantum (NISQ) systems.</w:t>
      </w:r>
    </w:p>
    <w:p w14:paraId="2BDA617C" w14:textId="77777777" w:rsidR="00166020" w:rsidRDefault="00166020" w:rsidP="008C4E57">
      <w:pPr>
        <w:jc w:val="both"/>
        <w:rPr>
          <w:rFonts w:ascii="Times New Roman" w:hAnsi="Times New Roman" w:cs="Times New Roman"/>
          <w:sz w:val="28"/>
          <w:szCs w:val="28"/>
        </w:rPr>
      </w:pPr>
    </w:p>
    <w:p w14:paraId="476B9E51" w14:textId="0885835F" w:rsidR="008C4E57" w:rsidRPr="008C4E57" w:rsidRDefault="008C4E57" w:rsidP="008C4E57">
      <w:pPr>
        <w:jc w:val="both"/>
        <w:rPr>
          <w:rFonts w:ascii="Times New Roman" w:hAnsi="Times New Roman" w:cs="Times New Roman"/>
          <w:sz w:val="28"/>
          <w:szCs w:val="28"/>
        </w:rPr>
      </w:pPr>
      <w:r w:rsidRPr="008C4E57">
        <w:rPr>
          <w:rFonts w:ascii="Times New Roman" w:hAnsi="Times New Roman" w:cs="Times New Roman"/>
          <w:sz w:val="28"/>
          <w:szCs w:val="28"/>
        </w:rPr>
        <w:lastRenderedPageBreak/>
        <w:br/>
        <w:t>This project proposes a</w:t>
      </w:r>
      <w:r w:rsidR="009A732E" w:rsidRPr="009A732E">
        <w:rPr>
          <w:rFonts w:ascii="Times New Roman" w:hAnsi="Times New Roman" w:cs="Times New Roman"/>
          <w:b/>
          <w:bCs/>
          <w:sz w:val="28"/>
          <w:szCs w:val="28"/>
        </w:rPr>
        <w:t xml:space="preserve"> </w:t>
      </w:r>
      <w:proofErr w:type="spellStart"/>
      <w:r w:rsidR="009A732E" w:rsidRPr="00ED4713">
        <w:rPr>
          <w:rFonts w:ascii="Times New Roman" w:hAnsi="Times New Roman" w:cs="Times New Roman"/>
          <w:b/>
          <w:bCs/>
          <w:sz w:val="28"/>
          <w:szCs w:val="28"/>
        </w:rPr>
        <w:t>A</w:t>
      </w:r>
      <w:proofErr w:type="spellEnd"/>
      <w:r w:rsidR="009A732E" w:rsidRPr="00ED4713">
        <w:rPr>
          <w:rFonts w:ascii="Times New Roman" w:hAnsi="Times New Roman" w:cs="Times New Roman"/>
          <w:b/>
          <w:bCs/>
          <w:sz w:val="28"/>
          <w:szCs w:val="28"/>
        </w:rPr>
        <w:t xml:space="preserve"> Systematic Study of Noise Effects in Hybrid Quantum-Classical Machine Learning</w:t>
      </w:r>
      <w:r w:rsidRPr="008C4E57">
        <w:rPr>
          <w:rFonts w:ascii="Times New Roman" w:hAnsi="Times New Roman" w:cs="Times New Roman"/>
          <w:sz w:val="28"/>
          <w:szCs w:val="28"/>
        </w:rPr>
        <w:t xml:space="preserve">. The methodology involves preprocessing and scaling the input data, applying dimensionality reduction when required, and encoding the selected features into a quantum circuit using an appropriate feature map. A parameterized Variational Quantum Circuit is trained using a classical optimization process, while different quantum noise models are introduced using the </w:t>
      </w:r>
      <w:proofErr w:type="spellStart"/>
      <w:r w:rsidRPr="008C4E57">
        <w:rPr>
          <w:rFonts w:ascii="Times New Roman" w:hAnsi="Times New Roman" w:cs="Times New Roman"/>
          <w:sz w:val="28"/>
          <w:szCs w:val="28"/>
        </w:rPr>
        <w:t>Qiskit</w:t>
      </w:r>
      <w:proofErr w:type="spellEnd"/>
      <w:r w:rsidRPr="008C4E57">
        <w:rPr>
          <w:rFonts w:ascii="Times New Roman" w:hAnsi="Times New Roman" w:cs="Times New Roman"/>
          <w:sz w:val="28"/>
          <w:szCs w:val="28"/>
        </w:rPr>
        <w:t xml:space="preserve"> Aer simulator. A suitable noise-mitigation technique is then applied to reduce the impact of quantum errors and improve model robustness.</w:t>
      </w:r>
    </w:p>
    <w:p w14:paraId="06A575A0" w14:textId="1139087B" w:rsidR="008C4E57" w:rsidRPr="008C4E57" w:rsidRDefault="008C4E57" w:rsidP="008C4E57">
      <w:pPr>
        <w:jc w:val="both"/>
        <w:rPr>
          <w:rFonts w:ascii="Times New Roman" w:hAnsi="Times New Roman" w:cs="Times New Roman"/>
          <w:sz w:val="28"/>
          <w:szCs w:val="28"/>
        </w:rPr>
      </w:pPr>
      <w:r w:rsidRPr="008C4E57">
        <w:rPr>
          <w:rFonts w:ascii="Times New Roman" w:hAnsi="Times New Roman" w:cs="Times New Roman"/>
          <w:sz w:val="28"/>
          <w:szCs w:val="28"/>
        </w:rPr>
        <w:br/>
        <w:t>The proposed system is expected to provide a more reliable QML classification model under noisy conditions. Its performance will be evaluated using accuracy, precision, recall, F1-score, training loss, and classification stability. The results are expected to demonstrate the effect of increasing noise levels and determine the effectiveness of the selected mitigation technique in improving the robustness of the VQC.</w:t>
      </w:r>
    </w:p>
    <w:p w14:paraId="79B184C6" w14:textId="77777777" w:rsidR="007946B4" w:rsidRDefault="007946B4" w:rsidP="008C4E57">
      <w:pPr>
        <w:jc w:val="both"/>
      </w:pPr>
    </w:p>
    <w:p w14:paraId="5BC070A5" w14:textId="217F2FD1" w:rsidR="00166020" w:rsidRDefault="00166020" w:rsidP="00166020">
      <w:pPr>
        <w:rPr>
          <w:rFonts w:ascii="Times New Roman" w:hAnsi="Times New Roman" w:cs="Times New Roman"/>
          <w:b/>
          <w:bCs/>
          <w:sz w:val="28"/>
          <w:szCs w:val="28"/>
        </w:rPr>
      </w:pPr>
      <w:r>
        <w:rPr>
          <w:rFonts w:ascii="Times New Roman" w:hAnsi="Times New Roman" w:cs="Times New Roman"/>
          <w:b/>
          <w:bCs/>
          <w:sz w:val="28"/>
          <w:szCs w:val="28"/>
        </w:rPr>
        <w:t>Team</w:t>
      </w:r>
      <w:r w:rsidR="005B77C3">
        <w:rPr>
          <w:rFonts w:ascii="Times New Roman" w:hAnsi="Times New Roman" w:cs="Times New Roman"/>
          <w:b/>
          <w:bCs/>
          <w:sz w:val="28"/>
          <w:szCs w:val="28"/>
        </w:rPr>
        <w:t xml:space="preserve"> – 10: </w:t>
      </w:r>
    </w:p>
    <w:tbl>
      <w:tblPr>
        <w:tblStyle w:val="TableGrid"/>
        <w:tblW w:w="9063" w:type="dxa"/>
        <w:jc w:val="center"/>
        <w:tblLook w:val="04A0" w:firstRow="1" w:lastRow="0" w:firstColumn="1" w:lastColumn="0" w:noHBand="0" w:noVBand="1"/>
      </w:tblPr>
      <w:tblGrid>
        <w:gridCol w:w="1904"/>
        <w:gridCol w:w="2506"/>
        <w:gridCol w:w="4653"/>
      </w:tblGrid>
      <w:tr w:rsidR="00166020" w:rsidRPr="009E4951" w14:paraId="10B556C4" w14:textId="77777777" w:rsidTr="00F7343C">
        <w:trPr>
          <w:trHeight w:val="307"/>
          <w:jc w:val="center"/>
        </w:trPr>
        <w:tc>
          <w:tcPr>
            <w:tcW w:w="1904" w:type="dxa"/>
          </w:tcPr>
          <w:p w14:paraId="00AE4E6D" w14:textId="77777777" w:rsidR="00166020" w:rsidRPr="009E4951" w:rsidRDefault="00166020" w:rsidP="00F7343C">
            <w:pPr>
              <w:jc w:val="center"/>
              <w:rPr>
                <w:rFonts w:ascii="Times New Roman" w:hAnsi="Times New Roman" w:cs="Times New Roman"/>
                <w:b/>
                <w:bCs/>
                <w:sz w:val="28"/>
                <w:szCs w:val="28"/>
              </w:rPr>
            </w:pPr>
            <w:r w:rsidRPr="009E4951">
              <w:rPr>
                <w:rFonts w:ascii="Times New Roman" w:hAnsi="Times New Roman" w:cs="Times New Roman"/>
                <w:b/>
                <w:bCs/>
                <w:sz w:val="28"/>
                <w:szCs w:val="28"/>
              </w:rPr>
              <w:t>S. No</w:t>
            </w:r>
          </w:p>
        </w:tc>
        <w:tc>
          <w:tcPr>
            <w:tcW w:w="2506" w:type="dxa"/>
          </w:tcPr>
          <w:p w14:paraId="3A034EF7" w14:textId="77777777" w:rsidR="00166020" w:rsidRPr="009E4951" w:rsidRDefault="00166020" w:rsidP="00F7343C">
            <w:pPr>
              <w:jc w:val="center"/>
              <w:rPr>
                <w:rFonts w:ascii="Times New Roman" w:hAnsi="Times New Roman" w:cs="Times New Roman"/>
                <w:b/>
                <w:bCs/>
                <w:sz w:val="28"/>
                <w:szCs w:val="28"/>
              </w:rPr>
            </w:pPr>
            <w:r w:rsidRPr="009E4951">
              <w:rPr>
                <w:rFonts w:ascii="Times New Roman" w:hAnsi="Times New Roman" w:cs="Times New Roman"/>
                <w:b/>
                <w:bCs/>
                <w:sz w:val="28"/>
                <w:szCs w:val="28"/>
              </w:rPr>
              <w:t>University ID</w:t>
            </w:r>
          </w:p>
        </w:tc>
        <w:tc>
          <w:tcPr>
            <w:tcW w:w="4653" w:type="dxa"/>
          </w:tcPr>
          <w:p w14:paraId="2BF92962" w14:textId="77777777" w:rsidR="00166020" w:rsidRPr="009E4951" w:rsidRDefault="00166020" w:rsidP="00F7343C">
            <w:pPr>
              <w:jc w:val="center"/>
              <w:rPr>
                <w:rFonts w:ascii="Times New Roman" w:hAnsi="Times New Roman" w:cs="Times New Roman"/>
                <w:b/>
                <w:bCs/>
                <w:sz w:val="28"/>
                <w:szCs w:val="28"/>
              </w:rPr>
            </w:pPr>
            <w:r w:rsidRPr="009E4951">
              <w:rPr>
                <w:rFonts w:ascii="Times New Roman" w:hAnsi="Times New Roman" w:cs="Times New Roman"/>
                <w:b/>
                <w:bCs/>
                <w:sz w:val="28"/>
                <w:szCs w:val="28"/>
              </w:rPr>
              <w:t>Name</w:t>
            </w:r>
          </w:p>
        </w:tc>
      </w:tr>
      <w:tr w:rsidR="00166020" w:rsidRPr="009E4951" w14:paraId="33F9175A" w14:textId="77777777" w:rsidTr="00F7343C">
        <w:trPr>
          <w:trHeight w:val="294"/>
          <w:jc w:val="center"/>
        </w:trPr>
        <w:tc>
          <w:tcPr>
            <w:tcW w:w="1904" w:type="dxa"/>
          </w:tcPr>
          <w:p w14:paraId="17CE5F98" w14:textId="77777777" w:rsidR="00166020" w:rsidRPr="009E4951" w:rsidRDefault="00166020" w:rsidP="00F7343C">
            <w:pPr>
              <w:jc w:val="center"/>
              <w:rPr>
                <w:rFonts w:ascii="Times New Roman" w:hAnsi="Times New Roman" w:cs="Times New Roman"/>
                <w:sz w:val="28"/>
                <w:szCs w:val="28"/>
              </w:rPr>
            </w:pPr>
            <w:r w:rsidRPr="009E4951">
              <w:rPr>
                <w:rFonts w:ascii="Times New Roman" w:hAnsi="Times New Roman" w:cs="Times New Roman"/>
                <w:sz w:val="28"/>
                <w:szCs w:val="28"/>
              </w:rPr>
              <w:t>1</w:t>
            </w:r>
          </w:p>
        </w:tc>
        <w:tc>
          <w:tcPr>
            <w:tcW w:w="2506" w:type="dxa"/>
          </w:tcPr>
          <w:p w14:paraId="6335FB25" w14:textId="77777777" w:rsidR="00166020" w:rsidRPr="009E4951" w:rsidRDefault="00166020" w:rsidP="00F7343C">
            <w:pPr>
              <w:jc w:val="center"/>
              <w:rPr>
                <w:rFonts w:ascii="Times New Roman" w:hAnsi="Times New Roman" w:cs="Times New Roman"/>
                <w:sz w:val="28"/>
                <w:szCs w:val="28"/>
              </w:rPr>
            </w:pPr>
            <w:r w:rsidRPr="009E4951">
              <w:rPr>
                <w:rFonts w:ascii="Times New Roman" w:hAnsi="Times New Roman" w:cs="Times New Roman"/>
                <w:sz w:val="28"/>
                <w:szCs w:val="28"/>
              </w:rPr>
              <w:t>2420030050</w:t>
            </w:r>
          </w:p>
        </w:tc>
        <w:tc>
          <w:tcPr>
            <w:tcW w:w="4653" w:type="dxa"/>
          </w:tcPr>
          <w:p w14:paraId="28F0ABBC" w14:textId="77777777" w:rsidR="00166020" w:rsidRPr="009E4951" w:rsidRDefault="00166020" w:rsidP="00F7343C">
            <w:pPr>
              <w:jc w:val="center"/>
              <w:rPr>
                <w:rFonts w:ascii="Times New Roman" w:hAnsi="Times New Roman" w:cs="Times New Roman"/>
                <w:sz w:val="28"/>
                <w:szCs w:val="28"/>
              </w:rPr>
            </w:pPr>
            <w:r w:rsidRPr="009E4951">
              <w:rPr>
                <w:rFonts w:ascii="Times New Roman" w:hAnsi="Times New Roman" w:cs="Times New Roman"/>
                <w:sz w:val="28"/>
                <w:szCs w:val="28"/>
              </w:rPr>
              <w:t xml:space="preserve">Pranathi </w:t>
            </w:r>
            <w:proofErr w:type="spellStart"/>
            <w:r w:rsidRPr="009E4951">
              <w:rPr>
                <w:rFonts w:ascii="Times New Roman" w:hAnsi="Times New Roman" w:cs="Times New Roman"/>
                <w:sz w:val="28"/>
                <w:szCs w:val="28"/>
              </w:rPr>
              <w:t>Vutla</w:t>
            </w:r>
            <w:proofErr w:type="spellEnd"/>
          </w:p>
        </w:tc>
      </w:tr>
      <w:tr w:rsidR="00166020" w:rsidRPr="009E4951" w14:paraId="06F4C940" w14:textId="77777777" w:rsidTr="00F7343C">
        <w:trPr>
          <w:trHeight w:val="307"/>
          <w:jc w:val="center"/>
        </w:trPr>
        <w:tc>
          <w:tcPr>
            <w:tcW w:w="1904" w:type="dxa"/>
          </w:tcPr>
          <w:p w14:paraId="7601992E" w14:textId="77777777" w:rsidR="00166020" w:rsidRPr="009E4951" w:rsidRDefault="00166020" w:rsidP="00F7343C">
            <w:pPr>
              <w:jc w:val="center"/>
              <w:rPr>
                <w:rFonts w:ascii="Times New Roman" w:hAnsi="Times New Roman" w:cs="Times New Roman"/>
                <w:sz w:val="28"/>
                <w:szCs w:val="28"/>
              </w:rPr>
            </w:pPr>
            <w:r w:rsidRPr="009E4951">
              <w:rPr>
                <w:rFonts w:ascii="Times New Roman" w:hAnsi="Times New Roman" w:cs="Times New Roman"/>
                <w:sz w:val="28"/>
                <w:szCs w:val="28"/>
              </w:rPr>
              <w:t>2</w:t>
            </w:r>
          </w:p>
        </w:tc>
        <w:tc>
          <w:tcPr>
            <w:tcW w:w="2506" w:type="dxa"/>
          </w:tcPr>
          <w:p w14:paraId="365E7079" w14:textId="77777777" w:rsidR="00166020" w:rsidRPr="009E4951" w:rsidRDefault="00166020" w:rsidP="00F7343C">
            <w:pPr>
              <w:jc w:val="center"/>
              <w:rPr>
                <w:rFonts w:ascii="Times New Roman" w:hAnsi="Times New Roman" w:cs="Times New Roman"/>
                <w:sz w:val="28"/>
                <w:szCs w:val="28"/>
              </w:rPr>
            </w:pPr>
            <w:r w:rsidRPr="009E4951">
              <w:rPr>
                <w:rFonts w:ascii="Times New Roman" w:hAnsi="Times New Roman" w:cs="Times New Roman"/>
                <w:sz w:val="28"/>
                <w:szCs w:val="28"/>
              </w:rPr>
              <w:t>2420030179</w:t>
            </w:r>
          </w:p>
        </w:tc>
        <w:tc>
          <w:tcPr>
            <w:tcW w:w="4653" w:type="dxa"/>
          </w:tcPr>
          <w:p w14:paraId="600DA80C" w14:textId="77777777" w:rsidR="00166020" w:rsidRPr="009E4951" w:rsidRDefault="00166020" w:rsidP="00F7343C">
            <w:pPr>
              <w:jc w:val="center"/>
              <w:rPr>
                <w:rFonts w:ascii="Times New Roman" w:hAnsi="Times New Roman" w:cs="Times New Roman"/>
                <w:sz w:val="28"/>
                <w:szCs w:val="28"/>
              </w:rPr>
            </w:pPr>
            <w:r w:rsidRPr="009E4951">
              <w:rPr>
                <w:rFonts w:ascii="Times New Roman" w:hAnsi="Times New Roman" w:cs="Times New Roman"/>
                <w:sz w:val="28"/>
                <w:szCs w:val="28"/>
              </w:rPr>
              <w:t>K. Parinitha Krishna Sri</w:t>
            </w:r>
          </w:p>
        </w:tc>
      </w:tr>
      <w:tr w:rsidR="00166020" w:rsidRPr="009E4951" w14:paraId="40E27F49" w14:textId="77777777" w:rsidTr="00F7343C">
        <w:trPr>
          <w:trHeight w:val="307"/>
          <w:jc w:val="center"/>
        </w:trPr>
        <w:tc>
          <w:tcPr>
            <w:tcW w:w="1904" w:type="dxa"/>
          </w:tcPr>
          <w:p w14:paraId="77D95D82" w14:textId="77777777" w:rsidR="00166020" w:rsidRPr="009E4951" w:rsidRDefault="00166020" w:rsidP="00F7343C">
            <w:pPr>
              <w:jc w:val="center"/>
              <w:rPr>
                <w:rFonts w:ascii="Times New Roman" w:hAnsi="Times New Roman" w:cs="Times New Roman"/>
                <w:sz w:val="28"/>
                <w:szCs w:val="28"/>
              </w:rPr>
            </w:pPr>
            <w:r w:rsidRPr="009E4951">
              <w:rPr>
                <w:rFonts w:ascii="Times New Roman" w:hAnsi="Times New Roman" w:cs="Times New Roman"/>
                <w:sz w:val="28"/>
                <w:szCs w:val="28"/>
              </w:rPr>
              <w:t>3</w:t>
            </w:r>
          </w:p>
        </w:tc>
        <w:tc>
          <w:tcPr>
            <w:tcW w:w="2506" w:type="dxa"/>
          </w:tcPr>
          <w:p w14:paraId="68E54C72" w14:textId="77777777" w:rsidR="00166020" w:rsidRPr="009E4951" w:rsidRDefault="00166020" w:rsidP="00F7343C">
            <w:pPr>
              <w:jc w:val="center"/>
              <w:rPr>
                <w:rFonts w:ascii="Times New Roman" w:hAnsi="Times New Roman" w:cs="Times New Roman"/>
                <w:sz w:val="28"/>
                <w:szCs w:val="28"/>
              </w:rPr>
            </w:pPr>
            <w:r w:rsidRPr="009E4951">
              <w:rPr>
                <w:rFonts w:ascii="Times New Roman" w:hAnsi="Times New Roman" w:cs="Times New Roman"/>
                <w:sz w:val="28"/>
                <w:szCs w:val="28"/>
              </w:rPr>
              <w:t>2420030675</w:t>
            </w:r>
          </w:p>
        </w:tc>
        <w:tc>
          <w:tcPr>
            <w:tcW w:w="4653" w:type="dxa"/>
          </w:tcPr>
          <w:p w14:paraId="3FB293F2" w14:textId="77777777" w:rsidR="00166020" w:rsidRPr="009E4951" w:rsidRDefault="00166020" w:rsidP="00F7343C">
            <w:pPr>
              <w:jc w:val="center"/>
              <w:rPr>
                <w:rFonts w:ascii="Times New Roman" w:hAnsi="Times New Roman" w:cs="Times New Roman"/>
                <w:sz w:val="28"/>
                <w:szCs w:val="28"/>
              </w:rPr>
            </w:pPr>
            <w:r w:rsidRPr="009E4951">
              <w:rPr>
                <w:rFonts w:ascii="Times New Roman" w:hAnsi="Times New Roman" w:cs="Times New Roman"/>
                <w:sz w:val="28"/>
                <w:szCs w:val="28"/>
              </w:rPr>
              <w:t>P. Dheeraj</w:t>
            </w:r>
          </w:p>
        </w:tc>
      </w:tr>
    </w:tbl>
    <w:p w14:paraId="2D206162" w14:textId="77777777" w:rsidR="00FB07C7" w:rsidRDefault="00FB07C7" w:rsidP="00FB07C7">
      <w:pPr>
        <w:rPr>
          <w:rFonts w:ascii="Times New Roman" w:hAnsi="Times New Roman" w:cs="Times New Roman"/>
          <w:sz w:val="28"/>
          <w:szCs w:val="28"/>
        </w:rPr>
      </w:pPr>
    </w:p>
    <w:p w14:paraId="529D4357" w14:textId="237C8E45" w:rsidR="00FB07C7" w:rsidRPr="009E4951" w:rsidRDefault="00FB07C7" w:rsidP="00FB07C7">
      <w:pPr>
        <w:jc w:val="both"/>
        <w:rPr>
          <w:rFonts w:ascii="Times New Roman" w:hAnsi="Times New Roman" w:cs="Times New Roman"/>
          <w:sz w:val="28"/>
          <w:szCs w:val="28"/>
        </w:rPr>
      </w:pPr>
      <w:r w:rsidRPr="00FB07C7">
        <w:rPr>
          <w:rFonts w:ascii="Times New Roman" w:hAnsi="Times New Roman" w:cs="Times New Roman"/>
          <w:b/>
          <w:bCs/>
          <w:sz w:val="28"/>
          <w:szCs w:val="28"/>
        </w:rPr>
        <w:t xml:space="preserve">Name of the </w:t>
      </w:r>
      <w:proofErr w:type="gramStart"/>
      <w:r w:rsidRPr="00FB07C7">
        <w:rPr>
          <w:rFonts w:ascii="Times New Roman" w:hAnsi="Times New Roman" w:cs="Times New Roman"/>
          <w:b/>
          <w:bCs/>
          <w:sz w:val="28"/>
          <w:szCs w:val="28"/>
        </w:rPr>
        <w:t>Guide</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9E4951">
        <w:rPr>
          <w:rFonts w:ascii="Times New Roman" w:hAnsi="Times New Roman" w:cs="Times New Roman"/>
          <w:sz w:val="28"/>
          <w:szCs w:val="28"/>
        </w:rPr>
        <w:t>S. Divya Mam</w:t>
      </w:r>
    </w:p>
    <w:p w14:paraId="443C6376" w14:textId="77777777" w:rsidR="00166020" w:rsidRDefault="00166020" w:rsidP="008C4E57">
      <w:pPr>
        <w:jc w:val="both"/>
      </w:pPr>
    </w:p>
    <w:sectPr w:rsidR="00166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E57"/>
    <w:rsid w:val="00166020"/>
    <w:rsid w:val="001C10AC"/>
    <w:rsid w:val="001D4E9A"/>
    <w:rsid w:val="005B77C3"/>
    <w:rsid w:val="007946B4"/>
    <w:rsid w:val="008C4E57"/>
    <w:rsid w:val="009A732E"/>
    <w:rsid w:val="009E4951"/>
    <w:rsid w:val="00C42084"/>
    <w:rsid w:val="00DF6894"/>
    <w:rsid w:val="00EB0BBF"/>
    <w:rsid w:val="00EC30A0"/>
    <w:rsid w:val="00ED4713"/>
    <w:rsid w:val="00F34647"/>
    <w:rsid w:val="00F84D71"/>
    <w:rsid w:val="00FB0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2590"/>
  <w15:chartTrackingRefBased/>
  <w15:docId w15:val="{30FB720C-2D62-43EA-9A57-C2FF476FD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7C7"/>
  </w:style>
  <w:style w:type="paragraph" w:styleId="Heading1">
    <w:name w:val="heading 1"/>
    <w:basedOn w:val="Normal"/>
    <w:next w:val="Normal"/>
    <w:link w:val="Heading1Char"/>
    <w:uiPriority w:val="9"/>
    <w:qFormat/>
    <w:rsid w:val="008C4E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E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E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E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E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E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E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E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E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E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E57"/>
    <w:rPr>
      <w:rFonts w:eastAsiaTheme="majorEastAsia" w:cstheme="majorBidi"/>
      <w:color w:val="272727" w:themeColor="text1" w:themeTint="D8"/>
    </w:rPr>
  </w:style>
  <w:style w:type="paragraph" w:styleId="Title">
    <w:name w:val="Title"/>
    <w:basedOn w:val="Normal"/>
    <w:next w:val="Normal"/>
    <w:link w:val="TitleChar"/>
    <w:uiPriority w:val="10"/>
    <w:qFormat/>
    <w:rsid w:val="008C4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E57"/>
    <w:pPr>
      <w:spacing w:before="160"/>
      <w:jc w:val="center"/>
    </w:pPr>
    <w:rPr>
      <w:i/>
      <w:iCs/>
      <w:color w:val="404040" w:themeColor="text1" w:themeTint="BF"/>
    </w:rPr>
  </w:style>
  <w:style w:type="character" w:customStyle="1" w:styleId="QuoteChar">
    <w:name w:val="Quote Char"/>
    <w:basedOn w:val="DefaultParagraphFont"/>
    <w:link w:val="Quote"/>
    <w:uiPriority w:val="29"/>
    <w:rsid w:val="008C4E57"/>
    <w:rPr>
      <w:i/>
      <w:iCs/>
      <w:color w:val="404040" w:themeColor="text1" w:themeTint="BF"/>
    </w:rPr>
  </w:style>
  <w:style w:type="paragraph" w:styleId="ListParagraph">
    <w:name w:val="List Paragraph"/>
    <w:basedOn w:val="Normal"/>
    <w:uiPriority w:val="34"/>
    <w:qFormat/>
    <w:rsid w:val="008C4E57"/>
    <w:pPr>
      <w:ind w:left="720"/>
      <w:contextualSpacing/>
    </w:pPr>
  </w:style>
  <w:style w:type="character" w:styleId="IntenseEmphasis">
    <w:name w:val="Intense Emphasis"/>
    <w:basedOn w:val="DefaultParagraphFont"/>
    <w:uiPriority w:val="21"/>
    <w:qFormat/>
    <w:rsid w:val="008C4E57"/>
    <w:rPr>
      <w:i/>
      <w:iCs/>
      <w:color w:val="2F5496" w:themeColor="accent1" w:themeShade="BF"/>
    </w:rPr>
  </w:style>
  <w:style w:type="paragraph" w:styleId="IntenseQuote">
    <w:name w:val="Intense Quote"/>
    <w:basedOn w:val="Normal"/>
    <w:next w:val="Normal"/>
    <w:link w:val="IntenseQuoteChar"/>
    <w:uiPriority w:val="30"/>
    <w:qFormat/>
    <w:rsid w:val="008C4E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E57"/>
    <w:rPr>
      <w:i/>
      <w:iCs/>
      <w:color w:val="2F5496" w:themeColor="accent1" w:themeShade="BF"/>
    </w:rPr>
  </w:style>
  <w:style w:type="character" w:styleId="IntenseReference">
    <w:name w:val="Intense Reference"/>
    <w:basedOn w:val="DefaultParagraphFont"/>
    <w:uiPriority w:val="32"/>
    <w:qFormat/>
    <w:rsid w:val="008C4E57"/>
    <w:rPr>
      <w:b/>
      <w:bCs/>
      <w:smallCaps/>
      <w:color w:val="2F5496" w:themeColor="accent1" w:themeShade="BF"/>
      <w:spacing w:val="5"/>
    </w:rPr>
  </w:style>
  <w:style w:type="table" w:styleId="TableGrid">
    <w:name w:val="Table Grid"/>
    <w:basedOn w:val="TableNormal"/>
    <w:uiPriority w:val="39"/>
    <w:rsid w:val="008C4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Parinitha Korampalli</dc:creator>
  <cp:keywords/>
  <dc:description/>
  <cp:lastModifiedBy>Parinitha Korampalli</cp:lastModifiedBy>
  <cp:revision>7</cp:revision>
  <dcterms:created xsi:type="dcterms:W3CDTF">2026-08-17T15:52:00Z</dcterms:created>
  <dcterms:modified xsi:type="dcterms:W3CDTF">2026-10-06T05:15:00Z</dcterms:modified>
</cp:coreProperties>
</file>