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6E6D" w14:textId="77777777"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###################### Metricbeat Configuration Example #######################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This file is an example configuration file highlighting only the most common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options. The metricbeat.reference.yml file from the same directory contains all the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supporte</w:t>
      </w:r>
      <w:r w:rsidRPr="00477307">
        <w:rPr>
          <w:rFonts w:ascii="Courier New" w:hAnsi="Courier New" w:cs="Courier New"/>
        </w:rPr>
        <w:t>d options with more comments. You can use it as a reference.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You can find the full configuration reference here: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https://www.elastic.co/guide/en/beats/metricbeat/index.html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  Modules configuration =========================</w:t>
      </w:r>
      <w:r w:rsidRPr="00477307">
        <w:rPr>
          <w:rFonts w:ascii="Courier New" w:hAnsi="Courier New" w:cs="Courier New"/>
        </w:rPr>
        <w:t>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metricbeat.config.modules: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Glob pattern for configuration loading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path: ${path.config}/modules.d/*.yml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Set to true to enable config reloading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reload.enabled: false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Period on which files under path should be checked for changes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#rel</w:t>
      </w:r>
      <w:r w:rsidRPr="00477307">
        <w:rPr>
          <w:rFonts w:ascii="Courier New" w:hAnsi="Courier New" w:cs="Courier New"/>
        </w:rPr>
        <w:t>oad.period: 10s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 Elasticsearch template setting 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setup.template.settings: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index.number_of_shards: 1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index.codec: best_compression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#_source.enabled: false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#================================ General ====</w:t>
      </w:r>
      <w:r w:rsidRPr="00477307">
        <w:rPr>
          <w:rFonts w:ascii="Courier New" w:hAnsi="Courier New" w:cs="Courier New"/>
        </w:rPr>
        <w:t>=================================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 name of the shipper that publishes the network data. It can be used to group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all the transactions sent by a single shipper in the web interface.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#name: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 tags of the shipper are included in their own field wi</w:t>
      </w:r>
      <w:r w:rsidRPr="00477307">
        <w:rPr>
          <w:rFonts w:ascii="Courier New" w:hAnsi="Courier New" w:cs="Courier New"/>
        </w:rPr>
        <w:t>th each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transaction published.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#tags: ["service-X", "web-tier"]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Optional fields that you can specify to add additional information to the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output.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#fields: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 env: staging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 Dashboards =================================</w:t>
      </w:r>
      <w:r w:rsidRPr="00477307">
        <w:rPr>
          <w:rFonts w:ascii="Courier New" w:hAnsi="Courier New" w:cs="Courier New"/>
        </w:rPr>
        <w:t>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lastRenderedPageBreak/>
        <w:t># These settings control loading the sample dashboards to the Kibana index. Loading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 dashboards is disabled by default and can be enabled either by setting the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options here or by using the `setup` command.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#setup.dashboards.enabled: false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</w:t>
      </w:r>
      <w:r w:rsidRPr="00477307">
        <w:rPr>
          <w:rFonts w:ascii="Courier New" w:hAnsi="Courier New" w:cs="Courier New"/>
        </w:rPr>
        <w:t>e URL from where to download the dashboards archive. By default this URL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has a value which is computed based on the Beat name and version. For released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versions, this URL points to the dashboard archive on the artifacts.elastic.co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website.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#setup.das</w:t>
      </w:r>
      <w:r w:rsidRPr="00477307">
        <w:rPr>
          <w:rFonts w:ascii="Courier New" w:hAnsi="Courier New" w:cs="Courier New"/>
        </w:rPr>
        <w:t>hboards.url: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 Kibana =====================================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Starting with Beats version 6.0.0, the dashboards are loaded via the Kibana API.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This requires a Kibana endpoint configuration.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setup.kibana: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host: "10.0.0.12</w:t>
      </w:r>
      <w:r w:rsidRPr="00477307">
        <w:rPr>
          <w:rFonts w:ascii="Courier New" w:hAnsi="Courier New" w:cs="Courier New"/>
        </w:rPr>
        <w:t>:5601"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Kibana Host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Scheme and port can be left out and will be set to the default (http and 5601)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In case you specify and additional path, the scheme is required: http://localhost:5601/path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IPv6 addresses should always be defined as: https</w:t>
      </w:r>
      <w:r w:rsidRPr="00477307">
        <w:rPr>
          <w:rFonts w:ascii="Courier New" w:hAnsi="Courier New" w:cs="Courier New"/>
        </w:rPr>
        <w:t>://[2001:db8::1]:5601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#host: "localhost:5601"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Kibana Space ID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ID of the Kibana Space into which the dashboards should be loaded. By default,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the Default Space will be used.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#space.id: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 Elastic Cloud =========</w:t>
      </w:r>
      <w:r w:rsidRPr="00477307">
        <w:rPr>
          <w:rFonts w:ascii="Courier New" w:hAnsi="Courier New" w:cs="Courier New"/>
        </w:rPr>
        <w:t>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These settings simplify using Metricbeat with the Elastic Cloud (https://cloud.elastic.co/).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 cloud.id setting overwrites the `output.elasticsearch.hosts` and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`setup.kibana.host` options.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You can find the `cloud.id` i</w:t>
      </w:r>
      <w:r w:rsidRPr="00477307">
        <w:rPr>
          <w:rFonts w:ascii="Courier New" w:hAnsi="Courier New" w:cs="Courier New"/>
        </w:rPr>
        <w:t>n the Elastic Cloud web UI.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#cloud.id: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The cloud.auth setting overwrites the `output.elasticsearch.username` and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lastRenderedPageBreak/>
        <w:t># `output.elasticsearch.password` settings. The format is `&lt;user&gt;:&lt;pass&gt;`.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#cloud.auth: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#================================ Outputs =========</w:t>
      </w:r>
      <w:r w:rsidRPr="00477307">
        <w:rPr>
          <w:rFonts w:ascii="Courier New" w:hAnsi="Courier New" w:cs="Courier New"/>
        </w:rPr>
        <w:t>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Configure what output to use when sending the data collected by the beat.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#-------------------------- Elasticsearch output ------------------------------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output.elasticsearch: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Array of hosts to connect to.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hosts: ["10</w:t>
      </w:r>
      <w:r w:rsidRPr="00477307">
        <w:rPr>
          <w:rFonts w:ascii="Courier New" w:hAnsi="Courier New" w:cs="Courier New"/>
        </w:rPr>
        <w:t>.0.0.12:9200"]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username: "elastic"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password: "changeme"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Optional protocol and basic auth credentials.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#protocol: "https"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#username: "elastic"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#password: "changeme"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#----------------------------- Logstash output -----------------------------</w:t>
      </w:r>
      <w:r w:rsidRPr="00477307">
        <w:rPr>
          <w:rFonts w:ascii="Courier New" w:hAnsi="Courier New" w:cs="Courier New"/>
        </w:rPr>
        <w:t>---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#output.logstash: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The Logstash hosts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#hosts: ["localhost:5044"]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Optional SSL. By default is off.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List of root certificates for HTTPS server verifications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#ssl.certificate_authorities: ["/etc/pki/root/ca.pem"]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Certificate for SSL c</w:t>
      </w:r>
      <w:r w:rsidRPr="00477307">
        <w:rPr>
          <w:rFonts w:ascii="Courier New" w:hAnsi="Courier New" w:cs="Courier New"/>
        </w:rPr>
        <w:t>lient authentication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#ssl.certificate: "/etc/pki/client/cert.pem"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 Client Certificate Key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#ssl.key: "/etc/pki/client/cert.key"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#================================ Processors =====================================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Configure processors to enhance or</w:t>
      </w:r>
      <w:r w:rsidRPr="00477307">
        <w:rPr>
          <w:rFonts w:ascii="Courier New" w:hAnsi="Courier New" w:cs="Courier New"/>
        </w:rPr>
        <w:t xml:space="preserve"> manipulate events generated by the beat.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processors: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- add_host_metadata: ~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 xml:space="preserve">  - add_cloud_metadata: ~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#================================ Logging =====================================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Sets log level. The default log level is info.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Available log lev</w:t>
      </w:r>
      <w:r w:rsidRPr="00477307">
        <w:rPr>
          <w:rFonts w:ascii="Courier New" w:hAnsi="Courier New" w:cs="Courier New"/>
        </w:rPr>
        <w:t>els are: error, warning, info, debug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lastRenderedPageBreak/>
        <w:t>#logging.level: debug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At debug level, you can selectively enable logging only for some components.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To enable all selectors use ["*"]. Examples of other selectors are "beat",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"publish", "service".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#logging.selecto</w:t>
      </w:r>
      <w:r w:rsidRPr="00477307">
        <w:rPr>
          <w:rFonts w:ascii="Courier New" w:hAnsi="Courier New" w:cs="Courier New"/>
        </w:rPr>
        <w:t>rs: ["*"]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 X-Pack Monitoring 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metricbeat can export internal metrics to a central Elasticsearch monitoring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cluster.  This requires xpack monitoring to be enabled in Elasticsearch.  The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re</w:t>
      </w:r>
      <w:r w:rsidRPr="00477307">
        <w:rPr>
          <w:rFonts w:ascii="Courier New" w:hAnsi="Courier New" w:cs="Courier New"/>
        </w:rPr>
        <w:t>porting is disabled by default.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Set to true to enable the monitoring reporter.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#monitoring.enabled: false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Sets the UUID of the Elasticsearch cluster under which monitoring data for this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Metricbeat instance will appear in the Stack Monitoring UI. If</w:t>
      </w:r>
      <w:r w:rsidRPr="00477307">
        <w:rPr>
          <w:rFonts w:ascii="Courier New" w:hAnsi="Courier New" w:cs="Courier New"/>
        </w:rPr>
        <w:t xml:space="preserve"> output.elasticsearch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is enabled, the UUID is derived from the Elasticsearch cluster referenced by output.elasticsearch.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#monitoring.cluster_uuid: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Uncomment to send the metrics to Elasticsearch. Most settings from the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Elasticsearch output are accept</w:t>
      </w:r>
      <w:r w:rsidRPr="00477307">
        <w:rPr>
          <w:rFonts w:ascii="Courier New" w:hAnsi="Courier New" w:cs="Courier New"/>
        </w:rPr>
        <w:t>ed here as well.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Note that the settings should point to your Elasticsearch *monitoring* cluster.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Any setting that is not set is automatically inherited from the Elasticsearch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output configuration, so if you have the Elasticsearch output configured su</w:t>
      </w:r>
      <w:r w:rsidRPr="00477307">
        <w:rPr>
          <w:rFonts w:ascii="Courier New" w:hAnsi="Courier New" w:cs="Courier New"/>
        </w:rPr>
        <w:t>ch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that it is pointing to your Elasticsearch monitoring cluster, you can simply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uncomment the following line.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#monitoring.elasticsearch: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#================================= Migration ==================================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 This allows to enable 6.7 migra</w:t>
      </w:r>
      <w:r w:rsidRPr="00477307">
        <w:rPr>
          <w:rFonts w:ascii="Courier New" w:hAnsi="Courier New" w:cs="Courier New"/>
        </w:rPr>
        <w:t>tion aliases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  <w:r w:rsidRPr="00477307">
        <w:rPr>
          <w:rFonts w:ascii="Courier New" w:hAnsi="Courier New" w:cs="Courier New"/>
        </w:rPr>
        <w:t>#migration.6_to_7.enabled: true</w:t>
      </w:r>
    </w:p>
    <w:p w:rsidR="00000000" w:rsidRPr="00477307" w:rsidRDefault="0098349D" w:rsidP="00477307">
      <w:pPr>
        <w:pStyle w:val="PlainText"/>
        <w:rPr>
          <w:rFonts w:ascii="Courier New" w:hAnsi="Courier New" w:cs="Courier New"/>
        </w:rPr>
      </w:pPr>
    </w:p>
    <w:sectPr w:rsidR="00000000" w:rsidRPr="00477307" w:rsidSect="004773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C"/>
    <w:rsid w:val="00423FDC"/>
    <w:rsid w:val="00477307"/>
    <w:rsid w:val="0098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B992"/>
  <w15:chartTrackingRefBased/>
  <w15:docId w15:val="{0D208E56-D888-4CF8-BAE7-767B8EC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7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7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2022-03-30T00:37:00Z</dcterms:created>
  <dcterms:modified xsi:type="dcterms:W3CDTF">2022-03-30T00:37:00Z</dcterms:modified>
</cp:coreProperties>
</file>