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anwqg7h4c7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Penetration Testing 1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djcjzew21b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Google Dorking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Using Google, can you identify who the Chief Executive Officer of Altoro Mutual is:  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Karl Fitzgerald - CEO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can this information be helpful to an attacker: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 attacker can use this information through social engineering by manipulating and deceiving employees that work for Altoro Mutual.  Also an attacker user can use this information to send phishing emails.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6bu2isbsop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DNS and Domain Discovery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the IP address for demo.testfire.net into Domain Dossier and answer the following questions based on the results: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Where is the company located:  </w:t>
      </w:r>
      <w:r w:rsidDel="00000000" w:rsidR="00000000" w:rsidRPr="00000000">
        <w:rPr>
          <w:b w:val="1"/>
          <w:rtl w:val="0"/>
        </w:rPr>
        <w:t xml:space="preserve">Sunnyvale,  CA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NetRange IP address:  </w:t>
      </w:r>
      <w:r w:rsidDel="00000000" w:rsidR="00000000" w:rsidRPr="00000000">
        <w:rPr>
          <w:b w:val="1"/>
          <w:rtl w:val="0"/>
        </w:rPr>
        <w:t xml:space="preserve">65.61.137.64 - 65.61.137.127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company they use to store their infrastructure: </w:t>
      </w:r>
      <w:r w:rsidDel="00000000" w:rsidR="00000000" w:rsidRPr="00000000">
        <w:rPr>
          <w:b w:val="1"/>
          <w:rtl w:val="0"/>
        </w:rPr>
        <w:t xml:space="preserve">Rackspace Backbone Engineering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IP address of the DNS server: </w:t>
      </w:r>
      <w:r w:rsidDel="00000000" w:rsidR="00000000" w:rsidRPr="00000000">
        <w:rPr>
          <w:b w:val="1"/>
          <w:rtl w:val="0"/>
        </w:rPr>
        <w:t xml:space="preserve">65.61.137.117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zu2kcvdtku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Shodan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open ports and running services did Shodan find: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ports: 80, 443, 8080  (Apache Tomcat/Coyote JSP engine 1.1)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ypipd6u67r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Recon-ng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the Recon module xssed.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the source to demo.testfire.net.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module.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Is Altoro Mutual vulnerable to XSS:  </w:t>
      </w:r>
      <w:r w:rsidDel="00000000" w:rsidR="00000000" w:rsidRPr="00000000">
        <w:rPr>
          <w:b w:val="1"/>
          <w:rtl w:val="0"/>
        </w:rPr>
        <w:t xml:space="preserve">Yes it is vulnerable.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m02qmkdho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Zenmap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client has asked that you help identify any vulnerabilities with their file-sharing server. Using the Metasploitable machine to act as your client's server, complete the following: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for Zenmap to run a service scan against the Metasploitable machine: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Bonus command to output results into a new text file named zenmapscan.txt: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Zenmap vulnerability script command: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Once you have identified this vulnerability, answer the following questions for your client: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vulnerability:  </w:t>
      </w:r>
      <w:r w:rsidDel="00000000" w:rsidR="00000000" w:rsidRPr="00000000">
        <w:rPr>
          <w:b w:val="1"/>
          <w:rtl w:val="0"/>
        </w:rPr>
        <w:t xml:space="preserve">CVE-2011-2523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 is it dangerous: </w:t>
      </w:r>
      <w:r w:rsidDel="00000000" w:rsidR="00000000" w:rsidRPr="00000000">
        <w:rPr>
          <w:b w:val="1"/>
          <w:rtl w:val="0"/>
        </w:rPr>
        <w:t xml:space="preserve">This type of vulnerability contains a backdoor which opens a shell on port 6200/tcp.  CIA is impacted: Integrity – there is total information disclosure, resulting in all system files being revealed; Availability - there is a total compromise of system integrity.  There is a complete loss of system protection, resulting in the entire system being compromised; Availability - There is a total shutdown. The attacker can render the resource completely unavailable.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mitigation strategies can you recommendations for the client to protect their server:  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 vsftpd 2.3.4 was downloaded between the 30th of June 2011 and the 3rd of July 2011, the new version has to be downloaded: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color w:val="1155cc"/>
          <w:highlight w:val="white"/>
          <w:u w:val="single"/>
        </w:rPr>
      </w:pPr>
      <w:r w:rsidDel="00000000" w:rsidR="00000000" w:rsidRPr="00000000">
        <w:rPr>
          <w:highlight w:val="white"/>
          <w:rtl w:val="0"/>
        </w:rPr>
        <w:t xml:space="preserve"> 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https://security.appspot.com/downloads/vsftpd-2.3.4.tar.gz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/>
      </w:pPr>
      <w:r w:rsidDel="00000000" w:rsidR="00000000" w:rsidRPr="00000000">
        <w:rPr>
          <w:highlight w:val="white"/>
          <w:rtl w:val="0"/>
        </w:rPr>
        <w:t xml:space="preserve"> 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https://security.appspot.com/downloads/vsftpd-2.3.4.tar.gz.asc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rtl w:val="0"/>
        </w:rPr>
        <w:t xml:space="preserve">Reference:  </w:t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https://www.cvedetails.com/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  <w:t xml:space="preserve">https://vigilance.fr/vulnerability/vsftpd-backdoor-in-version-2-3-4-10805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vedetails.com/" TargetMode="External"/><Relationship Id="rId9" Type="http://schemas.openxmlformats.org/officeDocument/2006/relationships/hyperlink" Target="https://security.appspot.com/downloads/vsftpd-2.3.4.tar.gz.asc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security.appspot.com/downloads/vsftpd-2.3.4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