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7305B" w14:textId="77777777" w:rsidR="006913B7" w:rsidRDefault="00000000">
      <w:pPr>
        <w:pStyle w:val="Heading1"/>
      </w:pPr>
      <w:r>
        <w:t>DACS Data Extraction Solution – Technical Walkthrough and Interview Notes</w:t>
      </w:r>
    </w:p>
    <w:p w14:paraId="2EC6C590" w14:textId="77777777" w:rsidR="006913B7" w:rsidRDefault="00000000">
      <w:r>
        <w:rPr>
          <w:b/>
        </w:rPr>
        <w:t>Author: Parisa Jamadi</w:t>
      </w:r>
      <w:r>
        <w:rPr>
          <w:b/>
        </w:rPr>
        <w:br/>
      </w:r>
      <w:r>
        <w:t>Purpose: Interview presentation, GitHub documentation, and technical discussion notes.</w:t>
      </w:r>
      <w:r>
        <w:br/>
      </w:r>
    </w:p>
    <w:p w14:paraId="1A95E920" w14:textId="77777777" w:rsidR="006913B7" w:rsidRDefault="00000000">
      <w:pPr>
        <w:pStyle w:val="Heading2"/>
      </w:pPr>
      <w:r>
        <w:t>1. Understanding the Requirement</w:t>
      </w:r>
    </w:p>
    <w:p w14:paraId="041D32DE" w14:textId="77777777" w:rsidR="006913B7" w:rsidRDefault="00000000">
      <w:r>
        <w:t>The objective was to extract data from a client database and generate an output that fully complies with the DACS file specification. Before writing the extraction query, the source schema was analysed against the specification to identify mismatches, ambiguities, mandatory fields, formatting requirements, and data quality issues.</w:t>
      </w:r>
    </w:p>
    <w:p w14:paraId="6F3511A3" w14:textId="77777777" w:rsidR="006913B7" w:rsidRDefault="00000000">
      <w:pPr>
        <w:pStyle w:val="Heading2"/>
      </w:pPr>
      <w:r>
        <w:t>2. Source Database Analysis</w:t>
      </w:r>
    </w:p>
    <w:p w14:paraId="61F293BF" w14:textId="77777777" w:rsidR="006913B7" w:rsidRDefault="00000000">
      <w:r>
        <w:t>The solution integrates data from DACS_PERSON, DACS_ADDRESS, DACS_CASENOTES, DACS_ARREARS, and DACS_DEPENDENTS. The specification requires 12 output fields, which must be derived through joins, aggregation, formatting, and validation.</w:t>
      </w:r>
    </w:p>
    <w:p w14:paraId="321AF834" w14:textId="77777777" w:rsidR="006913B7" w:rsidRDefault="00000000">
      <w:pPr>
        <w:pStyle w:val="Heading2"/>
      </w:pPr>
      <w:r>
        <w:t>3. Key Challenges Identified</w:t>
      </w:r>
    </w:p>
    <w:p w14:paraId="4FB0B95B" w14:textId="77777777" w:rsidR="006913B7" w:rsidRDefault="00000000">
      <w:r>
        <w:t>• UPN ambiguity: UPN existed in DACS_ADDRESS while person_id existed in DACS_PERSON. The specification explicitly requested UPN, so DACS_ADDRESS.upn was used.</w:t>
      </w:r>
      <w:r>
        <w:br/>
        <w:t>• Mandatory DOB requirement despite NULL values in source data.</w:t>
      </w:r>
      <w:r>
        <w:br/>
        <w:t>• Gender values required mapping from Male/Female/NULL to M/F/X.</w:t>
      </w:r>
      <w:r>
        <w:br/>
        <w:t>• Multiple name fields had to be combined into a single Middle Names field.</w:t>
      </w:r>
      <w:r>
        <w:br/>
        <w:t>• Address fields had to be concatenated into one address string.</w:t>
      </w:r>
      <w:r>
        <w:br/>
        <w:t>• Dependents required aggregation using COUNT(*).</w:t>
      </w:r>
      <w:r>
        <w:br/>
        <w:t>• Several data quality issues existed including missing DOBs, missing gender, placeholder values, and inconsistent NINO values.</w:t>
      </w:r>
    </w:p>
    <w:p w14:paraId="49C3C96D" w14:textId="77777777" w:rsidR="006913B7" w:rsidRDefault="00000000">
      <w:pPr>
        <w:pStyle w:val="Heading2"/>
      </w:pPr>
      <w:r>
        <w:t>4. Data Quality Profiling</w:t>
      </w:r>
    </w:p>
    <w:p w14:paraId="77132D9D" w14:textId="77777777" w:rsidR="006913B7" w:rsidRDefault="00000000">
      <w:r>
        <w:t>Dedicated profiling checks were implemented to identify missing DOBs, invalid NINOs, missing UPNs, address quality issues, gender mapping issues, and referential integrity concerns before generating the final extract.</w:t>
      </w:r>
    </w:p>
    <w:p w14:paraId="35C9EA21" w14:textId="77777777" w:rsidR="006913B7" w:rsidRDefault="00000000">
      <w:pPr>
        <w:pStyle w:val="Heading2"/>
      </w:pPr>
      <w:r>
        <w:t>5. Extraction Design</w:t>
      </w:r>
    </w:p>
    <w:p w14:paraId="1E27C4D7" w14:textId="77777777" w:rsidR="006913B7" w:rsidRDefault="00000000">
      <w:r>
        <w:t>The extraction process was built using a staged SQL approach: aggregate dependents, join source tables, apply transformations, validate data, and generate the final DACS-compliant output.</w:t>
      </w:r>
    </w:p>
    <w:p w14:paraId="76B71F34" w14:textId="77777777" w:rsidR="006913B7" w:rsidRDefault="00000000">
      <w:pPr>
        <w:pStyle w:val="Heading2"/>
      </w:pPr>
      <w:r>
        <w:t>6. Data Transformations</w:t>
      </w:r>
    </w:p>
    <w:p w14:paraId="6A350972" w14:textId="77777777" w:rsidR="006913B7" w:rsidRDefault="00000000">
      <w:r>
        <w:t>• NINO standardisation (remove spaces, uppercase, handle UNKNOWN values).</w:t>
      </w:r>
      <w:r>
        <w:br/>
        <w:t>• DOB formatting to dd/MM/yyyy.</w:t>
      </w:r>
      <w:r>
        <w:br/>
        <w:t>• Case Notes cleaning to remove line breaks and control characters.</w:t>
      </w:r>
      <w:r>
        <w:br/>
      </w:r>
      <w:r>
        <w:lastRenderedPageBreak/>
        <w:t>• Address normalisation and placeholder removal.</w:t>
      </w:r>
      <w:r>
        <w:br/>
        <w:t>• Gender code mapping.</w:t>
      </w:r>
      <w:r>
        <w:br/>
        <w:t>• Middle name concatenation.</w:t>
      </w:r>
    </w:p>
    <w:p w14:paraId="0FB8487D" w14:textId="77777777" w:rsidR="006913B7" w:rsidRDefault="00000000">
      <w:pPr>
        <w:pStyle w:val="Heading2"/>
      </w:pPr>
      <w:r>
        <w:t>7. Reject Logic</w:t>
      </w:r>
    </w:p>
    <w:p w14:paraId="2BC1905E" w14:textId="77777777" w:rsidR="006913B7" w:rsidRDefault="00000000">
      <w:r>
        <w:t>Records failing mandatory requirements (such as missing DOB or UPN) are routed to a reject dataset with rejection reasons rather than being silently discarded.</w:t>
      </w:r>
    </w:p>
    <w:p w14:paraId="3BCC3F63" w14:textId="77777777" w:rsidR="006913B7" w:rsidRDefault="00000000">
      <w:pPr>
        <w:pStyle w:val="Heading2"/>
      </w:pPr>
      <w:r>
        <w:t>8. Reconciliation and Audit Controls</w:t>
      </w:r>
    </w:p>
    <w:p w14:paraId="25A89F9E" w14:textId="77777777" w:rsidR="006913B7" w:rsidRDefault="00000000">
      <w:r>
        <w:t>Control totals were produced to compare:</w:t>
      </w:r>
      <w:r>
        <w:br/>
        <w:t>• Source record counts</w:t>
      </w:r>
      <w:r>
        <w:br/>
        <w:t>• Extracted record counts</w:t>
      </w:r>
      <w:r>
        <w:br/>
        <w:t>• Rejected record counts</w:t>
      </w:r>
      <w:r>
        <w:br/>
        <w:t>• Total arrears</w:t>
      </w:r>
      <w:r>
        <w:br/>
        <w:t>• Total credits</w:t>
      </w:r>
      <w:r>
        <w:br/>
        <w:t>• Number of dependents</w:t>
      </w:r>
      <w:r>
        <w:br/>
        <w:t>This provides confidence that the extract is complete and accurate.</w:t>
      </w:r>
    </w:p>
    <w:p w14:paraId="51004464" w14:textId="77777777" w:rsidR="006913B7" w:rsidRDefault="00000000">
      <w:pPr>
        <w:pStyle w:val="Heading2"/>
      </w:pPr>
      <w:r>
        <w:t>9. Delta Extraction Strategy</w:t>
      </w:r>
    </w:p>
    <w:p w14:paraId="124CA1EC" w14:textId="77777777" w:rsidR="006913B7" w:rsidRDefault="00000000">
      <w:r>
        <w:t>The current schema does not contain ModifiedDate, RowVersion, or Change Tracking information. Therefore only full extracts are currently possible. For production deployment, SQL Server Change Tracking would be recommended, with alternatives including RowVersion columns, ModifiedDate fields, or hash-based comparisons.</w:t>
      </w:r>
    </w:p>
    <w:p w14:paraId="20EC9C4D" w14:textId="77777777" w:rsidR="006913B7" w:rsidRDefault="00000000">
      <w:pPr>
        <w:pStyle w:val="Heading2"/>
      </w:pPr>
      <w:r>
        <w:t>10. Scheduling Options</w:t>
      </w:r>
    </w:p>
    <w:p w14:paraId="3034E6FA" w14:textId="77777777" w:rsidR="006913B7" w:rsidRDefault="00000000">
      <w:r>
        <w:t>Recommended options:</w:t>
      </w:r>
      <w:r>
        <w:br/>
        <w:t>• SQL Server Agent Jobs</w:t>
      </w:r>
      <w:r>
        <w:br/>
        <w:t>• Windows Task Scheduler</w:t>
      </w:r>
      <w:r>
        <w:br/>
        <w:t>• SSIS Packages</w:t>
      </w:r>
      <w:r>
        <w:br/>
        <w:t>• Azure Data Factory</w:t>
      </w:r>
      <w:r>
        <w:br/>
        <w:t>• Enterprise schedulers such as Control-M</w:t>
      </w:r>
    </w:p>
    <w:p w14:paraId="747318C6" w14:textId="1EAC1318" w:rsidR="006913B7" w:rsidRDefault="006913B7"/>
    <w:sectPr w:rsidR="006913B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2694771">
    <w:abstractNumId w:val="8"/>
  </w:num>
  <w:num w:numId="2" w16cid:durableId="605427391">
    <w:abstractNumId w:val="6"/>
  </w:num>
  <w:num w:numId="3" w16cid:durableId="821578912">
    <w:abstractNumId w:val="5"/>
  </w:num>
  <w:num w:numId="4" w16cid:durableId="843471313">
    <w:abstractNumId w:val="4"/>
  </w:num>
  <w:num w:numId="5" w16cid:durableId="1587110540">
    <w:abstractNumId w:val="7"/>
  </w:num>
  <w:num w:numId="6" w16cid:durableId="1397780044">
    <w:abstractNumId w:val="3"/>
  </w:num>
  <w:num w:numId="7" w16cid:durableId="1673727372">
    <w:abstractNumId w:val="2"/>
  </w:num>
  <w:num w:numId="8" w16cid:durableId="501051726">
    <w:abstractNumId w:val="1"/>
  </w:num>
  <w:num w:numId="9" w16cid:durableId="1092093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13B7"/>
    <w:rsid w:val="00AA1D8D"/>
    <w:rsid w:val="00AD21AD"/>
    <w:rsid w:val="00B47730"/>
    <w:rsid w:val="00CB0664"/>
    <w:rsid w:val="00FC693F"/>
    <w:rsid w:val="00FE276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06C924"/>
  <w14:defaultImageDpi w14:val="300"/>
  <w15:docId w15:val="{49299979-00E4-49BC-A2DA-8D98698AB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473</Words>
  <Characters>2700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Jamadi Khiabani, Parisa</cp:lastModifiedBy>
  <cp:revision>2</cp:revision>
  <dcterms:created xsi:type="dcterms:W3CDTF">2013-12-23T23:15:00Z</dcterms:created>
  <dcterms:modified xsi:type="dcterms:W3CDTF">2026-06-11T10:20:00Z</dcterms:modified>
  <cp:category/>
</cp:coreProperties>
</file>