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CB58" w14:textId="77777777" w:rsidR="00E47D25" w:rsidRDefault="00E47D25" w:rsidP="00E47D25">
      <w:r>
        <w:t>Referee: 1</w:t>
      </w:r>
    </w:p>
    <w:p w14:paraId="685F96C1" w14:textId="77777777" w:rsidR="00E47D25" w:rsidRDefault="00E47D25" w:rsidP="00E47D25"/>
    <w:p w14:paraId="36275543" w14:textId="77777777" w:rsidR="00E47D25" w:rsidRDefault="00E47D25" w:rsidP="00E47D25">
      <w:r>
        <w:t>Comments to the Author</w:t>
      </w:r>
    </w:p>
    <w:p w14:paraId="746EF05D" w14:textId="1DFEBB71" w:rsidR="00E47D25" w:rsidRDefault="00E47D25" w:rsidP="00E47D25">
      <w:r>
        <w:t xml:space="preserve">Please find </w:t>
      </w:r>
      <w:proofErr w:type="gramStart"/>
      <w:r>
        <w:t>attached</w:t>
      </w:r>
      <w:proofErr w:type="gramEnd"/>
    </w:p>
    <w:p w14:paraId="4DBB6D48" w14:textId="77777777" w:rsidR="00E47D25" w:rsidRDefault="00E47D25" w:rsidP="00E47D25"/>
    <w:p w14:paraId="05109CD4" w14:textId="73A6BED3" w:rsidR="00E47D25" w:rsidRDefault="00E47D25" w:rsidP="00E47D25">
      <w:pPr>
        <w:jc w:val="both"/>
      </w:pPr>
      <w:r>
        <w:t>In this paper, the authors propose two optimization-based methods to identify the most</w:t>
      </w:r>
      <w:r>
        <w:t xml:space="preserve"> </w:t>
      </w:r>
      <w:r>
        <w:t>lethal disease cliques from comorbidity graphs, derived from large-scale electronic health</w:t>
      </w:r>
      <w:r>
        <w:t xml:space="preserve"> </w:t>
      </w:r>
      <w:r>
        <w:t>records (EHRs). The first method uses a mixed-integer linear programming (MILP)</w:t>
      </w:r>
      <w:r>
        <w:t xml:space="preserve"> </w:t>
      </w:r>
      <w:r>
        <w:t xml:space="preserve">formulation, while the second method extends the </w:t>
      </w:r>
      <w:proofErr w:type="spellStart"/>
      <w:r>
        <w:t>Bron</w:t>
      </w:r>
      <w:proofErr w:type="spellEnd"/>
      <w:r>
        <w:t>–</w:t>
      </w:r>
      <w:proofErr w:type="spellStart"/>
      <w:r>
        <w:t>Kerbosch</w:t>
      </w:r>
      <w:proofErr w:type="spellEnd"/>
      <w:r>
        <w:t xml:space="preserve"> algorithm for clique</w:t>
      </w:r>
      <w:r>
        <w:t xml:space="preserve"> </w:t>
      </w:r>
      <w:r>
        <w:t>enumeration. The paper provides a detailed computational study using data from 10.6</w:t>
      </w:r>
      <w:r>
        <w:t xml:space="preserve"> </w:t>
      </w:r>
      <w:r>
        <w:t>million patient records to evaluate the effectiveness of both approaches.</w:t>
      </w:r>
    </w:p>
    <w:p w14:paraId="3FF1E661" w14:textId="77777777" w:rsidR="00E47D25" w:rsidRDefault="00E47D25" w:rsidP="00E47D25">
      <w:pPr>
        <w:jc w:val="both"/>
      </w:pPr>
    </w:p>
    <w:p w14:paraId="6FEFF9A7" w14:textId="5D701E36" w:rsidR="00E47D25" w:rsidRDefault="00E47D25" w:rsidP="00E47D25">
      <w:pPr>
        <w:jc w:val="both"/>
      </w:pPr>
      <w:r>
        <w:t>However, several major issues and limitations need to be addressed 1)Technical Novelty:</w:t>
      </w:r>
      <w:r>
        <w:t xml:space="preserve"> </w:t>
      </w:r>
      <w:r>
        <w:t>The combinatorial optimization approach, while helpful, lacks significant innovation and</w:t>
      </w:r>
      <w:r>
        <w:t xml:space="preserve"> </w:t>
      </w:r>
      <w:r>
        <w:t>requires stronger justification, especially in the context of prior work on EHR data analysis</w:t>
      </w:r>
      <w:r>
        <w:t xml:space="preserve"> </w:t>
      </w:r>
      <w:r>
        <w:t>2) Comorbidity Modeling: The use of cliques to model comorbidities simplifies complex</w:t>
      </w:r>
      <w:r>
        <w:t xml:space="preserve"> </w:t>
      </w:r>
      <w:r>
        <w:t>disease interactions and does not fully capture the distinctions of multiple disease</w:t>
      </w:r>
      <w:r>
        <w:t xml:space="preserve"> </w:t>
      </w:r>
      <w:r>
        <w:t xml:space="preserve">relationships 3) </w:t>
      </w:r>
      <w:r w:rsidRPr="00C25BE9">
        <w:rPr>
          <w:highlight w:val="yellow"/>
        </w:rPr>
        <w:t>Epidemiological Modeling: The assumption of longitudinal data in defining</w:t>
      </w:r>
      <w:r w:rsidRPr="00C25BE9">
        <w:rPr>
          <w:highlight w:val="yellow"/>
        </w:rPr>
        <w:t xml:space="preserve"> </w:t>
      </w:r>
      <w:r w:rsidRPr="00C25BE9">
        <w:rPr>
          <w:highlight w:val="yellow"/>
        </w:rPr>
        <w:t>mortality is not fully compatible with the EHR dataset used, which may limit the accuracy</w:t>
      </w:r>
      <w:r w:rsidRPr="00C25BE9">
        <w:rPr>
          <w:highlight w:val="yellow"/>
        </w:rPr>
        <w:t xml:space="preserve"> </w:t>
      </w:r>
      <w:r w:rsidRPr="00C25BE9">
        <w:rPr>
          <w:highlight w:val="yellow"/>
        </w:rPr>
        <w:t>of the findings.</w:t>
      </w:r>
    </w:p>
    <w:p w14:paraId="13AD49AB" w14:textId="77777777" w:rsidR="00E47D25" w:rsidRDefault="00E47D25" w:rsidP="00E47D25">
      <w:pPr>
        <w:jc w:val="both"/>
      </w:pPr>
    </w:p>
    <w:p w14:paraId="4278D4EB" w14:textId="77777777" w:rsidR="00E47D25" w:rsidRDefault="00E47D25" w:rsidP="00E47D25">
      <w:pPr>
        <w:pStyle w:val="ListParagraph"/>
        <w:numPr>
          <w:ilvl w:val="0"/>
          <w:numId w:val="1"/>
        </w:numPr>
        <w:jc w:val="both"/>
      </w:pPr>
      <w:r>
        <w:t>The approach offers advantages in handling large datasets, providing exact and</w:t>
      </w:r>
      <w:r>
        <w:t xml:space="preserve"> </w:t>
      </w:r>
      <w:r>
        <w:t>incremental solutions, and offering a flexible framework applicable to real-world</w:t>
      </w:r>
      <w:r>
        <w:t xml:space="preserve"> </w:t>
      </w:r>
      <w:r>
        <w:t>healthcare settings. However, the technical novelty of the combinatorial</w:t>
      </w:r>
      <w:r>
        <w:t xml:space="preserve"> </w:t>
      </w:r>
      <w:r>
        <w:t>optimization method is quite limited. Network formulations from EHR data have</w:t>
      </w:r>
      <w:r>
        <w:t xml:space="preserve"> </w:t>
      </w:r>
      <w:r>
        <w:t>been explored extensively in previous literature. The authors need to provide</w:t>
      </w:r>
      <w:r>
        <w:t xml:space="preserve"> </w:t>
      </w:r>
      <w:r>
        <w:t>stronger justification for their methodological choices to demonstrate how this work</w:t>
      </w:r>
      <w:r>
        <w:t xml:space="preserve"> </w:t>
      </w:r>
      <w:r>
        <w:t>advances the state of the art.</w:t>
      </w:r>
    </w:p>
    <w:p w14:paraId="30DADA20" w14:textId="77777777" w:rsidR="00E47D25" w:rsidRDefault="00E47D25" w:rsidP="00E47D25">
      <w:pPr>
        <w:pStyle w:val="ListParagraph"/>
        <w:jc w:val="both"/>
      </w:pPr>
    </w:p>
    <w:p w14:paraId="7E083014" w14:textId="77777777" w:rsidR="00C25BE9" w:rsidRDefault="00E47D25" w:rsidP="00E47D25">
      <w:pPr>
        <w:pStyle w:val="ListParagraph"/>
        <w:numPr>
          <w:ilvl w:val="0"/>
          <w:numId w:val="1"/>
        </w:numPr>
        <w:jc w:val="both"/>
      </w:pPr>
      <w:r>
        <w:t>The way comorbidities are modeled in the graph is not sufficiently justified. The</w:t>
      </w:r>
      <w:r>
        <w:t xml:space="preserve"> </w:t>
      </w:r>
      <w:r>
        <w:t>edge set in the comorbidity graph is defined as containing an edge if and only if</w:t>
      </w:r>
      <w:r>
        <w:t xml:space="preserve"> </w:t>
      </w:r>
      <w:r>
        <w:t>diseases u and v frequently co-occur in EHR data. However, the paper does not</w:t>
      </w:r>
      <w:r>
        <w:t xml:space="preserve"> </w:t>
      </w:r>
      <w:r>
        <w:t>clearly define what constitutes “frequent co-occurrence” or provide a threshold or</w:t>
      </w:r>
      <w:r>
        <w:t xml:space="preserve"> </w:t>
      </w:r>
      <w:r>
        <w:t>rationale for determining this frequency. This lack of clarity makes it difficult to</w:t>
      </w:r>
      <w:r>
        <w:t xml:space="preserve"> </w:t>
      </w:r>
      <w:r>
        <w:t>assess the robustness of the graph structure.</w:t>
      </w:r>
    </w:p>
    <w:p w14:paraId="1B29619C" w14:textId="77777777" w:rsidR="00C25BE9" w:rsidRDefault="00C25BE9" w:rsidP="00C25BE9">
      <w:pPr>
        <w:pStyle w:val="ListParagraph"/>
      </w:pPr>
    </w:p>
    <w:p w14:paraId="46B4538A" w14:textId="77777777" w:rsidR="00C25BE9" w:rsidRDefault="00E47D25" w:rsidP="00C25BE9">
      <w:pPr>
        <w:pStyle w:val="ListParagraph"/>
        <w:numPr>
          <w:ilvl w:val="0"/>
          <w:numId w:val="1"/>
        </w:numPr>
        <w:jc w:val="both"/>
      </w:pPr>
      <w:r>
        <w:t>The authors use cliques (subsets of pairwise adjacent vertices) to define comorbid</w:t>
      </w:r>
      <w:r w:rsidR="00C25BE9">
        <w:t xml:space="preserve"> </w:t>
      </w:r>
      <w:r>
        <w:t xml:space="preserve">diseases, but this approach oversimplifies comorbidity relationships. </w:t>
      </w:r>
      <w:proofErr w:type="gramStart"/>
      <w:r>
        <w:t>In reality,</w:t>
      </w:r>
      <w:r w:rsidR="00C25BE9">
        <w:t xml:space="preserve"> </w:t>
      </w:r>
      <w:r>
        <w:t>comorbidities</w:t>
      </w:r>
      <w:proofErr w:type="gramEnd"/>
      <w:r>
        <w:t xml:space="preserve"> often involve complex interactions among multiple diseases that may</w:t>
      </w:r>
      <w:r w:rsidR="00C25BE9">
        <w:t xml:space="preserve"> </w:t>
      </w:r>
      <w:r>
        <w:t>not neatly fit into the structure of pairwise adjacent vertices. Diseases may have</w:t>
      </w:r>
      <w:r w:rsidR="00C25BE9">
        <w:t xml:space="preserve"> </w:t>
      </w:r>
      <w:r>
        <w:t>indirect or complex associations that vary across different patients. This modeling</w:t>
      </w:r>
      <w:r w:rsidR="00C25BE9">
        <w:t xml:space="preserve"> </w:t>
      </w:r>
      <w:r>
        <w:t>choice should be reconsidered or more thoroughly justified.</w:t>
      </w:r>
    </w:p>
    <w:p w14:paraId="0EF5B592" w14:textId="77777777" w:rsidR="00C25BE9" w:rsidRDefault="00C25BE9" w:rsidP="00C25BE9">
      <w:pPr>
        <w:pStyle w:val="ListParagraph"/>
      </w:pPr>
    </w:p>
    <w:p w14:paraId="3B3E243B" w14:textId="43DBE0E0" w:rsidR="00C25BE9" w:rsidRDefault="00E47D25" w:rsidP="00E47D25">
      <w:pPr>
        <w:pStyle w:val="ListParagraph"/>
        <w:numPr>
          <w:ilvl w:val="0"/>
          <w:numId w:val="1"/>
        </w:numPr>
        <w:jc w:val="both"/>
      </w:pPr>
      <w:commentRangeStart w:id="0"/>
      <w:r>
        <w:t>The paper’s definition of mortality seems to assume longitudinal data, which is not</w:t>
      </w:r>
      <w:r w:rsidR="00C25BE9">
        <w:t xml:space="preserve"> </w:t>
      </w:r>
      <w:r>
        <w:t>fully satisfied in the context of the EHR data used in this study. The data may not</w:t>
      </w:r>
      <w:r w:rsidR="00C25BE9">
        <w:t xml:space="preserve"> </w:t>
      </w:r>
      <w:r>
        <w:t>capture long-term outcomes, as it represents a snapshot of patient encounters</w:t>
      </w:r>
      <w:r w:rsidR="00C25BE9">
        <w:t xml:space="preserve"> </w:t>
      </w:r>
      <w:r>
        <w:t xml:space="preserve">rather than continuous </w:t>
      </w:r>
      <w:r>
        <w:lastRenderedPageBreak/>
        <w:t>patient tracking over time. The authors need to address this</w:t>
      </w:r>
      <w:r w:rsidR="00C25BE9">
        <w:t xml:space="preserve"> </w:t>
      </w:r>
      <w:r>
        <w:t>limitation, perhaps by adjusting their definition of mortality or discussing how it</w:t>
      </w:r>
      <w:r w:rsidR="00C25BE9">
        <w:t xml:space="preserve"> </w:t>
      </w:r>
      <w:r>
        <w:t>impacts the study's conclusions.</w:t>
      </w:r>
      <w:commentRangeEnd w:id="0"/>
      <w:r w:rsidR="00A153FB">
        <w:rPr>
          <w:rStyle w:val="CommentReference"/>
        </w:rPr>
        <w:commentReference w:id="0"/>
      </w:r>
    </w:p>
    <w:p w14:paraId="097FF97C" w14:textId="77777777" w:rsidR="00A153FB" w:rsidRDefault="00A153FB" w:rsidP="00A153FB">
      <w:pPr>
        <w:pStyle w:val="ListParagraph"/>
      </w:pPr>
    </w:p>
    <w:p w14:paraId="77DCE1B4" w14:textId="5A680259" w:rsidR="00A07ACA" w:rsidRPr="00A07ACA" w:rsidRDefault="00A07ACA" w:rsidP="00A07ACA">
      <w:pPr>
        <w:pStyle w:val="ListParagraph"/>
        <w:numPr>
          <w:ilvl w:val="1"/>
          <w:numId w:val="1"/>
        </w:numPr>
        <w:jc w:val="both"/>
        <w:rPr>
          <w:color w:val="C00000"/>
        </w:rPr>
      </w:pPr>
      <w:r w:rsidRPr="00A07ACA">
        <w:rPr>
          <w:color w:val="C00000"/>
        </w:rPr>
        <w:t>O</w:t>
      </w:r>
      <w:r w:rsidRPr="00A07ACA">
        <w:rPr>
          <w:color w:val="C00000"/>
        </w:rPr>
        <w:t>ur definition of mortality in this study includes two key outcomes:</w:t>
      </w:r>
    </w:p>
    <w:p w14:paraId="6FCBA9ED" w14:textId="77777777" w:rsidR="00A07ACA" w:rsidRPr="00A07ACA" w:rsidRDefault="00A07ACA" w:rsidP="00A07ACA">
      <w:pPr>
        <w:pStyle w:val="ListParagraph"/>
        <w:numPr>
          <w:ilvl w:val="2"/>
          <w:numId w:val="1"/>
        </w:numPr>
        <w:jc w:val="both"/>
        <w:rPr>
          <w:color w:val="C00000"/>
        </w:rPr>
      </w:pPr>
      <w:r w:rsidRPr="00A07ACA">
        <w:rPr>
          <w:color w:val="C00000"/>
        </w:rPr>
        <w:t>In-hospital mortality (expirations within the hospital)</w:t>
      </w:r>
    </w:p>
    <w:p w14:paraId="7342ECBE" w14:textId="77777777" w:rsidR="00A07ACA" w:rsidRPr="00A07ACA" w:rsidRDefault="00A07ACA" w:rsidP="00A07ACA">
      <w:pPr>
        <w:pStyle w:val="ListParagraph"/>
        <w:numPr>
          <w:ilvl w:val="2"/>
          <w:numId w:val="1"/>
        </w:numPr>
        <w:jc w:val="both"/>
        <w:rPr>
          <w:color w:val="C00000"/>
        </w:rPr>
      </w:pPr>
      <w:r w:rsidRPr="00A07ACA">
        <w:rPr>
          <w:color w:val="C00000"/>
        </w:rPr>
        <w:t>Hospice enrollment.</w:t>
      </w:r>
    </w:p>
    <w:p w14:paraId="6440155A" w14:textId="3BAA4FB7" w:rsidR="00A153FB" w:rsidRPr="00A07ACA" w:rsidRDefault="00A07ACA" w:rsidP="00A07ACA">
      <w:pPr>
        <w:pStyle w:val="ListParagraph"/>
        <w:ind w:left="1440"/>
        <w:jc w:val="both"/>
        <w:rPr>
          <w:color w:val="C00000"/>
        </w:rPr>
      </w:pPr>
      <w:r w:rsidRPr="00A07ACA">
        <w:rPr>
          <w:color w:val="C00000"/>
        </w:rPr>
        <w:t>Our EHR dataset captures longitudinal data that tracks patient encounters over time, providing a continuous record of patient progress until death either in-hospital or under hospice care. Therefore, our use of the EHR data reflects a longitudinal perspective, rather than merely a snapshot of isolated encounters. We believe this approach is appropriate for addressing mortality within the context of this study.</w:t>
      </w:r>
    </w:p>
    <w:p w14:paraId="5A00BD7B" w14:textId="77777777" w:rsidR="00C25BE9" w:rsidRDefault="00C25BE9" w:rsidP="00C25BE9">
      <w:pPr>
        <w:pStyle w:val="ListParagraph"/>
      </w:pPr>
    </w:p>
    <w:p w14:paraId="23FD635F" w14:textId="77777777" w:rsidR="00C25BE9" w:rsidRDefault="00E47D25" w:rsidP="00E47D25">
      <w:pPr>
        <w:pStyle w:val="ListParagraph"/>
        <w:numPr>
          <w:ilvl w:val="0"/>
          <w:numId w:val="1"/>
        </w:numPr>
        <w:jc w:val="both"/>
      </w:pPr>
      <w:r>
        <w:t xml:space="preserve">In the MILP formulation, the specific upper-bound value </w:t>
      </w:r>
      <w:proofErr w:type="spellStart"/>
      <w:r>
        <w:t>bbb</w:t>
      </w:r>
      <w:proofErr w:type="spellEnd"/>
      <w:r>
        <w:t xml:space="preserve"> for clique size is not</w:t>
      </w:r>
      <w:r w:rsidR="00C25BE9">
        <w:t xml:space="preserve"> </w:t>
      </w:r>
      <w:r>
        <w:t>well justified. Why is it limited to smaller sizes (e.g., 4)? A sensitivity analysis of</w:t>
      </w:r>
      <w:r w:rsidR="00C25BE9">
        <w:t xml:space="preserve"> </w:t>
      </w:r>
      <w:r>
        <w:t>different values could enhance the understanding of how clique size influences</w:t>
      </w:r>
      <w:r w:rsidR="00C25BE9">
        <w:t xml:space="preserve"> </w:t>
      </w:r>
      <w:r>
        <w:t>mortality rates and provide better insights into the interactions among diseases.</w:t>
      </w:r>
    </w:p>
    <w:p w14:paraId="4AD9EE7B" w14:textId="77777777" w:rsidR="00C25BE9" w:rsidRDefault="00C25BE9" w:rsidP="00C25BE9">
      <w:pPr>
        <w:pStyle w:val="ListParagraph"/>
      </w:pPr>
    </w:p>
    <w:p w14:paraId="6A762C9B" w14:textId="77777777" w:rsidR="00C25BE9" w:rsidRDefault="00E47D25" w:rsidP="00E47D25">
      <w:pPr>
        <w:pStyle w:val="ListParagraph"/>
        <w:numPr>
          <w:ilvl w:val="0"/>
          <w:numId w:val="1"/>
        </w:numPr>
        <w:jc w:val="both"/>
      </w:pPr>
      <w:r>
        <w:t xml:space="preserve">Although the </w:t>
      </w:r>
      <w:proofErr w:type="spellStart"/>
      <w:r>
        <w:t>Bron</w:t>
      </w:r>
      <w:proofErr w:type="spellEnd"/>
      <w:r>
        <w:t>–</w:t>
      </w:r>
      <w:proofErr w:type="spellStart"/>
      <w:r>
        <w:t>Kerbosch</w:t>
      </w:r>
      <w:proofErr w:type="spellEnd"/>
      <w:r>
        <w:t xml:space="preserve"> algorithm is well-established for clique enumeration,</w:t>
      </w:r>
      <w:r w:rsidR="00C25BE9">
        <w:t xml:space="preserve"> </w:t>
      </w:r>
      <w:r>
        <w:t>the manuscript lacks a discussion of the potential drawbacks of using it in</w:t>
      </w:r>
      <w:r w:rsidR="00C25BE9">
        <w:t xml:space="preserve"> </w:t>
      </w:r>
      <w:r>
        <w:t>healthcare applications. For example, this algorithm may overlook important</w:t>
      </w:r>
      <w:r w:rsidR="00C25BE9">
        <w:t xml:space="preserve"> </w:t>
      </w:r>
      <w:r>
        <w:t>disease interactions that do not form strict cliques but still have high mortality rates.</w:t>
      </w:r>
      <w:r w:rsidR="00C25BE9">
        <w:t xml:space="preserve"> </w:t>
      </w:r>
      <w:r>
        <w:t>The authors might consider exploring alternative methods, such as fault-tolerant</w:t>
      </w:r>
      <w:r w:rsidR="00C25BE9">
        <w:t xml:space="preserve"> </w:t>
      </w:r>
      <w:r>
        <w:t>clique relaxations, to capture these non-clique interactions.</w:t>
      </w:r>
    </w:p>
    <w:p w14:paraId="529A1996" w14:textId="77777777" w:rsidR="00C25BE9" w:rsidRDefault="00C25BE9" w:rsidP="00C25BE9">
      <w:pPr>
        <w:pStyle w:val="ListParagraph"/>
      </w:pPr>
    </w:p>
    <w:p w14:paraId="3FE66027" w14:textId="77777777" w:rsidR="00C25BE9" w:rsidRDefault="00E47D25" w:rsidP="00E47D25">
      <w:pPr>
        <w:pStyle w:val="ListParagraph"/>
        <w:numPr>
          <w:ilvl w:val="0"/>
          <w:numId w:val="1"/>
        </w:numPr>
        <w:jc w:val="both"/>
      </w:pPr>
      <w:r>
        <w:t>The study provides interesting computational results, but the clinical relevance of</w:t>
      </w:r>
      <w:r w:rsidR="00C25BE9">
        <w:t xml:space="preserve"> </w:t>
      </w:r>
      <w:r>
        <w:t>the identified cliques is not discussed in detail. For example, how do these disease</w:t>
      </w:r>
      <w:r w:rsidR="00C25BE9">
        <w:t xml:space="preserve"> </w:t>
      </w:r>
      <w:r>
        <w:t>combinations align with current clinical knowledge about disease progression? A</w:t>
      </w:r>
      <w:r w:rsidR="00C25BE9">
        <w:t xml:space="preserve"> </w:t>
      </w:r>
      <w:r>
        <w:t>deeper analysis of the medical significance of these findings would add practical</w:t>
      </w:r>
      <w:r w:rsidR="00C25BE9">
        <w:t xml:space="preserve"> </w:t>
      </w:r>
      <w:r>
        <w:t>value to the study.</w:t>
      </w:r>
    </w:p>
    <w:p w14:paraId="0E1BADC4" w14:textId="77777777" w:rsidR="00C27E7D" w:rsidRDefault="00C27E7D" w:rsidP="00C27E7D">
      <w:pPr>
        <w:pStyle w:val="ListParagraph"/>
      </w:pPr>
    </w:p>
    <w:p w14:paraId="459F5F66" w14:textId="06F3A07F" w:rsidR="00C27E7D" w:rsidRDefault="00DD5DC8" w:rsidP="00620AD8">
      <w:pPr>
        <w:pStyle w:val="ListParagraph"/>
        <w:numPr>
          <w:ilvl w:val="1"/>
          <w:numId w:val="1"/>
        </w:numPr>
        <w:jc w:val="both"/>
      </w:pPr>
      <w:r>
        <w:t>On Page 20: “</w:t>
      </w:r>
      <w:r w:rsidR="00C27E7D">
        <w:t>The results in Table 3 have not revealed new insights of medical significance, as the</w:t>
      </w:r>
      <w:r w:rsidR="0076338D">
        <w:t xml:space="preserve"> </w:t>
      </w:r>
      <w:r w:rsidR="00C27E7D">
        <w:t>diseases featured in the five highest mortality rate cliques for each value of parameter b are</w:t>
      </w:r>
      <w:r w:rsidR="0076338D">
        <w:t xml:space="preserve"> </w:t>
      </w:r>
      <w:r w:rsidR="00C27E7D">
        <w:t>well-known within the medical community to be the most lethal comorbidities</w:t>
      </w:r>
      <w:r w:rsidR="005250A4">
        <w:t xml:space="preserve"> [</w:t>
      </w:r>
      <w:r w:rsidR="005250A4" w:rsidRPr="005250A4">
        <w:rPr>
          <w:color w:val="C00000"/>
        </w:rPr>
        <w:t xml:space="preserve">Add </w:t>
      </w:r>
      <w:r w:rsidR="00CA5553">
        <w:rPr>
          <w:color w:val="C00000"/>
        </w:rPr>
        <w:t>some</w:t>
      </w:r>
      <w:r w:rsidR="005250A4" w:rsidRPr="005250A4">
        <w:rPr>
          <w:color w:val="C00000"/>
        </w:rPr>
        <w:t xml:space="preserve"> references</w:t>
      </w:r>
      <w:r w:rsidR="00CA5553">
        <w:rPr>
          <w:color w:val="C00000"/>
        </w:rPr>
        <w:t xml:space="preserve"> and discussions</w:t>
      </w:r>
      <w:r w:rsidR="005250A4">
        <w:t>]</w:t>
      </w:r>
      <w:r w:rsidR="00C27E7D">
        <w:t>. However,</w:t>
      </w:r>
      <w:r w:rsidR="0076338D">
        <w:t xml:space="preserve"> </w:t>
      </w:r>
      <w:r w:rsidR="00C27E7D">
        <w:t>the results do provide a verification of clinical insights through an analysis of large-scale</w:t>
      </w:r>
      <w:r w:rsidR="0076338D">
        <w:t xml:space="preserve"> </w:t>
      </w:r>
      <w:r w:rsidR="00C27E7D">
        <w:t>EHR data. Furthermore, the fact that the proposed approach is not detecting spurious</w:t>
      </w:r>
      <w:r w:rsidR="0076338D">
        <w:t xml:space="preserve"> </w:t>
      </w:r>
      <w:r w:rsidR="00C27E7D">
        <w:t>comorbidities among its top-K cliques is encouraging, as the detection of spurious clusters</w:t>
      </w:r>
      <w:r w:rsidR="0076338D">
        <w:t xml:space="preserve"> </w:t>
      </w:r>
      <w:r w:rsidR="00C27E7D">
        <w:t>is a common concern in any graph-based data mining approach. The procedure followed</w:t>
      </w:r>
      <w:r w:rsidR="0076338D">
        <w:t xml:space="preserve"> </w:t>
      </w:r>
      <w:r w:rsidR="00C27E7D">
        <w:t>in preparing the dataset and the design of the modified BK algorithm seem to be offering</w:t>
      </w:r>
      <w:r w:rsidR="0076338D">
        <w:t xml:space="preserve"> </w:t>
      </w:r>
      <w:r w:rsidR="00C27E7D">
        <w:t>a practically effective and useful framework for mortality rate analysis of comorbidities.</w:t>
      </w:r>
      <w:r>
        <w:t>”</w:t>
      </w:r>
    </w:p>
    <w:p w14:paraId="0ED336C9" w14:textId="41D50B08" w:rsidR="006B5BB9" w:rsidRDefault="006B5BB9" w:rsidP="004A4AE7">
      <w:pPr>
        <w:pStyle w:val="ListParagraph"/>
        <w:numPr>
          <w:ilvl w:val="1"/>
          <w:numId w:val="1"/>
        </w:numPr>
        <w:jc w:val="both"/>
      </w:pPr>
      <w:r>
        <w:t>On pages 20-21: “</w:t>
      </w:r>
      <w:r w:rsidR="003D24A7">
        <w:t>From the results in Table 4, the individual mortality rate linked to secondary malignancies is the highest among all the (remaining) diseases, although it is much lower at</w:t>
      </w:r>
      <w:r w:rsidR="00617D9D">
        <w:t xml:space="preserve"> </w:t>
      </w:r>
      <w:r w:rsidR="00617D9D">
        <w:t xml:space="preserve">0.24. Notably, when paired with septicemia it </w:t>
      </w:r>
      <w:r w:rsidR="00617D9D">
        <w:lastRenderedPageBreak/>
        <w:t>corresponds to the highest mortality rate</w:t>
      </w:r>
      <w:r w:rsidR="00617D9D">
        <w:t xml:space="preserve"> </w:t>
      </w:r>
      <w:r w:rsidR="00617D9D">
        <w:t>of 0.52, more than doubling mortality rate of secondary malignancies and more than the</w:t>
      </w:r>
      <w:r w:rsidR="00617D9D">
        <w:t xml:space="preserve"> </w:t>
      </w:r>
      <w:r w:rsidR="00617D9D">
        <w:t>sum of the individual mortality rates</w:t>
      </w:r>
      <w:r w:rsidR="00CA5553">
        <w:t xml:space="preserve"> </w:t>
      </w:r>
      <w:r w:rsidR="00CA5553">
        <w:t>[</w:t>
      </w:r>
      <w:r w:rsidR="00CA5553" w:rsidRPr="005250A4">
        <w:rPr>
          <w:color w:val="C00000"/>
        </w:rPr>
        <w:t xml:space="preserve">Add </w:t>
      </w:r>
      <w:r w:rsidR="00CA5553">
        <w:rPr>
          <w:color w:val="C00000"/>
        </w:rPr>
        <w:t>some</w:t>
      </w:r>
      <w:r w:rsidR="00CA5553" w:rsidRPr="005250A4">
        <w:rPr>
          <w:color w:val="C00000"/>
        </w:rPr>
        <w:t xml:space="preserve"> references</w:t>
      </w:r>
      <w:r w:rsidR="00CA5553">
        <w:rPr>
          <w:color w:val="C00000"/>
        </w:rPr>
        <w:t xml:space="preserve"> and discussions</w:t>
      </w:r>
      <w:r w:rsidR="00CA5553">
        <w:t>]</w:t>
      </w:r>
      <w:r w:rsidR="00617D9D">
        <w:t>. These two diseases continue to remain among the</w:t>
      </w:r>
      <w:r w:rsidR="00617D9D">
        <w:t xml:space="preserve"> </w:t>
      </w:r>
      <w:r w:rsidR="00617D9D">
        <w:t>top-two highest mortality rate cliques when we increase b to three and then to four, with</w:t>
      </w:r>
      <w:r w:rsidR="00617D9D">
        <w:t xml:space="preserve"> </w:t>
      </w:r>
      <w:r w:rsidR="00617D9D">
        <w:t>the respective rates increasing to 0.58 and then to 0.63.</w:t>
      </w:r>
      <w:r w:rsidR="009E0D6B">
        <w:t>”</w:t>
      </w:r>
    </w:p>
    <w:p w14:paraId="686326BB" w14:textId="77777777" w:rsidR="00790C7A" w:rsidRDefault="009E0D6B" w:rsidP="00035EDF">
      <w:pPr>
        <w:pStyle w:val="ListParagraph"/>
        <w:numPr>
          <w:ilvl w:val="1"/>
          <w:numId w:val="1"/>
        </w:numPr>
        <w:jc w:val="both"/>
      </w:pPr>
      <w:r>
        <w:t>On page 21: “</w:t>
      </w:r>
      <w:r>
        <w:t>We</w:t>
      </w:r>
      <w:r>
        <w:t xml:space="preserve"> </w:t>
      </w:r>
      <w:r>
        <w:t>can also see from the results in Tables 5 and 6 that this experiment offers information</w:t>
      </w:r>
      <w:r>
        <w:t xml:space="preserve"> </w:t>
      </w:r>
      <w:r>
        <w:t>complementary to that reported in Table 4. Through this experiment we can recognize</w:t>
      </w:r>
      <w:r>
        <w:t xml:space="preserve"> </w:t>
      </w:r>
      <w:r>
        <w:t>the disease(s) to be most wary of when a patient subgroup is already diagnosed with</w:t>
      </w:r>
      <w:r>
        <w:t xml:space="preserve"> </w:t>
      </w:r>
      <w:r>
        <w:t>an existing clique of diseases, which is the main purpose behind investigating marginal</w:t>
      </w:r>
      <w:r>
        <w:t xml:space="preserve"> </w:t>
      </w:r>
      <w:r>
        <w:t>mortality rates, to identify lethal comorbidities that are specific to the patient population</w:t>
      </w:r>
      <w:r>
        <w:t xml:space="preserve"> </w:t>
      </w:r>
      <w:r>
        <w:t>under consideration.</w:t>
      </w:r>
      <w:r>
        <w:t>”</w:t>
      </w:r>
    </w:p>
    <w:p w14:paraId="018E780D" w14:textId="7E35935C" w:rsidR="009E0D6B" w:rsidRPr="00790C7A" w:rsidRDefault="009E0D6B" w:rsidP="00790C7A">
      <w:pPr>
        <w:pStyle w:val="ListParagraph"/>
        <w:numPr>
          <w:ilvl w:val="2"/>
          <w:numId w:val="1"/>
        </w:numPr>
        <w:jc w:val="both"/>
        <w:rPr>
          <w:color w:val="C00000"/>
        </w:rPr>
      </w:pPr>
      <w:r w:rsidRPr="00790C7A">
        <w:rPr>
          <w:color w:val="C00000"/>
        </w:rPr>
        <w:t xml:space="preserve">Expand </w:t>
      </w:r>
      <w:r w:rsidR="00773FA5" w:rsidRPr="00790C7A">
        <w:rPr>
          <w:color w:val="C00000"/>
        </w:rPr>
        <w:t xml:space="preserve">discussion regarding Tables 5 &amp; 6 results based on medical references to see if there are new insights discovered? </w:t>
      </w:r>
    </w:p>
    <w:p w14:paraId="04038EB7" w14:textId="77777777" w:rsidR="00C25BE9" w:rsidRDefault="00C25BE9" w:rsidP="00C25BE9">
      <w:pPr>
        <w:pStyle w:val="ListParagraph"/>
      </w:pPr>
    </w:p>
    <w:p w14:paraId="698D13F5" w14:textId="55213BED" w:rsidR="00E47D25" w:rsidRDefault="00E47D25" w:rsidP="00E47D25">
      <w:pPr>
        <w:pStyle w:val="ListParagraph"/>
        <w:numPr>
          <w:ilvl w:val="0"/>
          <w:numId w:val="1"/>
        </w:numPr>
        <w:jc w:val="both"/>
      </w:pPr>
      <w:r>
        <w:t>The authors mention that the MILP approach struggles with scalability, but they do</w:t>
      </w:r>
      <w:r w:rsidR="00C25BE9">
        <w:t xml:space="preserve"> </w:t>
      </w:r>
      <w:r>
        <w:t>not offer alternatives or recommendations for dealing with larger datasets beyond</w:t>
      </w:r>
      <w:r w:rsidR="00C25BE9">
        <w:t xml:space="preserve"> </w:t>
      </w:r>
      <w:r>
        <w:t xml:space="preserve">the proposed </w:t>
      </w:r>
      <w:proofErr w:type="spellStart"/>
      <w:r>
        <w:t>Bron</w:t>
      </w:r>
      <w:proofErr w:type="spellEnd"/>
      <w:r>
        <w:t>–</w:t>
      </w:r>
      <w:proofErr w:type="spellStart"/>
      <w:r>
        <w:t>Kerbosch</w:t>
      </w:r>
      <w:proofErr w:type="spellEnd"/>
      <w:r>
        <w:t xml:space="preserve"> modification. Could the authors explore alternative</w:t>
      </w:r>
      <w:r w:rsidR="00C25BE9">
        <w:t xml:space="preserve"> </w:t>
      </w:r>
      <w:r>
        <w:t>decomposition or heuristic methods to improve scalability for the MILP</w:t>
      </w:r>
      <w:r w:rsidR="00C25BE9">
        <w:t xml:space="preserve"> </w:t>
      </w:r>
      <w:r>
        <w:t>formulation?</w:t>
      </w:r>
    </w:p>
    <w:p w14:paraId="122AB757" w14:textId="77777777" w:rsidR="00C25BE9" w:rsidRDefault="00C25BE9" w:rsidP="00E47D25">
      <w:pPr>
        <w:jc w:val="both"/>
      </w:pPr>
    </w:p>
    <w:p w14:paraId="6443852E" w14:textId="7704E74F" w:rsidR="00E47D25" w:rsidRDefault="00E47D25" w:rsidP="00E47D25">
      <w:pPr>
        <w:jc w:val="both"/>
      </w:pPr>
      <w:r>
        <w:t>Minor Issues:</w:t>
      </w:r>
    </w:p>
    <w:p w14:paraId="3620D207" w14:textId="77777777" w:rsidR="00C25BE9" w:rsidRDefault="00C25BE9" w:rsidP="00E47D25">
      <w:pPr>
        <w:jc w:val="both"/>
      </w:pPr>
    </w:p>
    <w:p w14:paraId="1122518D" w14:textId="77777777" w:rsidR="00C25BE9" w:rsidRDefault="00E47D25" w:rsidP="00E47D25">
      <w:pPr>
        <w:pStyle w:val="ListParagraph"/>
        <w:numPr>
          <w:ilvl w:val="0"/>
          <w:numId w:val="2"/>
        </w:numPr>
        <w:jc w:val="both"/>
      </w:pPr>
      <w:commentRangeStart w:id="1"/>
      <w:r>
        <w:t>Table Representation: In Tables 1 and 2, which summarize the computational</w:t>
      </w:r>
      <w:r w:rsidR="00C25BE9">
        <w:t xml:space="preserve"> </w:t>
      </w:r>
      <w:r>
        <w:t>results, the authors could include confidence intervals or statistical metrics to</w:t>
      </w:r>
      <w:r w:rsidR="00C25BE9">
        <w:t xml:space="preserve"> </w:t>
      </w:r>
      <w:r>
        <w:t>provide better insight into the stability of their results.</w:t>
      </w:r>
      <w:commentRangeEnd w:id="1"/>
      <w:r w:rsidR="003560DB">
        <w:rPr>
          <w:rStyle w:val="CommentReference"/>
        </w:rPr>
        <w:commentReference w:id="1"/>
      </w:r>
    </w:p>
    <w:p w14:paraId="356BB8E8" w14:textId="77777777" w:rsidR="00C25BE9" w:rsidRDefault="00C25BE9" w:rsidP="00C25BE9">
      <w:pPr>
        <w:pStyle w:val="ListParagraph"/>
        <w:jc w:val="both"/>
      </w:pPr>
    </w:p>
    <w:p w14:paraId="30B2D019" w14:textId="77777777" w:rsidR="00C25BE9" w:rsidRDefault="00E47D25" w:rsidP="00E47D25">
      <w:pPr>
        <w:pStyle w:val="ListParagraph"/>
        <w:numPr>
          <w:ilvl w:val="0"/>
          <w:numId w:val="2"/>
        </w:numPr>
        <w:jc w:val="both"/>
      </w:pPr>
      <w:r>
        <w:t>Discussion on Missing Data: The manuscript briefly mentions the exclusion of</w:t>
      </w:r>
      <w:r w:rsidR="00C25BE9">
        <w:t xml:space="preserve"> </w:t>
      </w:r>
      <w:r>
        <w:t>patients without recorded diagnoses. Could the authors discuss how missing and</w:t>
      </w:r>
      <w:r w:rsidR="00C25BE9">
        <w:t xml:space="preserve"> </w:t>
      </w:r>
      <w:r>
        <w:t>incorrect data might affect the validity of their results and suggest possible</w:t>
      </w:r>
      <w:r w:rsidR="00C25BE9">
        <w:t xml:space="preserve"> </w:t>
      </w:r>
      <w:r>
        <w:t>mitigation strategies?</w:t>
      </w:r>
    </w:p>
    <w:p w14:paraId="3BCA725B" w14:textId="77777777" w:rsidR="00931C23" w:rsidRDefault="00931C23" w:rsidP="00931C23">
      <w:pPr>
        <w:pStyle w:val="ListParagraph"/>
      </w:pPr>
    </w:p>
    <w:p w14:paraId="506C1338" w14:textId="77777777" w:rsidR="004F52C9" w:rsidRDefault="00931C23" w:rsidP="00931C23">
      <w:pPr>
        <w:pStyle w:val="ListParagraph"/>
        <w:numPr>
          <w:ilvl w:val="1"/>
          <w:numId w:val="2"/>
        </w:numPr>
        <w:jc w:val="both"/>
      </w:pPr>
      <w:r>
        <w:t>Include</w:t>
      </w:r>
      <w:r w:rsidR="00CC6612">
        <w:t xml:space="preserve"> </w:t>
      </w:r>
      <w:r w:rsidR="00E837A9">
        <w:t xml:space="preserve">some </w:t>
      </w:r>
      <w:r w:rsidR="00CC6612">
        <w:t xml:space="preserve">narratives in </w:t>
      </w:r>
      <w:r w:rsidR="007E7F35">
        <w:t xml:space="preserve">a Limitation section? </w:t>
      </w:r>
    </w:p>
    <w:p w14:paraId="1C351745" w14:textId="7B5D96B8" w:rsidR="00931C23" w:rsidRDefault="004F52C9" w:rsidP="00931C23">
      <w:pPr>
        <w:pStyle w:val="ListParagraph"/>
        <w:numPr>
          <w:ilvl w:val="1"/>
          <w:numId w:val="2"/>
        </w:numPr>
        <w:jc w:val="both"/>
      </w:pPr>
      <w:r w:rsidRPr="004F52C9">
        <w:rPr>
          <w:color w:val="C00000"/>
        </w:rPr>
        <w:t xml:space="preserve">The data cleaning process excluded patients with missing diagnosis codes, </w:t>
      </w:r>
      <w:commentRangeStart w:id="2"/>
      <w:r w:rsidRPr="004F52C9">
        <w:rPr>
          <w:color w:val="C00000"/>
        </w:rPr>
        <w:t>age, race, gender, and discharge status (indicating mortality)</w:t>
      </w:r>
      <w:commentRangeEnd w:id="2"/>
      <w:r w:rsidR="00DC5EDA">
        <w:rPr>
          <w:rStyle w:val="CommentReference"/>
        </w:rPr>
        <w:commentReference w:id="2"/>
      </w:r>
      <w:r w:rsidRPr="004F52C9">
        <w:rPr>
          <w:color w:val="C00000"/>
        </w:rPr>
        <w:t>. Missingness is a common issue in EHR data. Additionally, our dataset only includes patients from hospitals using Cerner EHR systems. Information may be missing if patients fail to comply with follow-ups, treatments, or seek care at institutions using other EHR systems. Although our results align with existing literature, external validation with diverse datasets would further enhance the generalizability and robustness of our models.</w:t>
      </w:r>
    </w:p>
    <w:p w14:paraId="56E623D3" w14:textId="77777777" w:rsidR="00C25BE9" w:rsidRDefault="00C25BE9" w:rsidP="00C25BE9">
      <w:pPr>
        <w:pStyle w:val="ListParagraph"/>
      </w:pPr>
    </w:p>
    <w:p w14:paraId="3248F588" w14:textId="7C0A6060" w:rsidR="00E47D25" w:rsidRDefault="00E47D25" w:rsidP="00E47D25">
      <w:pPr>
        <w:pStyle w:val="ListParagraph"/>
        <w:numPr>
          <w:ilvl w:val="0"/>
          <w:numId w:val="2"/>
        </w:numPr>
        <w:jc w:val="both"/>
      </w:pPr>
      <w:r>
        <w:t>Future Research Directions: The authors propose several potential improvements,</w:t>
      </w:r>
      <w:r w:rsidR="00C25BE9">
        <w:t xml:space="preserve"> </w:t>
      </w:r>
      <w:r>
        <w:t>such as integrating temporal comorbidity graphs. This is an exciting direction, but</w:t>
      </w:r>
      <w:r w:rsidR="00C25BE9">
        <w:t xml:space="preserve"> </w:t>
      </w:r>
      <w:r>
        <w:t>more specific details or preliminary results could enhance the argument for this</w:t>
      </w:r>
      <w:r w:rsidR="00C25BE9">
        <w:t xml:space="preserve"> </w:t>
      </w:r>
      <w:r>
        <w:t>future work.</w:t>
      </w:r>
    </w:p>
    <w:sectPr w:rsidR="00E4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uqi Miao" w:date="2024-09-29T16:26:00Z" w:initials="ZM">
    <w:p w14:paraId="25D1500E" w14:textId="77777777" w:rsidR="00A153FB" w:rsidRDefault="00A153FB" w:rsidP="00F2118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mortality in this study includes:</w:t>
      </w:r>
    </w:p>
    <w:p w14:paraId="69F8F73C" w14:textId="77777777" w:rsidR="00A153FB" w:rsidRDefault="00A153FB" w:rsidP="00F21187">
      <w:r>
        <w:rPr>
          <w:color w:val="000000"/>
          <w:sz w:val="20"/>
          <w:szCs w:val="20"/>
        </w:rPr>
        <w:t>1. In-hospital mortality (expirations within the hospital)</w:t>
      </w:r>
    </w:p>
    <w:p w14:paraId="0F31A3F3" w14:textId="77777777" w:rsidR="00A153FB" w:rsidRDefault="00A153FB" w:rsidP="00F21187">
      <w:r>
        <w:rPr>
          <w:color w:val="000000"/>
          <w:sz w:val="20"/>
          <w:szCs w:val="20"/>
        </w:rPr>
        <w:t>2. Hospice enrollment.</w:t>
      </w:r>
    </w:p>
    <w:p w14:paraId="6F1D2D16" w14:textId="77777777" w:rsidR="00A153FB" w:rsidRDefault="00A153FB" w:rsidP="00F21187">
      <w:r>
        <w:rPr>
          <w:color w:val="000000"/>
          <w:sz w:val="20"/>
          <w:szCs w:val="20"/>
        </w:rPr>
        <w:t xml:space="preserve">Our EHR dataset captures longitudinal data that tracks patient encounters over time, providing a continuous record of patient progress until death either in-hospital or under hospice care. Therefore, our use of the EHR data reflects a longitudinal perspective, rather than merely a snapshot of isolated encounters. </w:t>
      </w:r>
    </w:p>
  </w:comment>
  <w:comment w:id="1" w:author="Zhuqi Miao" w:date="2024-09-29T17:29:00Z" w:initials="ZM">
    <w:p w14:paraId="0F0C47A3" w14:textId="77777777" w:rsidR="003560DB" w:rsidRDefault="003560DB" w:rsidP="0089461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OMG</w:t>
      </w:r>
    </w:p>
  </w:comment>
  <w:comment w:id="2" w:author="Zhuqi Miao" w:date="2024-09-29T18:39:00Z" w:initials="ZM">
    <w:p w14:paraId="15D27BA7" w14:textId="77777777" w:rsidR="00DC5EDA" w:rsidRDefault="00DC5EDA" w:rsidP="001E7A8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D2D16" w15:done="0"/>
  <w15:commentEx w15:paraId="0F0C47A3" w15:done="0"/>
  <w15:commentEx w15:paraId="15D27B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EC016B0" w16cex:dateUtc="2024-09-29T20:26:00Z"/>
  <w16cex:commentExtensible w16cex:durableId="3737DCA1" w16cex:dateUtc="2024-09-29T21:29:00Z"/>
  <w16cex:commentExtensible w16cex:durableId="27DA7117" w16cex:dateUtc="2024-09-29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D2D16" w16cid:durableId="0EC016B0"/>
  <w16cid:commentId w16cid:paraId="0F0C47A3" w16cid:durableId="3737DCA1"/>
  <w16cid:commentId w16cid:paraId="15D27BA7" w16cid:durableId="27DA71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20E92"/>
    <w:multiLevelType w:val="hybridMultilevel"/>
    <w:tmpl w:val="388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098"/>
    <w:multiLevelType w:val="hybridMultilevel"/>
    <w:tmpl w:val="1C2A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24414">
    <w:abstractNumId w:val="1"/>
  </w:num>
  <w:num w:numId="2" w16cid:durableId="163132649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uqi Miao">
    <w15:presenceInfo w15:providerId="AD" w15:userId="S::miaoz@newpaltz.edu::65b6eb4e-43e3-4f00-9cc1-ead8592128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25"/>
    <w:rsid w:val="00156350"/>
    <w:rsid w:val="00176FC5"/>
    <w:rsid w:val="001A4753"/>
    <w:rsid w:val="003560DB"/>
    <w:rsid w:val="003D24A7"/>
    <w:rsid w:val="00464C08"/>
    <w:rsid w:val="004C0DD9"/>
    <w:rsid w:val="004F52C9"/>
    <w:rsid w:val="005250A4"/>
    <w:rsid w:val="00541A6D"/>
    <w:rsid w:val="005633FB"/>
    <w:rsid w:val="00617D9D"/>
    <w:rsid w:val="00642898"/>
    <w:rsid w:val="006B5BB9"/>
    <w:rsid w:val="00741C56"/>
    <w:rsid w:val="0076338D"/>
    <w:rsid w:val="00773FA5"/>
    <w:rsid w:val="00790C7A"/>
    <w:rsid w:val="007E7F35"/>
    <w:rsid w:val="0083402F"/>
    <w:rsid w:val="00854775"/>
    <w:rsid w:val="008B2485"/>
    <w:rsid w:val="008E3D6F"/>
    <w:rsid w:val="00931C23"/>
    <w:rsid w:val="009E0D6B"/>
    <w:rsid w:val="00A07ACA"/>
    <w:rsid w:val="00A153FB"/>
    <w:rsid w:val="00AA3B73"/>
    <w:rsid w:val="00BA0AF6"/>
    <w:rsid w:val="00BF6F05"/>
    <w:rsid w:val="00C03BF7"/>
    <w:rsid w:val="00C25BE9"/>
    <w:rsid w:val="00C27E7D"/>
    <w:rsid w:val="00C643C3"/>
    <w:rsid w:val="00CA5553"/>
    <w:rsid w:val="00CC6612"/>
    <w:rsid w:val="00CD2A7B"/>
    <w:rsid w:val="00DB7526"/>
    <w:rsid w:val="00DC5EDA"/>
    <w:rsid w:val="00DD5DC8"/>
    <w:rsid w:val="00E47D25"/>
    <w:rsid w:val="00E8367A"/>
    <w:rsid w:val="00E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8177D"/>
  <w15:chartTrackingRefBased/>
  <w15:docId w15:val="{1DE38D05-6C64-D541-B10F-20100ADF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3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3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Zhuqi</dc:creator>
  <cp:keywords/>
  <dc:description/>
  <cp:lastModifiedBy>Miao, Zhuqi</cp:lastModifiedBy>
  <cp:revision>42</cp:revision>
  <dcterms:created xsi:type="dcterms:W3CDTF">2024-09-29T19:41:00Z</dcterms:created>
  <dcterms:modified xsi:type="dcterms:W3CDTF">2024-09-29T22:39:00Z</dcterms:modified>
</cp:coreProperties>
</file>