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4D72" w14:textId="77777777" w:rsidR="009A6715" w:rsidRPr="001D7D59" w:rsidRDefault="009A6715" w:rsidP="009A6715">
      <w:pPr>
        <w:tabs>
          <w:tab w:val="left" w:pos="1668"/>
        </w:tabs>
        <w:jc w:val="center"/>
        <w:rPr>
          <w:rFonts w:asciiTheme="majorBidi" w:hAnsiTheme="majorBidi" w:cstheme="majorBidi"/>
          <w:color w:val="7030A0"/>
          <w:sz w:val="32"/>
          <w:szCs w:val="32"/>
        </w:rPr>
      </w:pPr>
      <w:r w:rsidRPr="001D7D59">
        <w:rPr>
          <w:rFonts w:asciiTheme="majorBidi" w:hAnsiTheme="majorBidi" w:cstheme="majorBidi"/>
          <w:noProof/>
        </w:rPr>
        <w:drawing>
          <wp:inline distT="0" distB="0" distL="0" distR="0" wp14:anchorId="510077B5" wp14:editId="5694A312">
            <wp:extent cx="2576662" cy="2178050"/>
            <wp:effectExtent l="0" t="0" r="0" b="0"/>
            <wp:docPr id="45" name="Picture 4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156" cy="219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7D59">
        <w:rPr>
          <w:rFonts w:asciiTheme="majorBidi" w:hAnsiTheme="majorBidi" w:cstheme="majorBidi"/>
          <w:noProof/>
        </w:rPr>
        <w:drawing>
          <wp:inline distT="0" distB="0" distL="0" distR="0" wp14:anchorId="2455A02F" wp14:editId="46F30887">
            <wp:extent cx="2921000" cy="2317048"/>
            <wp:effectExtent l="0" t="0" r="0" b="7620"/>
            <wp:docPr id="46" name="Picture 46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, vector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691" cy="234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32C4" w14:textId="583314A9" w:rsidR="009A6715" w:rsidRDefault="009A6715" w:rsidP="009A6715">
      <w:pPr>
        <w:tabs>
          <w:tab w:val="left" w:pos="1668"/>
        </w:tabs>
        <w:rPr>
          <w:rFonts w:asciiTheme="majorBidi" w:hAnsiTheme="majorBidi" w:cstheme="majorBidi"/>
          <w:color w:val="7030A0"/>
          <w:sz w:val="32"/>
          <w:szCs w:val="32"/>
        </w:rPr>
      </w:pPr>
    </w:p>
    <w:p w14:paraId="3AAC80AB" w14:textId="77777777" w:rsidR="00456551" w:rsidRPr="001D7D59" w:rsidRDefault="00456551" w:rsidP="009A6715">
      <w:pPr>
        <w:tabs>
          <w:tab w:val="left" w:pos="1668"/>
        </w:tabs>
        <w:rPr>
          <w:rFonts w:asciiTheme="majorBidi" w:hAnsiTheme="majorBidi" w:cstheme="majorBidi"/>
          <w:color w:val="7030A0"/>
          <w:sz w:val="32"/>
          <w:szCs w:val="32"/>
        </w:rPr>
      </w:pPr>
    </w:p>
    <w:p w14:paraId="4FEC4898" w14:textId="478AA4BC" w:rsidR="009A6715" w:rsidRDefault="009A6715" w:rsidP="009A6715">
      <w:pPr>
        <w:tabs>
          <w:tab w:val="left" w:pos="1668"/>
        </w:tabs>
        <w:jc w:val="center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EC66CA">
        <w:rPr>
          <w:rFonts w:asciiTheme="majorBidi" w:hAnsiTheme="majorBidi" w:cstheme="majorBidi"/>
          <w:color w:val="000000" w:themeColor="text1"/>
          <w:sz w:val="36"/>
          <w:szCs w:val="36"/>
        </w:rPr>
        <w:t>Parisa Rezapour (2543171)</w:t>
      </w:r>
    </w:p>
    <w:p w14:paraId="70611A19" w14:textId="77777777" w:rsidR="00456551" w:rsidRPr="000D645C" w:rsidRDefault="00456551" w:rsidP="009A6715">
      <w:pPr>
        <w:tabs>
          <w:tab w:val="left" w:pos="1668"/>
        </w:tabs>
        <w:jc w:val="center"/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616485A7" w14:textId="7073546B" w:rsidR="00456551" w:rsidRPr="001D7D59" w:rsidRDefault="009A6715" w:rsidP="00456551">
      <w:pPr>
        <w:tabs>
          <w:tab w:val="left" w:pos="1668"/>
        </w:tabs>
        <w:spacing w:line="360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1D7D59">
        <w:rPr>
          <w:rFonts w:asciiTheme="majorBidi" w:hAnsiTheme="majorBidi" w:cstheme="majorBidi"/>
          <w:color w:val="000000" w:themeColor="text1"/>
          <w:sz w:val="32"/>
          <w:szCs w:val="32"/>
        </w:rPr>
        <w:t>EE56</w:t>
      </w:r>
      <w:r>
        <w:rPr>
          <w:rFonts w:asciiTheme="majorBidi" w:hAnsiTheme="majorBidi" w:cstheme="majorBidi"/>
          <w:color w:val="000000" w:themeColor="text1"/>
          <w:sz w:val="32"/>
          <w:szCs w:val="32"/>
        </w:rPr>
        <w:t>8</w:t>
      </w:r>
    </w:p>
    <w:p w14:paraId="3223BC0B" w14:textId="026DC0D0" w:rsidR="009A6715" w:rsidRDefault="009A6715" w:rsidP="00456551">
      <w:pPr>
        <w:tabs>
          <w:tab w:val="left" w:pos="1668"/>
        </w:tabs>
        <w:spacing w:line="360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>Final Project</w:t>
      </w:r>
      <w:r w:rsidR="00456551">
        <w:rPr>
          <w:rFonts w:asciiTheme="majorBidi" w:hAnsiTheme="majorBidi" w:cstheme="majorBidi"/>
          <w:color w:val="000000" w:themeColor="text1"/>
          <w:sz w:val="32"/>
          <w:szCs w:val="32"/>
        </w:rPr>
        <w:t>:</w:t>
      </w:r>
    </w:p>
    <w:p w14:paraId="15DE73B1" w14:textId="11B546E1" w:rsidR="009A6715" w:rsidRDefault="009A6715" w:rsidP="00456551">
      <w:pPr>
        <w:tabs>
          <w:tab w:val="left" w:pos="1668"/>
        </w:tabs>
        <w:spacing w:line="360" w:lineRule="auto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>Design of a S</w:t>
      </w:r>
      <w:r w:rsidRPr="009A6715">
        <w:rPr>
          <w:rFonts w:asciiTheme="majorBidi" w:hAnsiTheme="majorBidi" w:cstheme="majorBidi"/>
          <w:color w:val="000000" w:themeColor="text1"/>
          <w:sz w:val="32"/>
          <w:szCs w:val="32"/>
        </w:rPr>
        <w:t>alient-</w:t>
      </w:r>
      <w:r>
        <w:rPr>
          <w:rFonts w:asciiTheme="majorBidi" w:hAnsiTheme="majorBidi" w:cstheme="majorBidi"/>
          <w:color w:val="000000" w:themeColor="text1"/>
          <w:sz w:val="32"/>
          <w:szCs w:val="32"/>
        </w:rPr>
        <w:t>P</w:t>
      </w:r>
      <w:r w:rsidRPr="009A671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ole </w:t>
      </w:r>
      <w:r>
        <w:rPr>
          <w:rFonts w:asciiTheme="majorBidi" w:hAnsiTheme="majorBidi" w:cstheme="majorBidi"/>
          <w:color w:val="000000" w:themeColor="text1"/>
          <w:sz w:val="32"/>
          <w:szCs w:val="32"/>
        </w:rPr>
        <w:t>S</w:t>
      </w:r>
      <w:r w:rsidRPr="009A6715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ynchronous </w:t>
      </w:r>
      <w:r>
        <w:rPr>
          <w:rFonts w:asciiTheme="majorBidi" w:hAnsiTheme="majorBidi" w:cstheme="majorBidi"/>
          <w:color w:val="000000" w:themeColor="text1"/>
          <w:sz w:val="32"/>
          <w:szCs w:val="32"/>
        </w:rPr>
        <w:t>Hydro-G</w:t>
      </w:r>
      <w:r w:rsidRPr="009A6715">
        <w:rPr>
          <w:rFonts w:asciiTheme="majorBidi" w:hAnsiTheme="majorBidi" w:cstheme="majorBidi"/>
          <w:color w:val="000000" w:themeColor="text1"/>
          <w:sz w:val="32"/>
          <w:szCs w:val="32"/>
        </w:rPr>
        <w:t>enerator</w:t>
      </w:r>
    </w:p>
    <w:p w14:paraId="2D022B3D" w14:textId="4400200C" w:rsidR="009A6715" w:rsidRDefault="009A6715" w:rsidP="009A6715">
      <w:pPr>
        <w:tabs>
          <w:tab w:val="left" w:pos="1668"/>
        </w:tabs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3DA3B1C" w14:textId="77777777" w:rsidR="00456551" w:rsidRPr="001D7D59" w:rsidRDefault="00456551" w:rsidP="009A6715">
      <w:pPr>
        <w:tabs>
          <w:tab w:val="left" w:pos="1668"/>
        </w:tabs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7419E6C" w14:textId="5A31DC94" w:rsidR="009A6715" w:rsidRPr="00EC66CA" w:rsidRDefault="009A6715" w:rsidP="009A6715">
      <w:pPr>
        <w:tabs>
          <w:tab w:val="left" w:pos="1668"/>
        </w:tabs>
        <w:jc w:val="center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EC66CA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Prof. </w:t>
      </w:r>
      <w:r w:rsidR="00456551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Ozan </w:t>
      </w:r>
      <w:proofErr w:type="spellStart"/>
      <w:r w:rsidR="00456551">
        <w:rPr>
          <w:rFonts w:asciiTheme="majorBidi" w:hAnsiTheme="majorBidi" w:cstheme="majorBidi"/>
          <w:color w:val="000000" w:themeColor="text1"/>
          <w:sz w:val="36"/>
          <w:szCs w:val="36"/>
        </w:rPr>
        <w:t>Keysan</w:t>
      </w:r>
      <w:proofErr w:type="spellEnd"/>
    </w:p>
    <w:p w14:paraId="3B677837" w14:textId="77777777" w:rsidR="009A6715" w:rsidRDefault="009A6715" w:rsidP="009A6715">
      <w:pPr>
        <w:tabs>
          <w:tab w:val="left" w:pos="1668"/>
        </w:tabs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B7BADCD" w14:textId="1F40BFC9" w:rsidR="009A6715" w:rsidRDefault="009A6715" w:rsidP="009A6715">
      <w:pPr>
        <w:tabs>
          <w:tab w:val="left" w:pos="1668"/>
        </w:tabs>
        <w:rPr>
          <w:rFonts w:asciiTheme="majorBidi" w:hAnsiTheme="majorBidi" w:cstheme="majorBidi"/>
          <w:color w:val="7030A0"/>
          <w:sz w:val="32"/>
          <w:szCs w:val="32"/>
        </w:rPr>
      </w:pPr>
    </w:p>
    <w:p w14:paraId="120A381F" w14:textId="2D17B649" w:rsidR="00456551" w:rsidRDefault="00456551" w:rsidP="009A6715">
      <w:pPr>
        <w:tabs>
          <w:tab w:val="left" w:pos="1668"/>
        </w:tabs>
        <w:rPr>
          <w:rFonts w:asciiTheme="majorBidi" w:hAnsiTheme="majorBidi" w:cstheme="majorBidi"/>
          <w:color w:val="7030A0"/>
          <w:sz w:val="32"/>
          <w:szCs w:val="32"/>
        </w:rPr>
      </w:pPr>
    </w:p>
    <w:p w14:paraId="01B8CAC4" w14:textId="77777777" w:rsidR="00456551" w:rsidRPr="001D7D59" w:rsidRDefault="00456551" w:rsidP="009A6715">
      <w:pPr>
        <w:tabs>
          <w:tab w:val="left" w:pos="1668"/>
        </w:tabs>
        <w:rPr>
          <w:rFonts w:asciiTheme="majorBidi" w:hAnsiTheme="majorBidi" w:cstheme="majorBidi"/>
          <w:color w:val="7030A0"/>
          <w:sz w:val="32"/>
          <w:szCs w:val="32"/>
        </w:rPr>
      </w:pPr>
    </w:p>
    <w:p w14:paraId="3646400C" w14:textId="616AC987" w:rsidR="00211562" w:rsidRPr="00D25075" w:rsidRDefault="00456551" w:rsidP="00D25075">
      <w:pPr>
        <w:tabs>
          <w:tab w:val="left" w:pos="1668"/>
        </w:tabs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>Spring</w:t>
      </w:r>
      <w:r w:rsidR="009A6715" w:rsidRPr="001D7D59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202</w:t>
      </w:r>
      <w:r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</w:p>
    <w:p w14:paraId="53178ADE" w14:textId="652B2824" w:rsidR="00211562" w:rsidRPr="00092740" w:rsidRDefault="00092740" w:rsidP="004F5D97">
      <w:pPr>
        <w:jc w:val="both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 w:rsidRPr="00092740">
        <w:rPr>
          <w:rFonts w:asciiTheme="majorBidi" w:hAnsiTheme="majorBidi" w:cstheme="majorBidi"/>
          <w:b/>
          <w:bCs/>
          <w:sz w:val="36"/>
          <w:szCs w:val="36"/>
          <w:lang w:bidi="fa-IR"/>
        </w:rPr>
        <w:lastRenderedPageBreak/>
        <w:t>Content</w:t>
      </w:r>
    </w:p>
    <w:p w14:paraId="43AFE14B" w14:textId="4D62C985" w:rsidR="00092740" w:rsidRDefault="00092740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61D9D3E6" w14:textId="0D17B989" w:rsidR="00092740" w:rsidRDefault="00092740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Introduction – Literature Review ……………………………………………………………</w:t>
      </w:r>
      <w:r w:rsidR="00C44042">
        <w:rPr>
          <w:rFonts w:asciiTheme="majorBidi" w:hAnsiTheme="majorBidi" w:cstheme="majorBidi"/>
          <w:sz w:val="24"/>
          <w:szCs w:val="24"/>
          <w:lang w:bidi="fa-IR"/>
        </w:rPr>
        <w:t xml:space="preserve">.  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76321D">
        <w:rPr>
          <w:rFonts w:asciiTheme="majorBidi" w:hAnsiTheme="majorBidi" w:cstheme="majorBidi"/>
          <w:sz w:val="24"/>
          <w:szCs w:val="24"/>
          <w:lang w:bidi="fa-IR"/>
        </w:rPr>
        <w:t>3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                                                                                  </w:t>
      </w:r>
    </w:p>
    <w:p w14:paraId="17483B08" w14:textId="40C5A43D" w:rsidR="00092740" w:rsidRDefault="00092740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092740">
        <w:rPr>
          <w:rFonts w:asciiTheme="majorBidi" w:hAnsiTheme="majorBidi" w:cstheme="majorBidi"/>
          <w:sz w:val="24"/>
          <w:szCs w:val="24"/>
          <w:lang w:bidi="fa-IR"/>
        </w:rPr>
        <w:t>Analytical Calculation &amp; Sizing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>
        <w:rPr>
          <w:rFonts w:asciiTheme="majorBidi" w:hAnsiTheme="majorBidi" w:cstheme="majorBidi"/>
          <w:sz w:val="24"/>
          <w:szCs w:val="24"/>
          <w:lang w:bidi="fa-IR"/>
        </w:rPr>
        <w:t>…………………………………………………………</w:t>
      </w:r>
      <w:proofErr w:type="gramStart"/>
      <w:r>
        <w:rPr>
          <w:rFonts w:asciiTheme="majorBidi" w:hAnsiTheme="majorBidi" w:cstheme="majorBidi"/>
          <w:sz w:val="24"/>
          <w:szCs w:val="24"/>
          <w:lang w:bidi="fa-IR"/>
        </w:rPr>
        <w:t>…</w:t>
      </w:r>
      <w:r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C44042">
        <w:rPr>
          <w:rFonts w:asciiTheme="majorBidi" w:hAnsiTheme="majorBidi" w:cstheme="majorBidi"/>
          <w:sz w:val="24"/>
          <w:szCs w:val="24"/>
          <w:lang w:bidi="fa-IR"/>
        </w:rPr>
        <w:t>.</w:t>
      </w:r>
      <w:proofErr w:type="gramEnd"/>
      <w:r w:rsidR="0076321D">
        <w:rPr>
          <w:rFonts w:asciiTheme="majorBidi" w:hAnsiTheme="majorBidi" w:cstheme="majorBidi"/>
          <w:sz w:val="24"/>
          <w:szCs w:val="24"/>
          <w:lang w:bidi="fa-IR"/>
        </w:rPr>
        <w:t xml:space="preserve">   </w:t>
      </w:r>
      <w:r w:rsidR="003579CE">
        <w:rPr>
          <w:rFonts w:asciiTheme="majorBidi" w:hAnsiTheme="majorBidi" w:cstheme="majorBidi"/>
          <w:sz w:val="24"/>
          <w:szCs w:val="24"/>
          <w:lang w:bidi="fa-IR"/>
        </w:rPr>
        <w:t>4</w:t>
      </w:r>
    </w:p>
    <w:p w14:paraId="022E44BD" w14:textId="76A42BB1" w:rsidR="00092740" w:rsidRDefault="00092740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092740">
        <w:rPr>
          <w:rFonts w:asciiTheme="majorBidi" w:hAnsiTheme="majorBidi" w:cstheme="majorBidi"/>
          <w:sz w:val="24"/>
          <w:szCs w:val="24"/>
          <w:lang w:bidi="fa-IR"/>
        </w:rPr>
        <w:t>FEA Modelling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>
        <w:rPr>
          <w:rFonts w:asciiTheme="majorBidi" w:hAnsiTheme="majorBidi" w:cstheme="majorBidi"/>
          <w:sz w:val="24"/>
          <w:szCs w:val="24"/>
          <w:lang w:bidi="fa-IR"/>
        </w:rPr>
        <w:t>……………………………………………………………</w:t>
      </w:r>
      <w:r>
        <w:rPr>
          <w:rFonts w:asciiTheme="majorBidi" w:hAnsiTheme="majorBidi" w:cstheme="majorBidi"/>
          <w:sz w:val="24"/>
          <w:szCs w:val="24"/>
          <w:lang w:bidi="fa-IR"/>
        </w:rPr>
        <w:t>…………………</w:t>
      </w:r>
      <w:r w:rsidR="003579CE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AA7F4C">
        <w:rPr>
          <w:rFonts w:asciiTheme="majorBidi" w:hAnsiTheme="majorBidi" w:cstheme="majorBidi"/>
          <w:sz w:val="24"/>
          <w:szCs w:val="24"/>
          <w:lang w:bidi="fa-IR"/>
        </w:rPr>
        <w:t xml:space="preserve"> 20</w:t>
      </w:r>
    </w:p>
    <w:p w14:paraId="106C67E3" w14:textId="2FE04CFD" w:rsidR="00092740" w:rsidRDefault="00092740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092740">
        <w:rPr>
          <w:rFonts w:asciiTheme="majorBidi" w:hAnsiTheme="majorBidi" w:cstheme="majorBidi"/>
          <w:sz w:val="24"/>
          <w:szCs w:val="24"/>
          <w:lang w:bidi="fa-IR"/>
        </w:rPr>
        <w:t>Comparison &amp; Discussion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>
        <w:rPr>
          <w:rFonts w:asciiTheme="majorBidi" w:hAnsiTheme="majorBidi" w:cstheme="majorBidi"/>
          <w:sz w:val="24"/>
          <w:szCs w:val="24"/>
          <w:lang w:bidi="fa-IR"/>
        </w:rPr>
        <w:t>……………………………………………………………</w:t>
      </w:r>
      <w:r>
        <w:rPr>
          <w:rFonts w:asciiTheme="majorBidi" w:hAnsiTheme="majorBidi" w:cstheme="majorBidi"/>
          <w:sz w:val="24"/>
          <w:szCs w:val="24"/>
          <w:lang w:bidi="fa-IR"/>
        </w:rPr>
        <w:t>………</w:t>
      </w:r>
      <w:r w:rsidR="00822162">
        <w:rPr>
          <w:rFonts w:asciiTheme="majorBidi" w:hAnsiTheme="majorBidi" w:cstheme="majorBidi"/>
          <w:sz w:val="24"/>
          <w:szCs w:val="24"/>
          <w:lang w:bidi="fa-IR"/>
        </w:rPr>
        <w:t xml:space="preserve"> 25</w:t>
      </w:r>
    </w:p>
    <w:p w14:paraId="52AE32D3" w14:textId="0ECCE8FA" w:rsidR="00C55F15" w:rsidRPr="00521538" w:rsidRDefault="00C55F15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References </w:t>
      </w:r>
      <w:r>
        <w:rPr>
          <w:rFonts w:asciiTheme="majorBidi" w:hAnsiTheme="majorBidi" w:cstheme="majorBidi"/>
          <w:sz w:val="24"/>
          <w:szCs w:val="24"/>
          <w:lang w:bidi="fa-IR"/>
        </w:rPr>
        <w:t>……………………………………………………………</w:t>
      </w:r>
      <w:r>
        <w:rPr>
          <w:rFonts w:asciiTheme="majorBidi" w:hAnsiTheme="majorBidi" w:cstheme="majorBidi"/>
          <w:sz w:val="24"/>
          <w:szCs w:val="24"/>
          <w:lang w:bidi="fa-IR"/>
        </w:rPr>
        <w:t>………………………</w:t>
      </w:r>
      <w:r w:rsidR="00325232">
        <w:rPr>
          <w:rFonts w:asciiTheme="majorBidi" w:hAnsiTheme="majorBidi" w:cstheme="majorBidi"/>
          <w:sz w:val="24"/>
          <w:szCs w:val="24"/>
          <w:lang w:bidi="fa-IR"/>
        </w:rPr>
        <w:t xml:space="preserve"> 28</w:t>
      </w:r>
    </w:p>
    <w:p w14:paraId="684FE5F8" w14:textId="5C363801" w:rsidR="00211562" w:rsidRPr="00521538" w:rsidRDefault="00211562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270F6132" w14:textId="1410850C" w:rsidR="00211562" w:rsidRPr="00521538" w:rsidRDefault="00211562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58CCD495" w14:textId="45042CF3" w:rsidR="00211562" w:rsidRPr="00521538" w:rsidRDefault="00211562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4C3D316E" w14:textId="629E29EB" w:rsidR="00211562" w:rsidRPr="00521538" w:rsidRDefault="00211562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68BAF7DB" w14:textId="67C38471" w:rsidR="00211562" w:rsidRPr="00521538" w:rsidRDefault="00211562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52BCD4DE" w14:textId="313F1F1E" w:rsidR="00211562" w:rsidRPr="00521538" w:rsidRDefault="00211562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5D998CE6" w14:textId="66BF4CF0" w:rsidR="00211562" w:rsidRPr="00521538" w:rsidRDefault="00211562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53F776EB" w14:textId="5799E625" w:rsidR="00211562" w:rsidRPr="00521538" w:rsidRDefault="00211562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461EEBF0" w14:textId="2B4E2F81" w:rsidR="00211562" w:rsidRPr="00521538" w:rsidRDefault="00211562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71812F1E" w14:textId="564EE349" w:rsidR="00211562" w:rsidRDefault="00211562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2B7255E4" w14:textId="5C55D4A8" w:rsidR="00D25075" w:rsidRDefault="00D25075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63CC2026" w14:textId="28FA39F5" w:rsidR="00D25075" w:rsidRDefault="00D25075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228E31EA" w14:textId="441DA38B" w:rsidR="00D25075" w:rsidRDefault="00D25075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4017D48D" w14:textId="6D4202E1" w:rsidR="00D25075" w:rsidRDefault="00D25075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187573E4" w14:textId="6CEBB8EF" w:rsidR="00D25075" w:rsidRDefault="00D25075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2A229120" w14:textId="0B264C79" w:rsidR="00D25075" w:rsidRDefault="00D25075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57507B3F" w14:textId="4595100E" w:rsidR="00D25075" w:rsidRDefault="00D25075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0295BFB5" w14:textId="45E83555" w:rsidR="00D25075" w:rsidRDefault="00D25075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7852C8A8" w14:textId="1AE8D084" w:rsidR="00D25075" w:rsidRDefault="00D25075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03FC8927" w14:textId="77777777" w:rsidR="00D25075" w:rsidRPr="00521538" w:rsidRDefault="00D25075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7E8A6F47" w14:textId="77777777" w:rsidR="0035735A" w:rsidRPr="00521538" w:rsidRDefault="0035735A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54CA8485" w14:textId="2FF1BE89" w:rsidR="0035735A" w:rsidRDefault="0035735A" w:rsidP="004F5D97">
      <w:pPr>
        <w:jc w:val="both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 w:rsidRPr="0076321D">
        <w:rPr>
          <w:rFonts w:asciiTheme="majorBidi" w:hAnsiTheme="majorBidi" w:cstheme="majorBidi"/>
          <w:b/>
          <w:bCs/>
          <w:sz w:val="36"/>
          <w:szCs w:val="36"/>
          <w:lang w:bidi="fa-IR"/>
        </w:rPr>
        <w:lastRenderedPageBreak/>
        <w:t>Introduction</w:t>
      </w:r>
    </w:p>
    <w:p w14:paraId="6827697B" w14:textId="77777777" w:rsidR="0076321D" w:rsidRPr="0076321D" w:rsidRDefault="0076321D" w:rsidP="004F5D97">
      <w:pPr>
        <w:jc w:val="both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</w:p>
    <w:p w14:paraId="17C21C34" w14:textId="1FDBF81F" w:rsidR="00D5456C" w:rsidRPr="00521538" w:rsidRDefault="00D5456C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521538">
        <w:rPr>
          <w:rFonts w:asciiTheme="majorBidi" w:hAnsiTheme="majorBidi" w:cstheme="majorBidi"/>
          <w:sz w:val="24"/>
          <w:szCs w:val="24"/>
          <w:lang w:bidi="fa-IR"/>
        </w:rPr>
        <w:t xml:space="preserve">A recent urge towards the use of renewable energy as a source for electricity production has formed due to a growing concern for fossil fuel consumption and depletion which in turn eventuates to release of greenhouse gases to the atmosphere and destruction of natural resources [1-2]. </w:t>
      </w:r>
    </w:p>
    <w:p w14:paraId="3E4D528D" w14:textId="4A2CE034" w:rsidR="006B68C7" w:rsidRPr="00521538" w:rsidRDefault="00140360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521538">
        <w:rPr>
          <w:rFonts w:asciiTheme="majorBidi" w:hAnsiTheme="majorBidi" w:cstheme="majorBidi"/>
          <w:sz w:val="24"/>
          <w:szCs w:val="24"/>
          <w:lang w:bidi="fa-IR"/>
        </w:rPr>
        <w:t>Hydropower being one of the major sources a</w:t>
      </w:r>
      <w:r w:rsidR="00643D04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mongst the </w:t>
      </w:r>
      <w:r w:rsidRPr="00521538">
        <w:rPr>
          <w:rFonts w:asciiTheme="majorBidi" w:hAnsiTheme="majorBidi" w:cstheme="majorBidi"/>
          <w:sz w:val="24"/>
          <w:szCs w:val="24"/>
          <w:lang w:bidi="fa-IR"/>
        </w:rPr>
        <w:t xml:space="preserve">various sources of </w:t>
      </w:r>
      <w:r w:rsidR="00643D04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renewable energy, </w:t>
      </w:r>
      <w:r w:rsidRPr="00521538">
        <w:rPr>
          <w:rFonts w:asciiTheme="majorBidi" w:hAnsiTheme="majorBidi" w:cstheme="majorBidi"/>
          <w:sz w:val="24"/>
          <w:szCs w:val="24"/>
          <w:lang w:bidi="fa-IR"/>
        </w:rPr>
        <w:t xml:space="preserve">holds </w:t>
      </w:r>
      <w:r w:rsidR="008519BA" w:rsidRPr="00521538">
        <w:rPr>
          <w:rFonts w:asciiTheme="majorBidi" w:hAnsiTheme="majorBidi" w:cstheme="majorBidi"/>
          <w:sz w:val="24"/>
          <w:szCs w:val="24"/>
          <w:lang w:bidi="fa-IR"/>
        </w:rPr>
        <w:t>about 17 percent of the global power generation</w:t>
      </w:r>
      <w:r w:rsidR="002C12DB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8C6E89" w:rsidRPr="00521538">
        <w:rPr>
          <w:rFonts w:asciiTheme="majorBidi" w:hAnsiTheme="majorBidi" w:cstheme="majorBidi"/>
          <w:sz w:val="24"/>
          <w:szCs w:val="24"/>
          <w:lang w:bidi="fa-IR"/>
        </w:rPr>
        <w:t>[2-</w:t>
      </w:r>
      <w:r w:rsidR="004B58C6" w:rsidRPr="00521538">
        <w:rPr>
          <w:rFonts w:asciiTheme="majorBidi" w:hAnsiTheme="majorBidi" w:cstheme="majorBidi"/>
          <w:sz w:val="24"/>
          <w:szCs w:val="24"/>
          <w:lang w:bidi="fa-IR"/>
        </w:rPr>
        <w:t>4</w:t>
      </w:r>
      <w:r w:rsidR="008C6E89" w:rsidRPr="00521538">
        <w:rPr>
          <w:rFonts w:asciiTheme="majorBidi" w:hAnsiTheme="majorBidi" w:cstheme="majorBidi"/>
          <w:sz w:val="24"/>
          <w:szCs w:val="24"/>
          <w:lang w:bidi="fa-IR"/>
        </w:rPr>
        <w:t>]</w:t>
      </w:r>
      <w:r w:rsidR="003B187F" w:rsidRPr="00521538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910EC6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Hydroelectric systems consist of various components such as </w:t>
      </w:r>
      <w:r w:rsidR="002B2922" w:rsidRPr="00521538">
        <w:rPr>
          <w:rFonts w:asciiTheme="majorBidi" w:hAnsiTheme="majorBidi" w:cstheme="majorBidi"/>
          <w:sz w:val="24"/>
          <w:szCs w:val="24"/>
          <w:lang w:bidi="fa-IR"/>
        </w:rPr>
        <w:t>g</w:t>
      </w:r>
      <w:r w:rsidR="00910EC6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enerator, </w:t>
      </w:r>
      <w:r w:rsidR="002B2922" w:rsidRPr="00521538">
        <w:rPr>
          <w:rFonts w:asciiTheme="majorBidi" w:hAnsiTheme="majorBidi" w:cstheme="majorBidi"/>
          <w:sz w:val="24"/>
          <w:szCs w:val="24"/>
          <w:lang w:bidi="fa-IR"/>
        </w:rPr>
        <w:t>t</w:t>
      </w:r>
      <w:r w:rsidR="00910EC6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urbine, </w:t>
      </w:r>
      <w:r w:rsidR="002B2922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control </w:t>
      </w:r>
      <w:r w:rsidR="00BF775B" w:rsidRPr="00521538">
        <w:rPr>
          <w:rFonts w:asciiTheme="majorBidi" w:hAnsiTheme="majorBidi" w:cstheme="majorBidi"/>
          <w:sz w:val="24"/>
          <w:szCs w:val="24"/>
          <w:lang w:bidi="fa-IR"/>
        </w:rPr>
        <w:t>system</w:t>
      </w:r>
      <w:r w:rsidR="00910EC6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, </w:t>
      </w:r>
      <w:r w:rsidR="00BF775B" w:rsidRPr="00521538">
        <w:rPr>
          <w:rFonts w:asciiTheme="majorBidi" w:hAnsiTheme="majorBidi" w:cstheme="majorBidi"/>
          <w:sz w:val="24"/>
          <w:szCs w:val="24"/>
          <w:lang w:bidi="fa-IR"/>
        </w:rPr>
        <w:t>etc. [5]</w:t>
      </w:r>
      <w:r w:rsidR="00F318AD" w:rsidRPr="00521538">
        <w:rPr>
          <w:rFonts w:asciiTheme="majorBidi" w:hAnsiTheme="majorBidi" w:cstheme="majorBidi"/>
          <w:sz w:val="24"/>
          <w:szCs w:val="24"/>
          <w:lang w:bidi="fa-IR"/>
        </w:rPr>
        <w:t>. Considering the generator</w:t>
      </w:r>
      <w:r w:rsidR="00D5456C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component</w:t>
      </w:r>
      <w:r w:rsidR="00F318AD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of the system, although AC machines ha</w:t>
      </w:r>
      <w:r w:rsidR="008B6846" w:rsidRPr="00521538">
        <w:rPr>
          <w:rFonts w:asciiTheme="majorBidi" w:hAnsiTheme="majorBidi" w:cstheme="majorBidi"/>
          <w:sz w:val="24"/>
          <w:szCs w:val="24"/>
          <w:lang w:bidi="fa-IR"/>
        </w:rPr>
        <w:t>ve</w:t>
      </w:r>
      <w:r w:rsidR="00F318AD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shown a proper performance in tackling the renewable energy sources,</w:t>
      </w:r>
      <w:r w:rsidR="008B6846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there is </w:t>
      </w:r>
      <w:r w:rsidR="00AC76CC" w:rsidRPr="00521538">
        <w:rPr>
          <w:rFonts w:asciiTheme="majorBidi" w:hAnsiTheme="majorBidi" w:cstheme="majorBidi"/>
          <w:sz w:val="24"/>
          <w:szCs w:val="24"/>
          <w:lang w:bidi="fa-IR"/>
        </w:rPr>
        <w:t>continuing</w:t>
      </w:r>
      <w:r w:rsidR="008B6846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research on utilizing other machines for this purpose.</w:t>
      </w:r>
      <w:r w:rsidR="00AC76CC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Due to their mature technology and </w:t>
      </w:r>
      <w:proofErr w:type="gramStart"/>
      <w:r w:rsidR="00456A8B" w:rsidRPr="00521538">
        <w:rPr>
          <w:rFonts w:asciiTheme="majorBidi" w:hAnsiTheme="majorBidi" w:cstheme="majorBidi"/>
          <w:sz w:val="24"/>
          <w:szCs w:val="24"/>
          <w:lang w:bidi="fa-IR"/>
        </w:rPr>
        <w:t>high power</w:t>
      </w:r>
      <w:proofErr w:type="gramEnd"/>
      <w:r w:rsidR="00AC76CC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ratings, synchronous generators have been the most common type of the machines used in large </w:t>
      </w:r>
      <w:r w:rsidR="004F627B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hydropower stations. </w:t>
      </w:r>
      <w:r w:rsidR="00456A8B" w:rsidRPr="00521538">
        <w:rPr>
          <w:rFonts w:asciiTheme="majorBidi" w:hAnsiTheme="majorBidi" w:cstheme="majorBidi"/>
          <w:sz w:val="24"/>
          <w:szCs w:val="24"/>
          <w:lang w:bidi="fa-IR"/>
        </w:rPr>
        <w:t>Synchronous</w:t>
      </w:r>
      <w:r w:rsidR="004F627B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generators have the disadvantage of </w:t>
      </w:r>
      <w:r w:rsidR="00456A8B" w:rsidRPr="00521538">
        <w:rPr>
          <w:rFonts w:asciiTheme="majorBidi" w:hAnsiTheme="majorBidi" w:cstheme="majorBidi"/>
          <w:sz w:val="24"/>
          <w:szCs w:val="24"/>
          <w:lang w:bidi="fa-IR"/>
        </w:rPr>
        <w:t>large</w:t>
      </w:r>
      <w:r w:rsidR="004F627B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amounts of</w:t>
      </w:r>
      <w:r w:rsidR="00456A8B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4F627B" w:rsidRPr="00521538">
        <w:rPr>
          <w:rFonts w:asciiTheme="majorBidi" w:hAnsiTheme="majorBidi" w:cstheme="majorBidi"/>
          <w:sz w:val="24"/>
          <w:szCs w:val="24"/>
          <w:lang w:bidi="fa-IR"/>
        </w:rPr>
        <w:t>field</w:t>
      </w:r>
      <w:r w:rsidR="00456A8B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loss</w:t>
      </w:r>
      <w:r w:rsidR="004F627B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and </w:t>
      </w:r>
      <w:r w:rsidR="00705E6E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requiring </w:t>
      </w:r>
      <w:r w:rsidR="00705E6E" w:rsidRPr="00521538">
        <w:rPr>
          <w:rFonts w:asciiTheme="majorBidi" w:hAnsiTheme="majorBidi" w:cstheme="majorBidi"/>
          <w:sz w:val="24"/>
          <w:szCs w:val="24"/>
        </w:rPr>
        <w:t>refurbishment of slip rings and brushes.</w:t>
      </w:r>
      <w:r w:rsidR="0017666D" w:rsidRPr="00521538">
        <w:rPr>
          <w:rFonts w:asciiTheme="majorBidi" w:hAnsiTheme="majorBidi" w:cstheme="majorBidi"/>
          <w:sz w:val="24"/>
          <w:szCs w:val="24"/>
        </w:rPr>
        <w:t xml:space="preserve"> On the other hand, </w:t>
      </w:r>
      <w:r w:rsidR="00F16355" w:rsidRPr="00521538">
        <w:rPr>
          <w:rFonts w:asciiTheme="majorBidi" w:hAnsiTheme="majorBidi" w:cstheme="majorBidi"/>
          <w:sz w:val="24"/>
          <w:szCs w:val="24"/>
        </w:rPr>
        <w:t>induction generators and permanent magnet synchronous generators</w:t>
      </w:r>
      <w:r w:rsidR="00F16355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are more desirable</w:t>
      </w:r>
      <w:r w:rsidR="00F16355" w:rsidRPr="00521538">
        <w:rPr>
          <w:rFonts w:asciiTheme="majorBidi" w:hAnsiTheme="majorBidi" w:cstheme="majorBidi"/>
          <w:sz w:val="24"/>
          <w:szCs w:val="24"/>
        </w:rPr>
        <w:t xml:space="preserve"> for small hydropower systems </w:t>
      </w:r>
      <w:r w:rsidR="0017666D" w:rsidRPr="00521538">
        <w:rPr>
          <w:rFonts w:asciiTheme="majorBidi" w:hAnsiTheme="majorBidi" w:cstheme="majorBidi"/>
          <w:sz w:val="24"/>
          <w:szCs w:val="24"/>
        </w:rPr>
        <w:t>because of the high fluctuations in water flow</w:t>
      </w:r>
      <w:r w:rsidR="00633319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[6].</w:t>
      </w:r>
    </w:p>
    <w:p w14:paraId="6DB01892" w14:textId="4D477A7E" w:rsidR="001007E9" w:rsidRPr="00521538" w:rsidRDefault="00AC1D7C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521538">
        <w:rPr>
          <w:rFonts w:asciiTheme="majorBidi" w:hAnsiTheme="majorBidi" w:cstheme="majorBidi"/>
          <w:sz w:val="24"/>
          <w:szCs w:val="24"/>
          <w:lang w:bidi="fa-IR"/>
        </w:rPr>
        <w:t>R</w:t>
      </w:r>
      <w:r w:rsidR="00D6545A" w:rsidRPr="00521538">
        <w:rPr>
          <w:rFonts w:asciiTheme="majorBidi" w:hAnsiTheme="majorBidi" w:cstheme="majorBidi"/>
          <w:sz w:val="24"/>
          <w:szCs w:val="24"/>
          <w:lang w:bidi="fa-IR"/>
        </w:rPr>
        <w:t>enovation of hydroelectric generators is of high concern</w:t>
      </w:r>
      <w:r w:rsidR="0023449E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[6].</w:t>
      </w:r>
      <w:r w:rsidR="00D6545A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Partial discharge (PD) is one of the factors giving rise to this issue. </w:t>
      </w:r>
      <w:r w:rsidR="001B63DA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PD is an electrical discharge, which does not link the electrodes between an insulation system completely under high electric field stress [7]. </w:t>
      </w:r>
      <w:r w:rsidR="00E26906" w:rsidRPr="00521538">
        <w:rPr>
          <w:rFonts w:asciiTheme="majorBidi" w:hAnsiTheme="majorBidi" w:cstheme="majorBidi"/>
          <w:sz w:val="24"/>
          <w:szCs w:val="24"/>
          <w:lang w:bidi="fa-IR"/>
        </w:rPr>
        <w:t>This phenomenon results in the aging of the insulation system</w:t>
      </w:r>
      <w:r w:rsidR="00077C5F" w:rsidRPr="00521538">
        <w:rPr>
          <w:rFonts w:asciiTheme="majorBidi" w:hAnsiTheme="majorBidi" w:cstheme="majorBidi"/>
          <w:sz w:val="24"/>
          <w:szCs w:val="24"/>
          <w:lang w:bidi="fa-IR"/>
        </w:rPr>
        <w:t>. Partial discharge shows itself where the semi-conductive and stress-grading coatings of high voltage bars overlap.</w:t>
      </w:r>
      <w:r w:rsidR="00061D25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5F6431" w:rsidRPr="00521538">
        <w:rPr>
          <w:rFonts w:asciiTheme="majorBidi" w:hAnsiTheme="majorBidi" w:cstheme="majorBidi"/>
          <w:sz w:val="24"/>
          <w:szCs w:val="24"/>
          <w:lang w:bidi="fa-IR"/>
        </w:rPr>
        <w:t>Reapplying the coatings can be use</w:t>
      </w:r>
      <w:r w:rsidRPr="00521538">
        <w:rPr>
          <w:rFonts w:asciiTheme="majorBidi" w:hAnsiTheme="majorBidi" w:cstheme="majorBidi"/>
          <w:sz w:val="24"/>
          <w:szCs w:val="24"/>
          <w:lang w:bidi="fa-IR"/>
        </w:rPr>
        <w:t>ful</w:t>
      </w:r>
      <w:r w:rsidR="005F6431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for the repairment</w:t>
      </w:r>
      <w:r w:rsidR="00AB295D" w:rsidRPr="00521538">
        <w:rPr>
          <w:rFonts w:asciiTheme="majorBidi" w:hAnsiTheme="majorBidi" w:cstheme="majorBidi"/>
          <w:sz w:val="24"/>
          <w:szCs w:val="24"/>
          <w:lang w:bidi="fa-IR"/>
        </w:rPr>
        <w:t>. However, the effect</w:t>
      </w:r>
      <w:r w:rsidR="005F6431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AB295D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of this method will vanish after a short while, and it calls for </w:t>
      </w:r>
      <w:r w:rsidR="004A2A74" w:rsidRPr="00521538">
        <w:rPr>
          <w:rFonts w:asciiTheme="majorBidi" w:hAnsiTheme="majorBidi" w:cstheme="majorBidi"/>
          <w:sz w:val="24"/>
          <w:szCs w:val="24"/>
          <w:lang w:bidi="fa-IR"/>
        </w:rPr>
        <w:t>regular repairs</w:t>
      </w:r>
      <w:r w:rsidR="0099070C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[</w:t>
      </w:r>
      <w:r w:rsidR="001B63DA" w:rsidRPr="00521538">
        <w:rPr>
          <w:rFonts w:asciiTheme="majorBidi" w:hAnsiTheme="majorBidi" w:cstheme="majorBidi"/>
          <w:sz w:val="24"/>
          <w:szCs w:val="24"/>
          <w:lang w:bidi="fa-IR"/>
        </w:rPr>
        <w:t>8</w:t>
      </w:r>
      <w:r w:rsidR="0099070C" w:rsidRPr="00521538">
        <w:rPr>
          <w:rFonts w:asciiTheme="majorBidi" w:hAnsiTheme="majorBidi" w:cstheme="majorBidi"/>
          <w:sz w:val="24"/>
          <w:szCs w:val="24"/>
          <w:lang w:bidi="fa-IR"/>
        </w:rPr>
        <w:t>].</w:t>
      </w:r>
    </w:p>
    <w:p w14:paraId="367489BD" w14:textId="455BBF51" w:rsidR="001007E9" w:rsidRPr="00521538" w:rsidRDefault="001007E9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521538">
        <w:rPr>
          <w:rFonts w:asciiTheme="majorBidi" w:hAnsiTheme="majorBidi" w:cstheme="majorBidi"/>
          <w:sz w:val="24"/>
          <w:szCs w:val="24"/>
          <w:lang w:bidi="fa-IR"/>
        </w:rPr>
        <w:t>Another important topic regarding the hydro generators is copper loss reduction. For this matter, acquiring a</w:t>
      </w:r>
      <w:r w:rsidR="009B2B74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n </w:t>
      </w:r>
      <w:r w:rsidR="007F4EE8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acceptable coil design </w:t>
      </w:r>
      <w:r w:rsidR="00EB420B" w:rsidRPr="00521538">
        <w:rPr>
          <w:rFonts w:asciiTheme="majorBidi" w:hAnsiTheme="majorBidi" w:cstheme="majorBidi"/>
          <w:sz w:val="24"/>
          <w:szCs w:val="24"/>
          <w:lang w:bidi="fa-IR"/>
        </w:rPr>
        <w:t>can lead to better thermal characteristics and enhanced heat dissipation</w:t>
      </w:r>
      <w:r w:rsidR="005B02FA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[9]</w:t>
      </w:r>
      <w:r w:rsidR="00EB420B" w:rsidRPr="00521538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474E79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Moreover, </w:t>
      </w:r>
      <w:r w:rsidR="00F93C5A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design of </w:t>
      </w:r>
      <w:r w:rsidR="00474E79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loads connected to hydro generators </w:t>
      </w:r>
      <w:r w:rsidR="00F93C5A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requires </w:t>
      </w:r>
      <w:r w:rsidR="00474E79" w:rsidRPr="00521538">
        <w:rPr>
          <w:rFonts w:asciiTheme="majorBidi" w:hAnsiTheme="majorBidi" w:cstheme="majorBidi"/>
          <w:sz w:val="24"/>
          <w:szCs w:val="24"/>
          <w:lang w:bidi="fa-IR"/>
        </w:rPr>
        <w:t>to be employed with sinusoidal EMF</w:t>
      </w:r>
      <w:r w:rsidR="00F93C5A" w:rsidRPr="00521538">
        <w:rPr>
          <w:rFonts w:asciiTheme="majorBidi" w:hAnsiTheme="majorBidi" w:cstheme="majorBidi"/>
          <w:sz w:val="24"/>
          <w:szCs w:val="24"/>
          <w:lang w:bidi="fa-IR"/>
        </w:rPr>
        <w:t>.</w:t>
      </w:r>
      <w:r w:rsidR="00896BC0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2E2D05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Geometrical improvements can be applied to the rotor pole shape of the salient pole synchronous generator to achieve a better </w:t>
      </w:r>
      <w:r w:rsidR="00E44A8C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sinusoidal </w:t>
      </w:r>
      <w:r w:rsidR="002E2D05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approximation for the </w:t>
      </w:r>
      <w:r w:rsidR="00E44A8C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rotor </w:t>
      </w:r>
      <w:r w:rsidR="00EF41F8" w:rsidRPr="00521538">
        <w:rPr>
          <w:rFonts w:asciiTheme="majorBidi" w:hAnsiTheme="majorBidi" w:cstheme="majorBidi"/>
          <w:sz w:val="24"/>
          <w:szCs w:val="24"/>
          <w:lang w:bidi="fa-IR"/>
        </w:rPr>
        <w:t>MMF</w:t>
      </w:r>
      <w:r w:rsidR="00E44A8C" w:rsidRPr="00521538">
        <w:rPr>
          <w:rFonts w:asciiTheme="majorBidi" w:hAnsiTheme="majorBidi" w:cstheme="majorBidi"/>
          <w:sz w:val="24"/>
          <w:szCs w:val="24"/>
          <w:lang w:bidi="fa-IR"/>
        </w:rPr>
        <w:t>. In addition, relative positioning of the damper winding and the slots in the stator side has a significant role in diminishing the slot ripple</w:t>
      </w:r>
      <w:r w:rsidR="001C7BE6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6E51DE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and producing a smoother MMF waveform </w:t>
      </w:r>
      <w:r w:rsidR="001C7BE6" w:rsidRPr="00521538">
        <w:rPr>
          <w:rFonts w:asciiTheme="majorBidi" w:hAnsiTheme="majorBidi" w:cstheme="majorBidi"/>
          <w:sz w:val="24"/>
          <w:szCs w:val="24"/>
          <w:lang w:bidi="fa-IR"/>
        </w:rPr>
        <w:t>[10]</w:t>
      </w:r>
      <w:r w:rsidR="00E44A8C" w:rsidRPr="00521538">
        <w:rPr>
          <w:rFonts w:asciiTheme="majorBidi" w:hAnsiTheme="majorBidi" w:cstheme="majorBidi"/>
          <w:sz w:val="24"/>
          <w:szCs w:val="24"/>
          <w:lang w:bidi="fa-IR"/>
        </w:rPr>
        <w:t>.</w:t>
      </w:r>
    </w:p>
    <w:p w14:paraId="6BC77159" w14:textId="23990033" w:rsidR="00197EE1" w:rsidRDefault="00197EE1" w:rsidP="004F5D97">
      <w:pPr>
        <w:jc w:val="both"/>
        <w:rPr>
          <w:rFonts w:asciiTheme="majorBidi" w:hAnsiTheme="majorBidi" w:cstheme="majorBidi"/>
          <w:sz w:val="24"/>
          <w:szCs w:val="24"/>
        </w:rPr>
      </w:pPr>
      <w:r w:rsidRPr="00521538">
        <w:rPr>
          <w:rFonts w:asciiTheme="majorBidi" w:hAnsiTheme="majorBidi" w:cstheme="majorBidi"/>
          <w:sz w:val="24"/>
          <w:szCs w:val="24"/>
          <w:lang w:bidi="fa-IR"/>
        </w:rPr>
        <w:t>In this study, a salient pole synchronous hydroelectric generator will be designed to meet some pre-defined specifications.</w:t>
      </w:r>
      <w:r w:rsidR="00F201EA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831C02" w:rsidRPr="00521538">
        <w:rPr>
          <w:rFonts w:asciiTheme="majorBidi" w:hAnsiTheme="majorBidi" w:cstheme="majorBidi"/>
          <w:sz w:val="24"/>
          <w:szCs w:val="24"/>
          <w:lang w:bidi="fa-IR"/>
        </w:rPr>
        <w:t>In the first step</w:t>
      </w:r>
      <w:r w:rsidR="00F201EA" w:rsidRPr="00521538">
        <w:rPr>
          <w:rFonts w:asciiTheme="majorBidi" w:hAnsiTheme="majorBidi" w:cstheme="majorBidi"/>
          <w:sz w:val="24"/>
          <w:szCs w:val="24"/>
          <w:lang w:bidi="fa-IR"/>
        </w:rPr>
        <w:t>, an analytical calculation and sizing</w:t>
      </w:r>
      <w:r w:rsidR="00831C02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will be carried out.</w:t>
      </w:r>
      <w:r w:rsidR="00DC496C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Next, an FEA analysis</w:t>
      </w:r>
      <w:r w:rsidR="00A81D1B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using ANSYS MAXWELL software</w:t>
      </w:r>
      <w:r w:rsidR="00DC496C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will be </w:t>
      </w:r>
      <w:r w:rsidR="00A81D1B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performed </w:t>
      </w:r>
      <w:r w:rsidR="003F3FD0" w:rsidRPr="00521538">
        <w:rPr>
          <w:rFonts w:asciiTheme="majorBidi" w:hAnsiTheme="majorBidi" w:cstheme="majorBidi"/>
          <w:sz w:val="24"/>
          <w:szCs w:val="24"/>
          <w:lang w:bidi="fa-IR"/>
        </w:rPr>
        <w:t>by implementing</w:t>
      </w:r>
      <w:r w:rsidR="00A81D1B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the same d</w:t>
      </w:r>
      <w:r w:rsidR="00B72F8A" w:rsidRPr="00521538">
        <w:rPr>
          <w:rFonts w:asciiTheme="majorBidi" w:hAnsiTheme="majorBidi" w:cstheme="majorBidi"/>
          <w:sz w:val="24"/>
          <w:szCs w:val="24"/>
          <w:lang w:bidi="fa-IR"/>
        </w:rPr>
        <w:t>imensions</w:t>
      </w:r>
      <w:r w:rsidR="00A81D1B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resulting from the first step</w:t>
      </w:r>
      <w:r w:rsidR="00B72F8A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and defining suitable boundaries and well-defined meshing.</w:t>
      </w:r>
      <w:r w:rsidR="00096A8D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 Finally, there will be a comparison between the analytical and FEA results </w:t>
      </w:r>
      <w:r w:rsidR="001012D8" w:rsidRPr="00521538">
        <w:rPr>
          <w:rFonts w:asciiTheme="majorBidi" w:hAnsiTheme="majorBidi" w:cstheme="majorBidi"/>
          <w:sz w:val="24"/>
          <w:szCs w:val="24"/>
          <w:lang w:bidi="fa-IR"/>
        </w:rPr>
        <w:t xml:space="preserve">to discuss the possible </w:t>
      </w:r>
      <w:r w:rsidR="001012D8" w:rsidRPr="00521538">
        <w:rPr>
          <w:rFonts w:asciiTheme="majorBidi" w:hAnsiTheme="majorBidi" w:cstheme="majorBidi"/>
          <w:sz w:val="24"/>
          <w:szCs w:val="24"/>
        </w:rPr>
        <w:t>inconsistencies.</w:t>
      </w:r>
    </w:p>
    <w:p w14:paraId="3FA967E3" w14:textId="6103549E" w:rsidR="003579CE" w:rsidRDefault="003579CE" w:rsidP="004F5D97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7D2137A" w14:textId="77777777" w:rsidR="003579CE" w:rsidRPr="00521538" w:rsidRDefault="003579CE" w:rsidP="004F5D97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A88F622" w14:textId="75800D15" w:rsidR="00A5212C" w:rsidRDefault="00022AEC" w:rsidP="004F5D97">
      <w:pPr>
        <w:jc w:val="both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 w:rsidRPr="003579CE">
        <w:rPr>
          <w:rFonts w:asciiTheme="majorBidi" w:hAnsiTheme="majorBidi" w:cstheme="majorBidi"/>
          <w:b/>
          <w:bCs/>
          <w:sz w:val="36"/>
          <w:szCs w:val="36"/>
          <w:lang w:bidi="fa-IR"/>
        </w:rPr>
        <w:lastRenderedPageBreak/>
        <w:t>Analytical Calculation &amp; Sizing</w:t>
      </w:r>
    </w:p>
    <w:p w14:paraId="4C82CC2C" w14:textId="77777777" w:rsidR="002F3FEC" w:rsidRDefault="002F3FEC" w:rsidP="004F5D97">
      <w:pPr>
        <w:jc w:val="both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</w:p>
    <w:p w14:paraId="2E8C8414" w14:textId="5C411DC5" w:rsidR="002F3FEC" w:rsidRPr="004F3548" w:rsidRDefault="0090083A" w:rsidP="004F3548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>Design will be carried out with the help of the values given in</w:t>
      </w:r>
      <w:r w:rsidR="003579CE" w:rsidRPr="003579CE">
        <w:rPr>
          <w:rFonts w:asciiTheme="majorBidi" w:hAnsiTheme="majorBidi" w:cstheme="majorBidi"/>
          <w:sz w:val="24"/>
          <w:szCs w:val="24"/>
          <w:lang w:bidi="fa-IR"/>
        </w:rPr>
        <w:t xml:space="preserve"> </w:t>
      </w:r>
      <w:r w:rsidR="002F3FEC">
        <w:rPr>
          <w:rFonts w:asciiTheme="majorBidi" w:hAnsiTheme="majorBidi" w:cstheme="majorBidi"/>
          <w:sz w:val="24"/>
          <w:szCs w:val="24"/>
          <w:lang w:bidi="fa-IR"/>
        </w:rPr>
        <w:t>Table 1.</w:t>
      </w:r>
    </w:p>
    <w:p w14:paraId="49CE63AB" w14:textId="0DD4B32A" w:rsidR="002F3FEC" w:rsidRDefault="002F3FEC" w:rsidP="002F3FEC">
      <w:pPr>
        <w:pStyle w:val="Caption"/>
        <w:keepNext/>
        <w:jc w:val="center"/>
      </w:pPr>
      <w:r>
        <w:t xml:space="preserve">Table </w:t>
      </w:r>
      <w:fldSimple w:instr=" SEQ Table \* ARABIC ">
        <w:r w:rsidR="00F44825">
          <w:rPr>
            <w:noProof/>
          </w:rPr>
          <w:t>1</w:t>
        </w:r>
      </w:fldSimple>
      <w:r>
        <w:t>. Input Data</w:t>
      </w:r>
    </w:p>
    <w:p w14:paraId="11F02467" w14:textId="27FF15A8" w:rsidR="008F2D23" w:rsidRPr="00521538" w:rsidRDefault="00576ACB" w:rsidP="004F3548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 w:rsidRPr="00521538">
        <w:rPr>
          <w:sz w:val="24"/>
          <w:szCs w:val="24"/>
        </w:rPr>
        <w:drawing>
          <wp:inline distT="0" distB="0" distL="0" distR="0" wp14:anchorId="7FD14BA8" wp14:editId="4641539D">
            <wp:extent cx="5305410" cy="1835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414" cy="183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D1EC" w14:textId="7C1487FC" w:rsidR="00022AEC" w:rsidRPr="00521538" w:rsidRDefault="00022AEC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t>The larger the value of machine constant, the smaller is the volume (D2L) of the machine, and this will be effective in reducing the cost.</w:t>
      </w:r>
      <w:r w:rsidR="001907CB" w:rsidRPr="00521538">
        <w:rPr>
          <w:rFonts w:asciiTheme="majorBidi" w:eastAsia="Times New Roman" w:hAnsiTheme="majorBidi" w:cstheme="majorBidi"/>
          <w:sz w:val="24"/>
          <w:szCs w:val="24"/>
        </w:rPr>
        <w:t xml:space="preserve"> Machine constant is larger if machine is </w:t>
      </w:r>
      <w:r w:rsidR="00FA581C" w:rsidRPr="00521538">
        <w:rPr>
          <w:rFonts w:asciiTheme="majorBidi" w:eastAsia="Times New Roman" w:hAnsiTheme="majorBidi" w:cstheme="majorBidi"/>
          <w:sz w:val="24"/>
          <w:szCs w:val="24"/>
        </w:rPr>
        <w:t>designed for higher specific magnetic and electric</w:t>
      </w:r>
      <w:r w:rsidR="0043541D" w:rsidRPr="00521538">
        <w:rPr>
          <w:rFonts w:asciiTheme="majorBidi" w:eastAsia="Times New Roman" w:hAnsiTheme="majorBidi" w:cstheme="majorBidi"/>
          <w:sz w:val="24"/>
          <w:szCs w:val="24"/>
        </w:rPr>
        <w:t>al</w:t>
      </w:r>
      <w:r w:rsidR="00FA581C" w:rsidRPr="00521538">
        <w:rPr>
          <w:rFonts w:asciiTheme="majorBidi" w:eastAsia="Times New Roman" w:hAnsiTheme="majorBidi" w:cstheme="majorBidi"/>
          <w:sz w:val="24"/>
          <w:szCs w:val="24"/>
        </w:rPr>
        <w:t xml:space="preserve"> loadings</w:t>
      </w:r>
      <w:r w:rsidR="0043541D" w:rsidRPr="00521538">
        <w:rPr>
          <w:rFonts w:asciiTheme="majorBidi" w:eastAsia="Times New Roman" w:hAnsiTheme="majorBidi" w:cstheme="majorBidi"/>
          <w:sz w:val="24"/>
          <w:szCs w:val="24"/>
        </w:rPr>
        <w:t>.</w:t>
      </w:r>
      <w:r w:rsidR="00FA581C" w:rsidRPr="00521538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43541D" w:rsidRPr="00521538">
        <w:rPr>
          <w:rFonts w:asciiTheme="majorBidi" w:eastAsia="Times New Roman" w:hAnsiTheme="majorBidi" w:cstheme="majorBidi"/>
          <w:sz w:val="24"/>
          <w:szCs w:val="24"/>
        </w:rPr>
        <w:t xml:space="preserve">Due to the limitations in the ranges that these two values can be chosen from, there should be a compromise.  </w:t>
      </w:r>
    </w:p>
    <w:p w14:paraId="3AB1D891" w14:textId="3B45F6D7" w:rsidR="0043541D" w:rsidRPr="00521538" w:rsidRDefault="00EE0705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t>Designing with</w:t>
      </w:r>
      <w:r w:rsidR="0043541D" w:rsidRPr="00521538">
        <w:rPr>
          <w:rFonts w:asciiTheme="majorBidi" w:eastAsia="Times New Roman" w:hAnsiTheme="majorBidi" w:cstheme="majorBidi"/>
          <w:sz w:val="24"/>
          <w:szCs w:val="24"/>
        </w:rPr>
        <w:t xml:space="preserve"> higher magnetic loading, </w:t>
      </w:r>
      <w:r w:rsidRPr="00521538">
        <w:rPr>
          <w:rFonts w:asciiTheme="majorBidi" w:eastAsia="Times New Roman" w:hAnsiTheme="majorBidi" w:cstheme="majorBidi"/>
          <w:sz w:val="24"/>
          <w:szCs w:val="24"/>
        </w:rPr>
        <w:t>will give a rise to the possibility of saturation, hence core</w:t>
      </w:r>
      <w:r w:rsidR="0043541D" w:rsidRPr="00521538">
        <w:rPr>
          <w:rFonts w:asciiTheme="majorBidi" w:eastAsia="Times New Roman" w:hAnsiTheme="majorBidi" w:cstheme="majorBidi"/>
          <w:sz w:val="24"/>
          <w:szCs w:val="24"/>
        </w:rPr>
        <w:t xml:space="preserve"> losses will increase, and as a result the efficiency will decrease, and the temperature will rise more which will demand better insulation and</w:t>
      </w:r>
      <w:r w:rsidR="00A871DF" w:rsidRPr="00521538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43541D" w:rsidRPr="00521538">
        <w:rPr>
          <w:rFonts w:asciiTheme="majorBidi" w:eastAsia="Times New Roman" w:hAnsiTheme="majorBidi" w:cstheme="majorBidi"/>
          <w:sz w:val="24"/>
          <w:szCs w:val="24"/>
        </w:rPr>
        <w:t>cooling.</w:t>
      </w:r>
      <w:r w:rsidR="00AD43DC" w:rsidRPr="00521538">
        <w:rPr>
          <w:rFonts w:asciiTheme="majorBidi" w:eastAsia="Times New Roman" w:hAnsiTheme="majorBidi" w:cstheme="majorBidi"/>
          <w:sz w:val="24"/>
          <w:szCs w:val="24"/>
        </w:rPr>
        <w:t xml:space="preserve"> In addition, with higher magnetic loading, </w:t>
      </w:r>
      <w:r w:rsidR="00E671B2" w:rsidRPr="00521538">
        <w:rPr>
          <w:rFonts w:asciiTheme="majorBidi" w:eastAsia="Times New Roman" w:hAnsiTheme="majorBidi" w:cstheme="majorBidi"/>
          <w:sz w:val="24"/>
          <w:szCs w:val="24"/>
        </w:rPr>
        <w:t>more magneto-motive force is required to pass the flux through the airgap, which increases the magnetizing current</w:t>
      </w:r>
      <w:r w:rsidR="00FB3AD8" w:rsidRPr="00521538">
        <w:rPr>
          <w:rFonts w:asciiTheme="majorBidi" w:eastAsia="Times New Roman" w:hAnsiTheme="majorBidi" w:cstheme="majorBidi"/>
          <w:sz w:val="24"/>
          <w:szCs w:val="24"/>
        </w:rPr>
        <w:t xml:space="preserve"> resulting in lower power factor</w:t>
      </w:r>
      <w:r w:rsidR="002F5BD8" w:rsidRPr="00521538">
        <w:rPr>
          <w:rFonts w:asciiTheme="majorBidi" w:eastAsia="Times New Roman" w:hAnsiTheme="majorBidi" w:cstheme="majorBidi"/>
          <w:sz w:val="24"/>
          <w:szCs w:val="24"/>
        </w:rPr>
        <w:t>.</w:t>
      </w:r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43541D" w:rsidRPr="00521538">
        <w:rPr>
          <w:rFonts w:asciiTheme="majorBidi" w:eastAsia="Times New Roman" w:hAnsiTheme="majorBidi" w:cstheme="majorBidi"/>
          <w:sz w:val="24"/>
          <w:szCs w:val="24"/>
        </w:rPr>
        <w:t xml:space="preserve">But in the case of a synchronous alternator, magnetizing current is not much of an issue </w:t>
      </w:r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since it is </w:t>
      </w:r>
      <w:r w:rsidR="0043541D" w:rsidRPr="00521538">
        <w:rPr>
          <w:rFonts w:asciiTheme="majorBidi" w:eastAsia="Times New Roman" w:hAnsiTheme="majorBidi" w:cstheme="majorBidi"/>
          <w:sz w:val="24"/>
          <w:szCs w:val="24"/>
        </w:rPr>
        <w:t>provide</w:t>
      </w:r>
      <w:r w:rsidRPr="00521538">
        <w:rPr>
          <w:rFonts w:asciiTheme="majorBidi" w:eastAsia="Times New Roman" w:hAnsiTheme="majorBidi" w:cstheme="majorBidi"/>
          <w:sz w:val="24"/>
          <w:szCs w:val="24"/>
        </w:rPr>
        <w:t>d</w:t>
      </w:r>
      <w:r w:rsidR="0043541D" w:rsidRPr="00521538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with </w:t>
      </w:r>
      <w:r w:rsidR="0043541D" w:rsidRPr="00521538">
        <w:rPr>
          <w:rFonts w:asciiTheme="majorBidi" w:eastAsia="Times New Roman" w:hAnsiTheme="majorBidi" w:cstheme="majorBidi"/>
          <w:sz w:val="24"/>
          <w:szCs w:val="24"/>
        </w:rPr>
        <w:t>dc excitation</w:t>
      </w:r>
      <w:r w:rsidRPr="00521538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061B5952" w14:textId="132902D8" w:rsidR="00336B30" w:rsidRPr="00521538" w:rsidRDefault="006A0569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If designed with high electrical loading, </w:t>
      </w:r>
      <w:r w:rsidR="00091A7D" w:rsidRPr="00521538">
        <w:rPr>
          <w:rFonts w:asciiTheme="majorBidi" w:eastAsia="Times New Roman" w:hAnsiTheme="majorBidi" w:cstheme="majorBidi"/>
          <w:sz w:val="24"/>
          <w:szCs w:val="24"/>
        </w:rPr>
        <w:t xml:space="preserve">there will be large amount of </w:t>
      </w:r>
      <w:r w:rsidRPr="00521538">
        <w:rPr>
          <w:rFonts w:asciiTheme="majorBidi" w:eastAsia="Times New Roman" w:hAnsiTheme="majorBidi" w:cstheme="majorBidi"/>
          <w:sz w:val="24"/>
          <w:szCs w:val="24"/>
        </w:rPr>
        <w:t>copper loss</w:t>
      </w:r>
      <w:r w:rsidR="00091A7D" w:rsidRPr="00521538">
        <w:rPr>
          <w:rFonts w:asciiTheme="majorBidi" w:eastAsia="Times New Roman" w:hAnsiTheme="majorBidi" w:cstheme="majorBidi"/>
          <w:sz w:val="24"/>
          <w:szCs w:val="24"/>
        </w:rPr>
        <w:t xml:space="preserve"> in the windings. This will </w:t>
      </w:r>
      <w:r w:rsidR="0059603F" w:rsidRPr="00521538">
        <w:rPr>
          <w:rFonts w:asciiTheme="majorBidi" w:eastAsia="Times New Roman" w:hAnsiTheme="majorBidi" w:cstheme="majorBidi"/>
          <w:sz w:val="24"/>
          <w:szCs w:val="24"/>
        </w:rPr>
        <w:t>cause issues related to</w:t>
      </w:r>
      <w:r w:rsidR="00091A7D" w:rsidRPr="00521538">
        <w:rPr>
          <w:rFonts w:asciiTheme="majorBidi" w:eastAsia="Times New Roman" w:hAnsiTheme="majorBidi" w:cstheme="majorBidi"/>
          <w:sz w:val="24"/>
          <w:szCs w:val="24"/>
        </w:rPr>
        <w:t xml:space="preserve"> heat dissipation in the slots and thermal expansion</w:t>
      </w:r>
      <w:r w:rsidR="0059603F" w:rsidRPr="00521538">
        <w:rPr>
          <w:rFonts w:asciiTheme="majorBidi" w:eastAsia="Times New Roman" w:hAnsiTheme="majorBidi" w:cstheme="majorBidi"/>
          <w:sz w:val="24"/>
          <w:szCs w:val="24"/>
        </w:rPr>
        <w:t>. High value of electrical loading should also be taken into consideration when selecting the insulation material and thickness.</w:t>
      </w:r>
    </w:p>
    <w:p w14:paraId="275EC98C" w14:textId="4D6F54E0" w:rsidR="00965EF4" w:rsidRPr="00521538" w:rsidRDefault="00965EF4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In the recent years, </w:t>
      </w:r>
      <w:r w:rsidR="00585180" w:rsidRPr="00521538">
        <w:rPr>
          <w:rFonts w:asciiTheme="majorBidi" w:eastAsia="Times New Roman" w:hAnsiTheme="majorBidi" w:cstheme="majorBidi"/>
          <w:sz w:val="24"/>
          <w:szCs w:val="24"/>
        </w:rPr>
        <w:t>the insulation production has gotten more advanced.</w:t>
      </w:r>
      <w:r w:rsidR="000250FB" w:rsidRPr="00521538">
        <w:rPr>
          <w:rFonts w:asciiTheme="majorBidi" w:eastAsia="Times New Roman" w:hAnsiTheme="majorBidi" w:cstheme="majorBidi"/>
          <w:sz w:val="24"/>
          <w:szCs w:val="24"/>
        </w:rPr>
        <w:t xml:space="preserve"> Therefore, in this design </w:t>
      </w:r>
      <w:r w:rsidR="00DC113D" w:rsidRPr="00521538">
        <w:rPr>
          <w:rFonts w:asciiTheme="majorBidi" w:eastAsia="Times New Roman" w:hAnsiTheme="majorBidi" w:cstheme="majorBidi"/>
          <w:sz w:val="24"/>
          <w:szCs w:val="24"/>
        </w:rPr>
        <w:t>a rather high electrical loading has been chosen to compensate for the low magnetic loading.</w:t>
      </w:r>
    </w:p>
    <w:p w14:paraId="4317E1BA" w14:textId="39FF3E1B" w:rsidR="00CF09BD" w:rsidRPr="00C44042" w:rsidRDefault="00CF09BD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C44042">
        <w:rPr>
          <w:rFonts w:asciiTheme="majorBidi" w:eastAsia="Times New Roman" w:hAnsiTheme="majorBidi" w:cstheme="majorBidi"/>
          <w:sz w:val="24"/>
          <w:szCs w:val="24"/>
        </w:rPr>
        <w:t>Magnetic loading</w:t>
      </w:r>
      <w:r w:rsidR="007D0BCF" w:rsidRPr="00C44042">
        <w:rPr>
          <w:rFonts w:asciiTheme="majorBidi" w:eastAsia="Times New Roman" w:hAnsiTheme="majorBidi" w:cstheme="majorBidi"/>
          <w:sz w:val="24"/>
          <w:szCs w:val="24"/>
        </w:rPr>
        <w:t xml:space="preserve"> (avg)</w:t>
      </w:r>
      <w:r w:rsidR="00066562" w:rsidRPr="00C44042">
        <w:rPr>
          <w:rFonts w:asciiTheme="majorBidi" w:eastAsia="Times New Roman" w:hAnsiTheme="majorBidi" w:cstheme="majorBidi"/>
          <w:sz w:val="24"/>
          <w:szCs w:val="24"/>
        </w:rPr>
        <w:t>: 0.75 T</w:t>
      </w:r>
    </w:p>
    <w:p w14:paraId="60D7C02C" w14:textId="7BCEBA85" w:rsidR="00F509DE" w:rsidRPr="00C44042" w:rsidRDefault="00066562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C44042">
        <w:rPr>
          <w:rFonts w:asciiTheme="majorBidi" w:eastAsia="Times New Roman" w:hAnsiTheme="majorBidi" w:cstheme="majorBidi"/>
          <w:sz w:val="24"/>
          <w:szCs w:val="24"/>
        </w:rPr>
        <w:t>Electrical</w:t>
      </w:r>
      <w:r w:rsidR="004F5D97" w:rsidRPr="00C44042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C44042">
        <w:rPr>
          <w:rFonts w:asciiTheme="majorBidi" w:eastAsia="Times New Roman" w:hAnsiTheme="majorBidi" w:cstheme="majorBidi"/>
          <w:sz w:val="24"/>
          <w:szCs w:val="24"/>
        </w:rPr>
        <w:t>loading</w:t>
      </w:r>
      <w:r w:rsidR="004F5D97" w:rsidRPr="00C44042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7D0BCF" w:rsidRPr="00C44042">
        <w:rPr>
          <w:rFonts w:asciiTheme="majorBidi" w:eastAsia="Times New Roman" w:hAnsiTheme="majorBidi" w:cstheme="majorBidi"/>
          <w:sz w:val="24"/>
          <w:szCs w:val="24"/>
        </w:rPr>
        <w:t>(rms)</w:t>
      </w:r>
      <w:r w:rsidRPr="00C44042">
        <w:rPr>
          <w:rFonts w:asciiTheme="majorBidi" w:eastAsia="Times New Roman" w:hAnsiTheme="majorBidi" w:cstheme="majorBidi"/>
          <w:sz w:val="24"/>
          <w:szCs w:val="24"/>
        </w:rPr>
        <w:t>: 55000</w:t>
      </w:r>
      <w:r w:rsidR="004F5D97" w:rsidRPr="00C44042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C44042">
        <w:rPr>
          <w:rFonts w:asciiTheme="majorBidi" w:eastAsia="Times New Roman" w:hAnsiTheme="majorBidi" w:cstheme="majorBidi"/>
          <w:sz w:val="24"/>
          <w:szCs w:val="24"/>
        </w:rPr>
        <w:t>A/m</w:t>
      </w:r>
    </w:p>
    <w:p w14:paraId="6A610CB2" w14:textId="0FFE73E5" w:rsidR="00F509DE" w:rsidRPr="00521538" w:rsidRDefault="00F509DE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ajorBidi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eastAsia="Times New Roman" w:hAnsi="Cambria Math" w:cstheme="majorBidi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w1</m:t>
              </m:r>
            </m:sub>
          </m:sSub>
          <m:acc>
            <m:acc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A</m:t>
              </m:r>
            </m:e>
          </m:acc>
          <m:acc>
            <m:acc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B</m:t>
              </m:r>
            </m:e>
          </m:acc>
        </m:oMath>
      </m:oMathPara>
    </w:p>
    <w:p w14:paraId="4CF3E33E" w14:textId="4B89B669" w:rsidR="00B75118" w:rsidRPr="00521538" w:rsidRDefault="000B5022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lastRenderedPageBreak/>
        <w:t xml:space="preserve">For the calculation of the machine constant,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w1</m:t>
            </m:r>
          </m:sub>
        </m:sSub>
      </m:oMath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 is required and it depends on the winding design. </w:t>
      </w:r>
      <w:r w:rsidR="008959B5" w:rsidRPr="00521538">
        <w:rPr>
          <w:rFonts w:asciiTheme="majorBidi" w:eastAsia="Times New Roman" w:hAnsiTheme="majorBidi" w:cstheme="majorBidi"/>
          <w:sz w:val="24"/>
          <w:szCs w:val="24"/>
        </w:rPr>
        <w:t>Here, machine constant can be calculated</w:t>
      </w:r>
      <w:r w:rsidR="00221770" w:rsidRPr="00521538">
        <w:rPr>
          <w:rFonts w:asciiTheme="majorBidi" w:eastAsia="Times New Roman" w:hAnsiTheme="majorBidi" w:cstheme="majorBidi"/>
          <w:sz w:val="24"/>
          <w:szCs w:val="24"/>
        </w:rPr>
        <w:t xml:space="preserve"> for</w:t>
      </w:r>
      <w:r w:rsidR="008959B5" w:rsidRPr="00521538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w1</m:t>
            </m:r>
          </m:sub>
        </m:sSub>
        <m:r>
          <w:rPr>
            <w:rFonts w:ascii="Cambria Math" w:eastAsia="Times New Roman" w:hAnsi="Cambria Math" w:cstheme="majorBidi"/>
            <w:sz w:val="24"/>
            <w:szCs w:val="24"/>
          </w:rPr>
          <m:t>=1</m:t>
        </m:r>
      </m:oMath>
      <w:r w:rsidR="008959B5" w:rsidRPr="00521538">
        <w:rPr>
          <w:rFonts w:asciiTheme="majorBidi" w:eastAsia="Times New Roman" w:hAnsiTheme="majorBidi" w:cstheme="majorBidi"/>
          <w:sz w:val="24"/>
          <w:szCs w:val="24"/>
        </w:rPr>
        <w:t xml:space="preserve">, and after the winding diagram is decided, it can be recalculated with the actual value of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w1</m:t>
            </m:r>
          </m:sub>
        </m:sSub>
      </m:oMath>
      <w:r w:rsidR="008959B5" w:rsidRPr="00521538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3EF6F859" w14:textId="77DFD918" w:rsidR="00B93CCB" w:rsidRPr="00521538" w:rsidRDefault="00B75118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ajorBidi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eastAsia="Times New Roman" w:hAnsi="Cambria Math" w:cstheme="majorBidi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theme="majorBidi"/>
              <w:sz w:val="24"/>
              <w:szCs w:val="24"/>
            </w:rPr>
            <m:t>×1×</m:t>
          </m:r>
          <m:d>
            <m:d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theme="majorBid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ajorBidi"/>
                      <w:sz w:val="24"/>
                      <w:szCs w:val="24"/>
                    </w:rPr>
                    <m:t>55000</m:t>
                  </m:r>
                </m:num>
                <m:den>
                  <m:r>
                    <w:rPr>
                      <w:rFonts w:ascii="Cambria Math" w:eastAsia="Times New Roman" w:hAnsi="Cambria Math" w:cstheme="majorBidi"/>
                      <w:sz w:val="24"/>
                      <w:szCs w:val="24"/>
                    </w:rPr>
                    <m:t>1000</m:t>
                  </m:r>
                </m:den>
              </m:f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×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theme="majorBidi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theme="majorBidi"/>
                      <w:sz w:val="24"/>
                      <w:szCs w:val="24"/>
                    </w:rPr>
                    <m:t>2</m:t>
                  </m:r>
                </m:e>
              </m:rad>
            </m:e>
          </m:d>
          <m:r>
            <w:rPr>
              <w:rFonts w:ascii="Cambria Math" w:eastAsia="Times New Roman" w:hAnsi="Cambria Math" w:cstheme="majorBidi"/>
              <w:sz w:val="24"/>
              <w:szCs w:val="24"/>
            </w:rPr>
            <m:t>×</m:t>
          </m:r>
          <m:d>
            <m:d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0.75×</m:t>
              </m:r>
              <m:f>
                <m:fPr>
                  <m:ctrlPr>
                    <w:rPr>
                      <w:rFonts w:ascii="Cambria Math" w:eastAsia="Times New Roman" w:hAnsi="Cambria Math" w:cstheme="majorBid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ajorBidi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theme="majorBidi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2744E878" w14:textId="657407A2" w:rsidR="00B75118" w:rsidRPr="00521538" w:rsidRDefault="00C73AE9" w:rsidP="004F5D97">
      <w:pPr>
        <w:jc w:val="both"/>
        <w:rPr>
          <w:rFonts w:asciiTheme="majorBidi" w:eastAsia="Times New Roman" w:hAnsiTheme="majorBidi" w:cstheme="majorBidi"/>
          <w:i/>
          <w:color w:val="000000"/>
          <w:sz w:val="24"/>
          <w:szCs w:val="24"/>
          <w:vertAlign w:val="superscript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sz w:val="24"/>
              <w:szCs w:val="24"/>
            </w:rPr>
            <m:t>C=</m:t>
          </m:r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452.1979378 kVAs/m</m:t>
          </m:r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  <w:vertAlign w:val="superscript"/>
            </w:rPr>
            <m:t>3</m:t>
          </m:r>
        </m:oMath>
      </m:oMathPara>
    </w:p>
    <w:p w14:paraId="2084E898" w14:textId="3A3EB77D" w:rsidR="00C07A84" w:rsidRPr="00521538" w:rsidRDefault="00352DD0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Times New Roman" w:hAnsi="Cambria Math" w:cstheme="majorBidi"/>
              <w:sz w:val="24"/>
              <w:szCs w:val="24"/>
            </w:rPr>
            <m:t>=C</m:t>
          </m:r>
          <m:sSubSup>
            <m:sSubSup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2</m:t>
              </m:r>
            </m:sup>
          </m:sSubSup>
          <m:sSup>
            <m:sSup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'</m:t>
              </m:r>
            </m:sup>
          </m:sSup>
          <m:sSub>
            <m:sSub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syn</m:t>
              </m:r>
            </m:sub>
          </m:sSub>
        </m:oMath>
      </m:oMathPara>
    </w:p>
    <w:p w14:paraId="25DBD371" w14:textId="77777777" w:rsidR="00C07A84" w:rsidRPr="00521538" w:rsidRDefault="00352DD0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syn</m:t>
              </m:r>
            </m:sub>
          </m:sSub>
          <m:r>
            <w:rPr>
              <w:rFonts w:ascii="Cambria Math" w:eastAsia="Times New Roman" w:hAnsi="Cambria Math" w:cstheme="majorBidi"/>
              <w:sz w:val="24"/>
              <w:szCs w:val="24"/>
            </w:rPr>
            <m:t>: mechanincal frequency (Hz)</m:t>
          </m:r>
        </m:oMath>
      </m:oMathPara>
    </w:p>
    <w:p w14:paraId="035E435E" w14:textId="47C6AD1F" w:rsidR="00C07A84" w:rsidRPr="00521538" w:rsidRDefault="00576ACB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Apparent power: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 w:cstheme="majorBidi"/>
            <w:sz w:val="24"/>
            <w:szCs w:val="24"/>
          </w:rPr>
          <m:t>=44000 kVA</m:t>
        </m:r>
      </m:oMath>
    </w:p>
    <w:p w14:paraId="2A552FC1" w14:textId="2CBCCDCD" w:rsidR="00B75118" w:rsidRPr="00521538" w:rsidRDefault="00352DD0" w:rsidP="004F5D97">
      <w:pPr>
        <w:jc w:val="both"/>
        <w:rPr>
          <w:rFonts w:asciiTheme="majorBidi" w:eastAsia="Times New Roman" w:hAnsiTheme="majorBidi" w:cstheme="majorBid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syn</m:t>
              </m:r>
            </m:sub>
          </m:sSub>
          <m:r>
            <w:rPr>
              <w:rFonts w:ascii="Cambria Math" w:eastAsia="Times New Roman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p</m:t>
              </m:r>
            </m:den>
          </m:f>
        </m:oMath>
      </m:oMathPara>
    </w:p>
    <w:p w14:paraId="62300145" w14:textId="5C565503" w:rsidR="00C07A84" w:rsidRPr="00521538" w:rsidRDefault="00C07A84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p:pole pairs</m:t>
          </m:r>
        </m:oMath>
      </m:oMathPara>
    </w:p>
    <w:p w14:paraId="77083618" w14:textId="5BBB2015" w:rsidR="00C07A84" w:rsidRPr="00521538" w:rsidRDefault="00C07A84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Calculating number of poles:</w:t>
      </w:r>
    </w:p>
    <w:p w14:paraId="34CAA5C3" w14:textId="4B2B83F0" w:rsidR="00C07A84" w:rsidRPr="00521538" w:rsidRDefault="00C07A84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n=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120×f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poles</m:t>
              </m:r>
            </m:den>
          </m:f>
        </m:oMath>
      </m:oMathPara>
    </w:p>
    <w:p w14:paraId="5F717B6E" w14:textId="1600A74D" w:rsidR="00C07A84" w:rsidRPr="00521538" w:rsidRDefault="00C07A84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f=50 Hz</m:t>
          </m:r>
        </m:oMath>
      </m:oMathPara>
    </w:p>
    <w:p w14:paraId="321EF689" w14:textId="3EE92D33" w:rsidR="00C07A84" w:rsidRPr="00521538" w:rsidRDefault="00C07A84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n=187.5 rpm</m:t>
          </m:r>
        </m:oMath>
      </m:oMathPara>
    </w:p>
    <w:p w14:paraId="1277D246" w14:textId="630657FF" w:rsidR="00C07A84" w:rsidRPr="00521538" w:rsidRDefault="00C07A84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poles=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120×50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187.5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=3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2</m:t>
          </m:r>
        </m:oMath>
      </m:oMathPara>
    </w:p>
    <w:p w14:paraId="056AC93A" w14:textId="5E10B753" w:rsidR="00040442" w:rsidRPr="00521538" w:rsidRDefault="00040442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p=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32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=1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6</m:t>
          </m:r>
        </m:oMath>
      </m:oMathPara>
    </w:p>
    <w:p w14:paraId="4255DE64" w14:textId="4CBEB331" w:rsidR="00393881" w:rsidRPr="00521538" w:rsidRDefault="00352DD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syn</m:t>
              </m:r>
            </m:sub>
          </m:sSub>
          <m:r>
            <w:rPr>
              <w:rFonts w:ascii="Cambria Math" w:eastAsia="Times New Roman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50</m:t>
              </m:r>
            </m:num>
            <m:den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16</m:t>
              </m:r>
            </m:den>
          </m:f>
          <m:r>
            <w:rPr>
              <w:rFonts w:ascii="Cambria Math" w:eastAsia="Times New Roman" w:hAnsi="Cambria Math" w:cstheme="majorBidi"/>
              <w:sz w:val="24"/>
              <w:szCs w:val="24"/>
            </w:rPr>
            <m:t>=3.125 Hz</m:t>
          </m:r>
        </m:oMath>
      </m:oMathPara>
    </w:p>
    <w:p w14:paraId="5B7728F6" w14:textId="05D3F1BC" w:rsidR="00D61359" w:rsidRPr="00521538" w:rsidRDefault="00352DD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2</m:t>
              </m:r>
            </m:sup>
          </m:sSubSup>
          <m:sSup>
            <m:sSup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="Times New Roman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44000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452.1979378×</m:t>
              </m:r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3.125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=31.13680719 m</m:t>
          </m:r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3</m:t>
          </m:r>
        </m:oMath>
      </m:oMathPara>
    </w:p>
    <w:p w14:paraId="432A85EF" w14:textId="557091FC" w:rsidR="00CE6C25" w:rsidRPr="00521538" w:rsidRDefault="00CE6C25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Notice that, this value is for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w1</m:t>
            </m:r>
          </m:sub>
        </m:sSub>
        <m:r>
          <w:rPr>
            <w:rFonts w:ascii="Cambria Math" w:eastAsia="Times New Roman" w:hAnsi="Cambria Math" w:cstheme="majorBidi"/>
            <w:sz w:val="24"/>
            <w:szCs w:val="24"/>
          </w:rPr>
          <m:t>=1</m:t>
        </m:r>
      </m:oMath>
      <w:r w:rsidRPr="00521538">
        <w:rPr>
          <w:rFonts w:asciiTheme="majorBidi" w:eastAsia="Times New Roman" w:hAnsiTheme="majorBidi" w:cstheme="majorBidi"/>
          <w:sz w:val="24"/>
          <w:szCs w:val="24"/>
        </w:rPr>
        <w:t>, and it should be reevaluated later.</w:t>
      </w:r>
    </w:p>
    <w:p w14:paraId="310D2614" w14:textId="3C58E287" w:rsidR="003320EF" w:rsidRPr="00521538" w:rsidRDefault="003320EF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Aspect ratio (X):</w:t>
      </w:r>
    </w:p>
    <w:p w14:paraId="38F7254B" w14:textId="012B0A7B" w:rsidR="003320EF" w:rsidRPr="00521538" w:rsidRDefault="003320EF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X=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</m:den>
          </m:f>
        </m:oMath>
      </m:oMathPara>
    </w:p>
    <w:p w14:paraId="3D632D71" w14:textId="0B870C2A" w:rsidR="00E04237" w:rsidRPr="00521538" w:rsidRDefault="00E04237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Typical aspect ratio for synchronous machines is derived using the following equation:</w:t>
      </w:r>
    </w:p>
    <w:p w14:paraId="17BC8B34" w14:textId="0567F95B" w:rsidR="00E04237" w:rsidRPr="00521538" w:rsidRDefault="00E04237" w:rsidP="00C44042">
      <w:pPr>
        <w:spacing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w:lastRenderedPageBreak/>
            <m:t>X≈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4p</m:t>
              </m:r>
            </m:den>
          </m:f>
          <m:rad>
            <m:radPr>
              <m:degHide m:val="1"/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e>
          </m:rad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=0.19634954</m:t>
          </m:r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1</m:t>
          </m:r>
        </m:oMath>
      </m:oMathPara>
    </w:p>
    <w:p w14:paraId="4D0E1514" w14:textId="7B11A584" w:rsidR="00EF0E0C" w:rsidRPr="00521538" w:rsidRDefault="00352DD0" w:rsidP="00C44042">
      <w:pPr>
        <w:spacing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=5.412709624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 xml:space="preserve"> m</m:t>
          </m:r>
        </m:oMath>
      </m:oMathPara>
    </w:p>
    <w:p w14:paraId="3EBD6AA0" w14:textId="0B937355" w:rsidR="00B07ED8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 xml:space="preserve">=1.062783049 </m:t>
          </m:r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m</m:t>
          </m:r>
        </m:oMath>
      </m:oMathPara>
    </w:p>
    <w:p w14:paraId="32BC3868" w14:textId="7146CB4A" w:rsidR="002E3655" w:rsidRPr="00521538" w:rsidRDefault="002E3655" w:rsidP="00C44042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3F1C407" w14:textId="7B670B39" w:rsidR="002E3655" w:rsidRPr="00C44042" w:rsidRDefault="002E365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C44042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Winding design: </w:t>
      </w:r>
    </w:p>
    <w:p w14:paraId="3B2682B8" w14:textId="4F718DCE" w:rsidR="002E3655" w:rsidRPr="00521538" w:rsidRDefault="002E365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25A042E" w14:textId="74ED7CA6" w:rsidR="002E3655" w:rsidRPr="00521538" w:rsidRDefault="002E365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Selecting number of slots</w:t>
      </w:r>
      <w:r w:rsidR="0018468E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(Q)</m:t>
        </m:r>
      </m:oMath>
      <w:r w:rsidR="0018468E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considering the tooth thickness limitations:</w:t>
      </w:r>
    </w:p>
    <w:p w14:paraId="42FEE7E4" w14:textId="77777777" w:rsidR="002E3655" w:rsidRPr="00521538" w:rsidRDefault="002E365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6F07ACB7" w14:textId="46FDB422" w:rsidR="00B07ED8" w:rsidRPr="00521538" w:rsidRDefault="0018468E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Tooth thickness=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×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π×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Q</m:t>
              </m:r>
            </m:den>
          </m:f>
        </m:oMath>
      </m:oMathPara>
    </w:p>
    <w:p w14:paraId="507D9FE0" w14:textId="77777777" w:rsidR="0018468E" w:rsidRPr="00521538" w:rsidRDefault="0018468E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If </w:t>
      </w:r>
      <m:oMath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Q=240</m:t>
        </m:r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:</w:t>
      </w:r>
    </w:p>
    <w:p w14:paraId="3CA605C3" w14:textId="4C2A4C09" w:rsidR="003320EF" w:rsidRPr="00521538" w:rsidRDefault="0018468E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Tooth thickness=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×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π×</m:t>
              </m:r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5.412709624×1000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240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=35.42 mm</m:t>
          </m:r>
        </m:oMath>
      </m:oMathPara>
    </w:p>
    <w:p w14:paraId="13C4A293" w14:textId="0321869D" w:rsidR="0018468E" w:rsidRPr="00521538" w:rsidRDefault="0018468E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If </w:t>
      </w:r>
      <m:oMath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Q=252</m:t>
        </m:r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:</w:t>
      </w:r>
    </w:p>
    <w:p w14:paraId="799DAD14" w14:textId="0605CDBB" w:rsidR="0018468E" w:rsidRPr="00521538" w:rsidRDefault="0018468E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Tooth thickness=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×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π×</m:t>
              </m:r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5.412709624×1000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240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=33.73 mm</m:t>
          </m:r>
        </m:oMath>
      </m:oMathPara>
    </w:p>
    <w:p w14:paraId="3835E6A3" w14:textId="23870DDE" w:rsidR="0018468E" w:rsidRPr="00521538" w:rsidRDefault="0018468E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If </w:t>
      </w:r>
      <m:oMath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Q=264</m:t>
        </m:r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:</w:t>
      </w:r>
    </w:p>
    <w:p w14:paraId="06DDDE80" w14:textId="581B312B" w:rsidR="0018468E" w:rsidRPr="00521538" w:rsidRDefault="0018468E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Tooth thickness=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×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π×</m:t>
              </m:r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5.412709624×1000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240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=32.20 mm</m:t>
          </m:r>
        </m:oMath>
      </m:oMathPara>
    </w:p>
    <w:p w14:paraId="21610F28" w14:textId="0C688615" w:rsidR="002524AD" w:rsidRPr="00521538" w:rsidRDefault="002524AD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If </w:t>
      </w:r>
      <m:oMath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Q=276</m:t>
        </m:r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:</w:t>
      </w:r>
    </w:p>
    <w:p w14:paraId="238F3C89" w14:textId="316EF6BB" w:rsidR="002524AD" w:rsidRPr="00C44042" w:rsidRDefault="002524AD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Tooth thickness=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×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π×</m:t>
              </m:r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5.412709624×1000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240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=30.80 mm</m:t>
          </m:r>
        </m:oMath>
      </m:oMathPara>
    </w:p>
    <w:p w14:paraId="08FC445F" w14:textId="77777777" w:rsidR="00C44042" w:rsidRPr="00521538" w:rsidRDefault="00C44042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204A6B9" w14:textId="50D79B38" w:rsidR="00DD2AC5" w:rsidRDefault="00DD2AC5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All these values could be possible to design, but since there is no need for a very large tooth thickness, the rest of the design will be carried out choosing </w:t>
      </w:r>
      <m:oMath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Q=252</m:t>
        </m:r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.</w:t>
      </w:r>
    </w:p>
    <w:p w14:paraId="7A6AA1B6" w14:textId="77777777" w:rsidR="00C44042" w:rsidRPr="00521538" w:rsidRDefault="00C44042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7E48027" w14:textId="65D8A02D" w:rsidR="001E333D" w:rsidRPr="00521538" w:rsidRDefault="001E333D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An </w:t>
      </w:r>
      <w:r w:rsidR="006E08EF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analysis has been done to choose the proper value for coil throw of the winding design, and the results are as follows:</w:t>
      </w:r>
    </w:p>
    <w:p w14:paraId="10C96166" w14:textId="06B5853C" w:rsidR="004F3548" w:rsidRDefault="004F3548" w:rsidP="004F3548">
      <w:pPr>
        <w:pStyle w:val="Caption"/>
        <w:keepNext/>
        <w:jc w:val="center"/>
      </w:pPr>
      <w:r>
        <w:lastRenderedPageBreak/>
        <w:t xml:space="preserve">Table </w:t>
      </w:r>
      <w:fldSimple w:instr=" SEQ Table \* ARABIC ">
        <w:r w:rsidR="00F44825">
          <w:rPr>
            <w:noProof/>
          </w:rPr>
          <w:t>2</w:t>
        </w:r>
      </w:fldSimple>
      <w:r>
        <w:t>. Fundamental winding factor for different slot/pitch combinations</w:t>
      </w:r>
    </w:p>
    <w:p w14:paraId="263A3070" w14:textId="2EFBBD67" w:rsidR="002524AD" w:rsidRPr="00521538" w:rsidRDefault="001E333D" w:rsidP="005B029F">
      <w:pPr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652DDDE" wp14:editId="1754E0AC">
            <wp:extent cx="4451350" cy="1930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F621" w14:textId="67FF67DA" w:rsidR="004F3548" w:rsidRDefault="004F3548" w:rsidP="004F3548">
      <w:pPr>
        <w:pStyle w:val="Caption"/>
        <w:keepNext/>
        <w:jc w:val="center"/>
      </w:pPr>
      <w:r>
        <w:t xml:space="preserve">Table </w:t>
      </w:r>
      <w:fldSimple w:instr=" SEQ Table \* ARABIC ">
        <w:r w:rsidR="00F44825">
          <w:rPr>
            <w:noProof/>
          </w:rPr>
          <w:t>3</w:t>
        </w:r>
      </w:fldSimple>
      <w:r>
        <w:t>. 3rd harmonic</w:t>
      </w:r>
      <w:r w:rsidRPr="00785774">
        <w:t xml:space="preserve"> winding factor for different slot/pitch combinati</w:t>
      </w:r>
      <w:r>
        <w:t>ons</w:t>
      </w:r>
    </w:p>
    <w:p w14:paraId="11D738DE" w14:textId="342341F8" w:rsidR="00B75118" w:rsidRPr="00521538" w:rsidRDefault="006E08EF" w:rsidP="00557EF2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E235604" wp14:editId="5FCF70B2">
            <wp:extent cx="4635500" cy="193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9859" w14:textId="011A3B14" w:rsidR="004F3548" w:rsidRDefault="004F3548" w:rsidP="004F3548">
      <w:pPr>
        <w:pStyle w:val="Caption"/>
        <w:keepNext/>
        <w:jc w:val="center"/>
      </w:pPr>
      <w:r>
        <w:t xml:space="preserve">Table </w:t>
      </w:r>
      <w:fldSimple w:instr=" SEQ Table \* ARABIC ">
        <w:r w:rsidR="00F44825">
          <w:rPr>
            <w:noProof/>
          </w:rPr>
          <w:t>4</w:t>
        </w:r>
      </w:fldSimple>
      <w:r>
        <w:t>. 5th</w:t>
      </w:r>
      <w:r w:rsidRPr="00771838">
        <w:t xml:space="preserve"> harmonic winding factor for different slot/pitch combi</w:t>
      </w:r>
      <w:r>
        <w:t>nations</w:t>
      </w:r>
    </w:p>
    <w:p w14:paraId="095D4F47" w14:textId="0A9DDD48" w:rsidR="00566B80" w:rsidRDefault="006E08EF" w:rsidP="00557EF2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EA10E9A" wp14:editId="2E81F7CD">
            <wp:extent cx="4629150" cy="19681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706" cy="197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DADC" w14:textId="77777777" w:rsidR="005B029F" w:rsidRPr="005B029F" w:rsidRDefault="005B029F" w:rsidP="00557EF2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20"/>
          <w:szCs w:val="20"/>
        </w:rPr>
      </w:pPr>
    </w:p>
    <w:p w14:paraId="4923DA4F" w14:textId="4F97B93B" w:rsidR="00566B80" w:rsidRPr="00521538" w:rsidRDefault="00063DDF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There should be a compromise between going for the best fundamental winding factor and going for the lower winding factor of the harmonics. Here, it has been </w:t>
      </w:r>
      <w:r w:rsidR="00C93C66" w:rsidRPr="00521538">
        <w:rPr>
          <w:rFonts w:asciiTheme="majorBidi" w:eastAsia="Times New Roman" w:hAnsiTheme="majorBidi" w:cstheme="majorBidi"/>
          <w:sz w:val="24"/>
          <w:szCs w:val="24"/>
        </w:rPr>
        <w:t>preferred to have a better fundamental winding factor</w:t>
      </w:r>
      <w:r w:rsidR="003A5FEB" w:rsidRPr="00521538">
        <w:rPr>
          <w:rFonts w:asciiTheme="majorBidi" w:eastAsia="Times New Roman" w:hAnsiTheme="majorBidi" w:cstheme="majorBidi"/>
          <w:sz w:val="24"/>
          <w:szCs w:val="24"/>
        </w:rPr>
        <w:t xml:space="preserve"> and this is feasible by </w:t>
      </w:r>
      <w:r w:rsidR="0064148D" w:rsidRPr="00521538">
        <w:rPr>
          <w:rFonts w:asciiTheme="majorBidi" w:eastAsia="Times New Roman" w:hAnsiTheme="majorBidi" w:cstheme="majorBidi"/>
          <w:sz w:val="24"/>
          <w:szCs w:val="24"/>
        </w:rPr>
        <w:t xml:space="preserve">choosing 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coil pitch (coil throw)=8</m:t>
        </m:r>
      </m:oMath>
      <w:r w:rsidR="00577945" w:rsidRPr="00521538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0AA9E54D" w14:textId="3FADA2BE" w:rsidR="00577945" w:rsidRPr="00521538" w:rsidRDefault="00A05368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lastRenderedPageBreak/>
        <w:t xml:space="preserve">Since the pole pitch in terms of slot number is </w:t>
      </w:r>
      <m:oMath>
        <m:f>
          <m:fPr>
            <m:ctrlPr>
              <w:rPr>
                <w:rFonts w:ascii="Cambria Math" w:eastAsia="Times New Roman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252</m:t>
            </m:r>
          </m:num>
          <m:den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32</m:t>
            </m:r>
          </m:den>
        </m:f>
        <m:r>
          <w:rPr>
            <w:rFonts w:ascii="Cambria Math" w:eastAsia="Times New Roman" w:hAnsi="Cambria Math" w:cstheme="majorBidi"/>
            <w:sz w:val="24"/>
            <w:szCs w:val="24"/>
          </w:rPr>
          <m:t>=7.875</m:t>
        </m:r>
      </m:oMath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, the chosen winding design is over-pitched 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(8&gt;7.875)</m:t>
        </m:r>
      </m:oMath>
      <w:r w:rsidR="005D4208" w:rsidRPr="00521538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034925D3" w14:textId="50F0A944" w:rsidR="005D4208" w:rsidRPr="00521538" w:rsidRDefault="005D4208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t>Now actual winding factor can be calculated:</w:t>
      </w:r>
    </w:p>
    <w:p w14:paraId="3B9A8772" w14:textId="14F503FC" w:rsidR="001A435F" w:rsidRPr="00521538" w:rsidRDefault="001A435F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t>Slot/pole/phase</w:t>
      </w:r>
      <w:r w:rsidR="00557EF2" w:rsidRPr="00521538">
        <w:rPr>
          <w:rFonts w:asciiTheme="majorBidi" w:eastAsia="Times New Roman" w:hAnsiTheme="majorBidi" w:cstheme="majorBidi"/>
          <w:sz w:val="24"/>
          <w:szCs w:val="24"/>
        </w:rPr>
        <w:t xml:space="preserve"> (q)</w:t>
      </w:r>
      <w:r w:rsidRPr="00521538">
        <w:rPr>
          <w:rFonts w:asciiTheme="majorBidi" w:eastAsia="Times New Roman" w:hAnsiTheme="majorBidi" w:cstheme="majorBidi"/>
          <w:sz w:val="24"/>
          <w:szCs w:val="24"/>
        </w:rPr>
        <w:t>:</w:t>
      </w:r>
    </w:p>
    <w:p w14:paraId="266D3781" w14:textId="463F3B93" w:rsidR="00207A06" w:rsidRPr="00521538" w:rsidRDefault="00207A06" w:rsidP="004F5D97">
      <w:pPr>
        <w:jc w:val="both"/>
        <w:rPr>
          <w:rFonts w:asciiTheme="majorBidi" w:eastAsiaTheme="minorEastAsia" w:hAnsiTheme="majorBidi" w:cstheme="majorBidi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ajorBidi"/>
              <w:sz w:val="24"/>
              <w:szCs w:val="24"/>
            </w:rPr>
            <m:t>q=</m:t>
          </m:r>
          <m:f>
            <m:f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Bidi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theme="majorBidi"/>
                  <w:sz w:val="24"/>
                  <w:szCs w:val="24"/>
                </w:rPr>
                <m:t>2mp</m:t>
              </m:r>
            </m:den>
          </m:f>
          <m:r>
            <w:rPr>
              <w:rFonts w:ascii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Bidi"/>
                  <w:sz w:val="24"/>
                  <w:szCs w:val="24"/>
                </w:rPr>
                <m:t>252</m:t>
              </m:r>
            </m:num>
            <m:den>
              <m:r>
                <w:rPr>
                  <w:rFonts w:ascii="Cambria Math" w:hAnsi="Cambria Math" w:cstheme="majorBidi"/>
                  <w:sz w:val="24"/>
                  <w:szCs w:val="24"/>
                </w:rPr>
                <m:t>2×3×16</m:t>
              </m:r>
            </m:den>
          </m:f>
          <m:r>
            <w:rPr>
              <w:rFonts w:ascii="Cambria Math" w:hAnsi="Cambria Math" w:cstheme="majorBidi"/>
              <w:sz w:val="24"/>
              <w:szCs w:val="24"/>
            </w:rPr>
            <m:t>=2.62</m:t>
          </m:r>
          <m:r>
            <w:rPr>
              <w:rFonts w:ascii="Cambria Math" w:hAnsi="Cambria Math" w:cstheme="majorBidi"/>
              <w:sz w:val="24"/>
              <w:szCs w:val="24"/>
            </w:rPr>
            <m:t>5</m:t>
          </m:r>
        </m:oMath>
      </m:oMathPara>
    </w:p>
    <w:p w14:paraId="02DD4A07" w14:textId="6A3628BB" w:rsidR="00207A06" w:rsidRPr="00521538" w:rsidRDefault="00207A06" w:rsidP="004F5D97">
      <w:pPr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521538">
        <w:rPr>
          <w:rFonts w:asciiTheme="majorBidi" w:eastAsiaTheme="minorEastAsia" w:hAnsiTheme="majorBidi" w:cstheme="majorBidi"/>
          <w:sz w:val="24"/>
          <w:szCs w:val="24"/>
        </w:rPr>
        <w:t>q is not an integer, so this results in a fractional slot winding design.</w:t>
      </w:r>
    </w:p>
    <w:p w14:paraId="3AC5769C" w14:textId="360B79F6" w:rsidR="00535952" w:rsidRPr="00521538" w:rsidRDefault="00535952" w:rsidP="004F5D97">
      <w:pPr>
        <w:jc w:val="both"/>
        <w:rPr>
          <w:rFonts w:asciiTheme="majorBidi" w:eastAsiaTheme="minorEastAsia" w:hAnsiTheme="majorBidi" w:cstheme="majorBidi"/>
          <w:sz w:val="24"/>
          <w:szCs w:val="24"/>
        </w:rPr>
      </w:pPr>
      <w:r w:rsidRPr="00521538">
        <w:rPr>
          <w:rFonts w:asciiTheme="majorBidi" w:hAnsiTheme="majorBidi" w:cstheme="majorBidi"/>
          <w:sz w:val="24"/>
          <w:szCs w:val="24"/>
        </w:rPr>
        <w:t>Distribution Factor:</w:t>
      </w:r>
    </w:p>
    <w:p w14:paraId="46F7219C" w14:textId="7152A203" w:rsidR="00207A06" w:rsidRPr="00521538" w:rsidRDefault="00352DD0" w:rsidP="004F5D97">
      <w:pPr>
        <w:jc w:val="both"/>
        <w:rPr>
          <w:rFonts w:asciiTheme="majorBidi" w:eastAsiaTheme="minorEastAsia" w:hAnsiTheme="majorBidi" w:cstheme="majorBidi"/>
          <w:i/>
          <w:iCs/>
          <w:color w:val="000000" w:themeColor="text1"/>
          <w:kern w:val="24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dn</m:t>
              </m:r>
            </m:sub>
          </m:sSub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theme="majorBidi"/>
                      <w:i/>
                      <w:iCs/>
                      <w:color w:val="000000" w:themeColor="text1"/>
                      <w:kern w:val="24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  <w:iCs/>
                          <w:color w:val="000000" w:themeColor="text1"/>
                          <w:kern w:val="24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Bidi"/>
                          <w:color w:val="000000" w:themeColor="text1"/>
                          <w:kern w:val="24"/>
                          <w:sz w:val="24"/>
                          <w:szCs w:val="24"/>
                        </w:rPr>
                        <m:t>qn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  <w:iCs/>
                              <w:color w:val="836967"/>
                              <w:kern w:val="24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u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ajorBidi"/>
                          <w:color w:val="000000" w:themeColor="text1"/>
                          <w:kern w:val="24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)</m:t>
                  </m:r>
                </m:e>
              </m:func>
            </m:num>
            <m:den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q</m:t>
              </m:r>
              <m:func>
                <m:funcPr>
                  <m:ctrlPr>
                    <w:rPr>
                      <w:rFonts w:ascii="Cambria Math" w:eastAsiaTheme="minorEastAsia" w:hAnsi="Cambria Math" w:cstheme="majorBidi"/>
                      <w:i/>
                      <w:iCs/>
                      <w:color w:val="000000" w:themeColor="text1"/>
                      <w:kern w:val="24"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  <w:iCs/>
                          <w:color w:val="000000" w:themeColor="text1"/>
                          <w:kern w:val="24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Bidi"/>
                          <w:color w:val="000000" w:themeColor="text1"/>
                          <w:kern w:val="24"/>
                          <w:sz w:val="24"/>
                          <w:szCs w:val="24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  <w:iCs/>
                              <w:color w:val="836967"/>
                              <w:kern w:val="24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Bidi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m:t>u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ajorBidi"/>
                          <w:color w:val="000000" w:themeColor="text1"/>
                          <w:kern w:val="24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)</m:t>
                  </m:r>
                </m:e>
              </m:func>
            </m:den>
          </m:f>
        </m:oMath>
      </m:oMathPara>
    </w:p>
    <w:p w14:paraId="0A1E5085" w14:textId="08204E73" w:rsidR="00535952" w:rsidRPr="00521538" w:rsidRDefault="00535952" w:rsidP="004F5D97">
      <w:pPr>
        <w:jc w:val="both"/>
        <w:rPr>
          <w:rFonts w:asciiTheme="majorBidi" w:hAnsiTheme="majorBidi" w:cstheme="majorBidi"/>
          <w:color w:val="000000" w:themeColor="text1"/>
          <w:kern w:val="24"/>
          <w:sz w:val="24"/>
          <w:szCs w:val="24"/>
        </w:rPr>
      </w:pPr>
      <w:r w:rsidRPr="00521538">
        <w:rPr>
          <w:rFonts w:asciiTheme="majorBidi" w:eastAsiaTheme="minorEastAsia" w:hAnsiTheme="majorBidi" w:cstheme="majorBidi"/>
          <w:color w:val="000000" w:themeColor="text1"/>
          <w:kern w:val="24"/>
          <w:sz w:val="24"/>
          <w:szCs w:val="24"/>
        </w:rPr>
        <w:t>Pitch Factor:</w:t>
      </w:r>
    </w:p>
    <w:p w14:paraId="11D13E08" w14:textId="45F5D5B6" w:rsidR="00207A06" w:rsidRPr="00521538" w:rsidRDefault="00352DD0" w:rsidP="004F5D97">
      <w:pPr>
        <w:jc w:val="both"/>
        <w:rPr>
          <w:rFonts w:asciiTheme="majorBidi" w:eastAsiaTheme="minorEastAsia" w:hAnsiTheme="majorBidi" w:cstheme="majorBidi"/>
          <w:i/>
          <w:iCs/>
          <w:color w:val="000000" w:themeColor="text1"/>
          <w:kern w:val="24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pn</m:t>
              </m:r>
            </m:sub>
          </m:sSub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iCs/>
                      <w:color w:val="000000" w:themeColor="text1"/>
                      <w:kern w:val="24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nλ</m:t>
                  </m:r>
                </m:num>
                <m:den>
                  <m: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)</m:t>
              </m:r>
            </m:e>
          </m:func>
        </m:oMath>
      </m:oMathPara>
    </w:p>
    <w:p w14:paraId="03148FA5" w14:textId="6037FCAA" w:rsidR="001A435F" w:rsidRPr="00521538" w:rsidRDefault="001A435F" w:rsidP="004F5D97">
      <w:pPr>
        <w:jc w:val="both"/>
        <w:rPr>
          <w:rFonts w:asciiTheme="majorBidi" w:hAnsiTheme="majorBidi" w:cstheme="majorBidi"/>
          <w:color w:val="000000" w:themeColor="text1"/>
          <w:kern w:val="24"/>
          <w:sz w:val="24"/>
          <w:szCs w:val="24"/>
        </w:rPr>
      </w:pPr>
      <w:r w:rsidRPr="00521538">
        <w:rPr>
          <w:rFonts w:asciiTheme="majorBidi" w:eastAsiaTheme="minorEastAsia" w:hAnsiTheme="majorBidi" w:cstheme="majorBidi"/>
          <w:color w:val="000000" w:themeColor="text1"/>
          <w:kern w:val="24"/>
          <w:sz w:val="24"/>
          <w:szCs w:val="24"/>
        </w:rPr>
        <w:t>Winding Factor:</w:t>
      </w:r>
    </w:p>
    <w:p w14:paraId="23458303" w14:textId="77777777" w:rsidR="00207A06" w:rsidRPr="00521538" w:rsidRDefault="00352DD0" w:rsidP="004F5D97">
      <w:pPr>
        <w:jc w:val="both"/>
        <w:rPr>
          <w:rFonts w:asciiTheme="majorBidi" w:eastAsiaTheme="minorEastAsia" w:hAnsiTheme="majorBidi" w:cstheme="majorBidi"/>
          <w:iCs/>
          <w:color w:val="000000" w:themeColor="text1"/>
          <w:kern w:val="24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wn</m:t>
              </m:r>
            </m:sub>
          </m:sSub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dn</m:t>
              </m:r>
            </m:sub>
          </m:sSub>
          <m:r>
            <w:rPr>
              <w:rFonts w:ascii="Cambria Math" w:eastAsia="Cambria Math" w:hAnsi="Cambria Math" w:cstheme="majorBidi"/>
              <w:color w:val="000000" w:themeColor="text1"/>
              <w:kern w:val="24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pn</m:t>
              </m:r>
            </m:sub>
          </m:sSub>
        </m:oMath>
      </m:oMathPara>
    </w:p>
    <w:p w14:paraId="3CBFD638" w14:textId="77777777" w:rsidR="00207A06" w:rsidRPr="00521538" w:rsidRDefault="00207A06" w:rsidP="004F5D97">
      <w:pPr>
        <w:jc w:val="both"/>
        <w:rPr>
          <w:rFonts w:asciiTheme="majorBidi" w:hAnsiTheme="majorBidi" w:cstheme="majorBidi"/>
          <w:i/>
          <w:iCs/>
          <w:color w:val="000000" w:themeColor="text1"/>
          <w:kern w:val="24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λ:coil pitch (electrical degree)</m:t>
          </m:r>
        </m:oMath>
      </m:oMathPara>
    </w:p>
    <w:p w14:paraId="2689EACD" w14:textId="77777777" w:rsidR="00207A06" w:rsidRPr="00521538" w:rsidRDefault="00352DD0" w:rsidP="004F5D97">
      <w:pPr>
        <w:jc w:val="both"/>
        <w:rPr>
          <w:rFonts w:asciiTheme="majorBidi" w:hAnsiTheme="majorBidi" w:cstheme="majorBidi"/>
          <w:i/>
          <w:iCs/>
          <w:color w:val="836967"/>
          <w:kern w:val="24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color w:val="836967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u</m:t>
              </m:r>
            </m:sub>
          </m:sSub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:slot angle</m:t>
          </m:r>
          <m:r>
            <m:rPr>
              <m:sty m:val="p"/>
            </m:rP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 </m:t>
          </m:r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(electrical degree)</m:t>
          </m:r>
        </m:oMath>
      </m:oMathPara>
    </w:p>
    <w:p w14:paraId="140186C1" w14:textId="77777777" w:rsidR="00207A06" w:rsidRPr="00521538" w:rsidRDefault="00207A06" w:rsidP="004F5D97">
      <w:pPr>
        <w:jc w:val="both"/>
        <w:rPr>
          <w:rFonts w:asciiTheme="majorBidi" w:eastAsiaTheme="minorEastAsia" w:hAnsiTheme="majorBidi" w:cstheme="majorBidi"/>
          <w:i/>
          <w:iCs/>
          <w:color w:val="000000" w:themeColor="text1"/>
          <w:kern w:val="24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n:harmonic number</m:t>
          </m:r>
        </m:oMath>
      </m:oMathPara>
    </w:p>
    <w:p w14:paraId="60565778" w14:textId="118AFDD9" w:rsidR="005D4208" w:rsidRPr="00521538" w:rsidRDefault="001A435F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Calculating fundamental winding factor 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(n=1)</m:t>
        </m:r>
      </m:oMath>
      <w:r w:rsidRPr="00521538">
        <w:rPr>
          <w:rFonts w:asciiTheme="majorBidi" w:eastAsia="Times New Roman" w:hAnsiTheme="majorBidi" w:cstheme="majorBidi"/>
          <w:sz w:val="24"/>
          <w:szCs w:val="24"/>
        </w:rPr>
        <w:t>:</w:t>
      </w:r>
    </w:p>
    <w:p w14:paraId="27692368" w14:textId="36B74750" w:rsidR="00C0672B" w:rsidRPr="00521538" w:rsidRDefault="00352DD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color w:val="836967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iCs/>
                  <w:color w:val="836967"/>
                  <w:kern w:val="24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360°×16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252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=22.85714286</m:t>
          </m:r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°</m:t>
          </m:r>
        </m:oMath>
      </m:oMathPara>
    </w:p>
    <w:p w14:paraId="1C39279B" w14:textId="335B6BF8" w:rsidR="00C0672B" w:rsidRPr="00521538" w:rsidRDefault="00C0672B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λ=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360</m:t>
              </m:r>
              <m:r>
                <w:rPr>
                  <w:rFonts w:ascii="Cambria Math" w:eastAsia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°</m:t>
              </m:r>
            </m:num>
            <m:den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252</m:t>
              </m:r>
            </m:den>
          </m:f>
          <m:r>
            <w:rPr>
              <w:rFonts w:ascii="Cambria Math" w:eastAsia="Cambria Math" w:hAnsi="Cambria Math" w:cstheme="majorBidi"/>
              <w:color w:val="000000" w:themeColor="text1"/>
              <w:kern w:val="24"/>
              <w:sz w:val="24"/>
              <w:szCs w:val="24"/>
            </w:rPr>
            <m:t>×</m:t>
          </m:r>
          <m:f>
            <m:fPr>
              <m:ctrlPr>
                <w:rPr>
                  <w:rFonts w:ascii="Cambria Math" w:eastAsia="Cambria Math" w:hAnsi="Cambria Math" w:cstheme="majorBidi"/>
                  <w:i/>
                  <w:color w:val="000000" w:themeColor="text1"/>
                  <w:kern w:val="24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eastAsia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7.875</m:t>
              </m:r>
            </m:den>
          </m:f>
          <m:r>
            <w:rPr>
              <w:rFonts w:ascii="Cambria Math" w:eastAsia="Cambria Math" w:hAnsi="Cambria Math" w:cstheme="majorBidi"/>
              <w:color w:val="000000" w:themeColor="text1"/>
              <w:kern w:val="24"/>
              <w:sz w:val="24"/>
              <w:szCs w:val="24"/>
            </w:rPr>
            <m:t>×16=</m:t>
          </m:r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182.8571429</m:t>
          </m:r>
          <m:r>
            <w:rPr>
              <w:rFonts w:ascii="Cambria Math" w:eastAsia="Cambria Math" w:hAnsi="Cambria Math" w:cstheme="majorBidi"/>
              <w:color w:val="000000" w:themeColor="text1"/>
              <w:kern w:val="24"/>
              <w:sz w:val="24"/>
              <w:szCs w:val="24"/>
            </w:rPr>
            <m:t>°</m:t>
          </m:r>
        </m:oMath>
      </m:oMathPara>
    </w:p>
    <w:p w14:paraId="618C4FF4" w14:textId="508C96FF" w:rsidR="001A435F" w:rsidRPr="00521538" w:rsidRDefault="00352DD0" w:rsidP="004F5D97">
      <w:pPr>
        <w:jc w:val="both"/>
        <w:rPr>
          <w:rFonts w:asciiTheme="majorBidi" w:eastAsiaTheme="minorEastAsia" w:hAnsiTheme="majorBidi" w:cstheme="majorBidi"/>
          <w:i/>
          <w:iCs/>
          <w:color w:val="000000" w:themeColor="text1"/>
          <w:kern w:val="24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theme="majorBidi"/>
                      <w:i/>
                      <w:iCs/>
                      <w:color w:val="000000" w:themeColor="text1"/>
                      <w:kern w:val="24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  <w:iCs/>
                          <w:color w:val="000000" w:themeColor="text1"/>
                          <w:kern w:val="24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2.625</m:t>
                      </m:r>
                      <m:r>
                        <w:rPr>
                          <w:rFonts w:ascii="Cambria Math" w:hAnsi="Cambria Math" w:cstheme="majorBidi"/>
                          <w:color w:val="000000" w:themeColor="text1"/>
                          <w:kern w:val="24"/>
                          <w:sz w:val="24"/>
                          <w:szCs w:val="24"/>
                        </w:rPr>
                        <m:t>×1×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Bidi"/>
                          <w:color w:val="000000"/>
                          <w:sz w:val="24"/>
                          <w:szCs w:val="24"/>
                        </w:rPr>
                        <m:t>22.85714286°</m:t>
                      </m:r>
                    </m:num>
                    <m:den>
                      <m:r>
                        <w:rPr>
                          <w:rFonts w:ascii="Cambria Math" w:hAnsi="Cambria Math" w:cstheme="majorBidi"/>
                          <w:color w:val="000000" w:themeColor="text1"/>
                          <w:kern w:val="24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)</m:t>
                  </m:r>
                </m:e>
              </m:func>
            </m:num>
            <m:den>
              <m:r>
                <w:rPr>
                  <w:rFonts w:ascii="Cambria Math" w:hAnsi="Cambria Math" w:cstheme="majorBidi"/>
                  <w:sz w:val="24"/>
                  <w:szCs w:val="24"/>
                </w:rPr>
                <m:t>2.625×</m:t>
              </m:r>
              <m:func>
                <m:funcPr>
                  <m:ctrlPr>
                    <w:rPr>
                      <w:rFonts w:ascii="Cambria Math" w:eastAsiaTheme="minorEastAsia" w:hAnsi="Cambria Math" w:cstheme="majorBidi"/>
                      <w:i/>
                      <w:iCs/>
                      <w:color w:val="000000" w:themeColor="text1"/>
                      <w:kern w:val="24"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  <w:iCs/>
                          <w:color w:val="000000" w:themeColor="text1"/>
                          <w:kern w:val="24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Bidi"/>
                          <w:color w:val="000000" w:themeColor="text1"/>
                          <w:kern w:val="24"/>
                          <w:sz w:val="24"/>
                          <w:szCs w:val="24"/>
                        </w:rPr>
                        <m:t>1×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theme="majorBidi"/>
                          <w:color w:val="000000"/>
                          <w:sz w:val="24"/>
                          <w:szCs w:val="24"/>
                        </w:rPr>
                        <m:t>22.85714286°</m:t>
                      </m:r>
                    </m:num>
                    <m:den>
                      <m:r>
                        <w:rPr>
                          <w:rFonts w:ascii="Cambria Math" w:hAnsi="Cambria Math" w:cstheme="majorBidi"/>
                          <w:color w:val="000000" w:themeColor="text1"/>
                          <w:kern w:val="24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)</m:t>
                  </m:r>
                </m:e>
              </m:func>
            </m:den>
          </m:f>
        </m:oMath>
      </m:oMathPara>
    </w:p>
    <w:p w14:paraId="27862D80" w14:textId="3903666A" w:rsidR="001A435F" w:rsidRPr="00521538" w:rsidRDefault="00352DD0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=0.96129143</m:t>
          </m:r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6</m:t>
          </m:r>
        </m:oMath>
      </m:oMathPara>
    </w:p>
    <w:p w14:paraId="2914F043" w14:textId="15E32F90" w:rsidR="002615E3" w:rsidRPr="00521538" w:rsidRDefault="00352DD0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p1</m:t>
              </m:r>
            </m:sub>
          </m:sSub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iCs/>
                      <w:color w:val="000000" w:themeColor="text1"/>
                      <w:kern w:val="24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1×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182.8571429</m:t>
                  </m:r>
                  <m:r>
                    <w:rPr>
                      <w:rFonts w:ascii="Cambria Math" w:eastAsia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°</m:t>
                  </m:r>
                </m:num>
                <m:den>
                  <m:r>
                    <w:rPr>
                      <w:rFonts w:ascii="Cambria Math" w:hAnsi="Cambria Math" w:cstheme="majorBidi"/>
                      <w:color w:val="000000" w:themeColor="text1"/>
                      <w:kern w:val="24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)</m:t>
              </m:r>
            </m:e>
          </m:func>
        </m:oMath>
      </m:oMathPara>
    </w:p>
    <w:p w14:paraId="6BBF2FDC" w14:textId="418C3F3F" w:rsidR="008959B5" w:rsidRPr="00521538" w:rsidRDefault="00352DD0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color w:val="000000" w:themeColor="text1"/>
          <w:kern w:val="24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p1</m:t>
              </m:r>
            </m:sub>
          </m:sSub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=0.99968918</m:t>
          </m:r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2</m:t>
          </m:r>
        </m:oMath>
      </m:oMathPara>
    </w:p>
    <w:p w14:paraId="3C633D9C" w14:textId="1A3C7895" w:rsidR="00CF4275" w:rsidRPr="00521538" w:rsidRDefault="00352DD0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color w:val="000000" w:themeColor="text1"/>
          <w:kern w:val="24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w1</m:t>
              </m:r>
            </m:sub>
          </m:sSub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=0.961291436</m:t>
          </m:r>
          <m:r>
            <w:rPr>
              <w:rFonts w:ascii="Cambria Math" w:eastAsiaTheme="minorEastAsia" w:hAnsi="Cambria Math" w:cstheme="majorBidi"/>
              <w:color w:val="000000" w:themeColor="text1"/>
              <w:kern w:val="24"/>
              <w:sz w:val="24"/>
              <w:szCs w:val="24"/>
            </w:rPr>
            <m:t>×</m:t>
          </m:r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0.99968918</m:t>
          </m:r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2</m:t>
          </m:r>
        </m:oMath>
      </m:oMathPara>
    </w:p>
    <w:p w14:paraId="1CEA9E55" w14:textId="08C5C478" w:rsidR="00CF4275" w:rsidRPr="00521538" w:rsidRDefault="00352DD0" w:rsidP="00062CFD">
      <w:pPr>
        <w:spacing w:before="100" w:beforeAutospacing="1" w:after="100" w:afterAutospacing="1" w:line="360" w:lineRule="auto"/>
        <w:jc w:val="both"/>
        <w:rPr>
          <w:rFonts w:asciiTheme="majorBidi" w:eastAsia="Times New Roman" w:hAnsiTheme="majorBidi" w:cstheme="majorBidi"/>
          <w:color w:val="000000" w:themeColor="text1"/>
          <w:kern w:val="24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w1</m:t>
              </m:r>
            </m:sub>
          </m:sSub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=0.96099264</m:t>
          </m:r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9</m:t>
          </m:r>
        </m:oMath>
      </m:oMathPara>
    </w:p>
    <w:p w14:paraId="3757741C" w14:textId="751EA0FE" w:rsidR="0071481F" w:rsidRPr="00521538" w:rsidRDefault="006C0132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color w:val="000000" w:themeColor="text1"/>
          <w:kern w:val="24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 w:themeColor="text1"/>
          <w:kern w:val="24"/>
          <w:sz w:val="24"/>
          <w:szCs w:val="24"/>
        </w:rPr>
        <w:t xml:space="preserve">According to MOTORCAD, this design has a winding factor lower than what we calculated analytically. This discrepancy is due to the unusual winding design which makes </w:t>
      </w:r>
      <w:r w:rsidR="0071481F" w:rsidRPr="00521538">
        <w:rPr>
          <w:rFonts w:asciiTheme="majorBidi" w:eastAsia="Times New Roman" w:hAnsiTheme="majorBidi" w:cstheme="majorBidi"/>
          <w:color w:val="000000" w:themeColor="text1"/>
          <w:kern w:val="24"/>
          <w:sz w:val="24"/>
          <w:szCs w:val="24"/>
        </w:rPr>
        <w:t xml:space="preserve">it incorrect to use the pitch factor equation in this case. Therefore,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iCs/>
                <w:color w:val="000000" w:themeColor="text1"/>
                <w:kern w:val="24"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color w:val="000000" w:themeColor="text1"/>
                <w:kern w:val="24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theme="majorBidi"/>
                <w:color w:val="000000" w:themeColor="text1"/>
                <w:kern w:val="24"/>
                <w:sz w:val="24"/>
                <w:szCs w:val="24"/>
              </w:rPr>
              <m:t>w1</m:t>
            </m:r>
          </m:sub>
        </m:sSub>
        <m:r>
          <w:rPr>
            <w:rFonts w:ascii="Cambria Math" w:hAnsi="Cambria Math" w:cstheme="majorBidi"/>
            <w:color w:val="000000" w:themeColor="text1"/>
            <w:kern w:val="24"/>
            <w:sz w:val="24"/>
            <w:szCs w:val="24"/>
          </w:rPr>
          <m:t>=0.954732</m:t>
        </m:r>
      </m:oMath>
      <w:r w:rsidR="0071481F" w:rsidRPr="00521538">
        <w:rPr>
          <w:rFonts w:asciiTheme="majorBidi" w:eastAsia="Times New Roman" w:hAnsiTheme="majorBidi" w:cstheme="majorBidi"/>
          <w:color w:val="000000" w:themeColor="text1"/>
          <w:kern w:val="24"/>
          <w:sz w:val="24"/>
          <w:szCs w:val="24"/>
        </w:rPr>
        <w:t xml:space="preserve"> will be used for the next derivations.</w:t>
      </w:r>
    </w:p>
    <w:p w14:paraId="5692C894" w14:textId="77777777" w:rsidR="00557EF2" w:rsidRPr="00521538" w:rsidRDefault="00C37EA3" w:rsidP="00557EF2">
      <w:pPr>
        <w:keepNext/>
        <w:spacing w:before="100" w:beforeAutospacing="1" w:after="100" w:afterAutospacing="1" w:line="240" w:lineRule="auto"/>
        <w:jc w:val="both"/>
        <w:rPr>
          <w:sz w:val="24"/>
          <w:szCs w:val="24"/>
        </w:rPr>
      </w:pPr>
      <w:r w:rsidRPr="00521538">
        <w:rPr>
          <w:rFonts w:asciiTheme="majorBidi" w:eastAsia="Times New Roman" w:hAnsiTheme="majorBidi" w:cstheme="majorBidi"/>
          <w:noProof/>
          <w:color w:val="000000" w:themeColor="text1"/>
          <w:kern w:val="24"/>
          <w:sz w:val="24"/>
          <w:szCs w:val="24"/>
        </w:rPr>
        <w:drawing>
          <wp:inline distT="0" distB="0" distL="0" distR="0" wp14:anchorId="529E4699" wp14:editId="0D8CA1F1">
            <wp:extent cx="5943600" cy="2821305"/>
            <wp:effectExtent l="0" t="0" r="0" b="0"/>
            <wp:docPr id="1" name="Picture 1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EF83" w14:textId="5BADC296" w:rsidR="006C0132" w:rsidRPr="00062CFD" w:rsidRDefault="00557EF2" w:rsidP="00062CFD">
      <w:pPr>
        <w:pStyle w:val="Caption"/>
        <w:spacing w:line="360" w:lineRule="auto"/>
        <w:jc w:val="center"/>
        <w:rPr>
          <w:rFonts w:asciiTheme="majorBidi" w:eastAsia="Times New Roman" w:hAnsiTheme="majorBidi" w:cstheme="majorBidi"/>
          <w:color w:val="000000" w:themeColor="text1"/>
          <w:kern w:val="24"/>
          <w:sz w:val="24"/>
          <w:szCs w:val="24"/>
        </w:rPr>
      </w:pPr>
      <w:r w:rsidRPr="00521538">
        <w:rPr>
          <w:sz w:val="24"/>
          <w:szCs w:val="24"/>
        </w:rPr>
        <w:t xml:space="preserve">Figure </w:t>
      </w:r>
      <w:r w:rsidRPr="00521538">
        <w:rPr>
          <w:sz w:val="24"/>
          <w:szCs w:val="24"/>
        </w:rPr>
        <w:fldChar w:fldCharType="begin"/>
      </w:r>
      <w:r w:rsidRPr="00521538">
        <w:rPr>
          <w:sz w:val="24"/>
          <w:szCs w:val="24"/>
        </w:rPr>
        <w:instrText xml:space="preserve"> SEQ Figure \* ARABIC </w:instrText>
      </w:r>
      <w:r w:rsidRPr="00521538">
        <w:rPr>
          <w:sz w:val="24"/>
          <w:szCs w:val="24"/>
        </w:rPr>
        <w:fldChar w:fldCharType="separate"/>
      </w:r>
      <w:r w:rsidR="00F44825">
        <w:rPr>
          <w:noProof/>
          <w:sz w:val="24"/>
          <w:szCs w:val="24"/>
        </w:rPr>
        <w:t>1</w:t>
      </w:r>
      <w:r w:rsidRPr="00521538">
        <w:rPr>
          <w:sz w:val="24"/>
          <w:szCs w:val="24"/>
        </w:rPr>
        <w:fldChar w:fldCharType="end"/>
      </w:r>
      <w:r w:rsidRPr="00521538">
        <w:rPr>
          <w:sz w:val="24"/>
          <w:szCs w:val="24"/>
        </w:rPr>
        <w:t xml:space="preserve">. Winding design in </w:t>
      </w:r>
      <w:proofErr w:type="spellStart"/>
      <w:r w:rsidRPr="00521538">
        <w:rPr>
          <w:sz w:val="24"/>
          <w:szCs w:val="24"/>
        </w:rPr>
        <w:t>MotorCAD</w:t>
      </w:r>
      <w:proofErr w:type="spellEnd"/>
      <w:r w:rsidRPr="00521538">
        <w:rPr>
          <w:sz w:val="24"/>
          <w:szCs w:val="24"/>
        </w:rPr>
        <w:t xml:space="preserve"> for coil throw=8 and Q=252</w:t>
      </w:r>
    </w:p>
    <w:p w14:paraId="1DD976FF" w14:textId="4C4CF216" w:rsidR="008959B5" w:rsidRPr="00521538" w:rsidRDefault="002C475A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t>Now, the actual machine constant, inner stator diameter and axial length can be recalculated:</w:t>
      </w:r>
    </w:p>
    <w:p w14:paraId="3EF01C92" w14:textId="45ABDCE5" w:rsidR="002C475A" w:rsidRPr="00521538" w:rsidRDefault="002C475A" w:rsidP="00345B1A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sz w:val="24"/>
              <w:szCs w:val="24"/>
            </w:rPr>
            <m:t>C=</m:t>
          </m:r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452.1979378×</m:t>
          </m:r>
          <m:r>
            <w:rPr>
              <w:rFonts w:ascii="Cambria Math" w:hAnsi="Cambria Math" w:cstheme="majorBidi"/>
              <w:color w:val="000000" w:themeColor="text1"/>
              <w:kern w:val="24"/>
              <w:sz w:val="24"/>
              <w:szCs w:val="24"/>
            </w:rPr>
            <m:t>0.954732</m:t>
          </m:r>
        </m:oMath>
      </m:oMathPara>
    </w:p>
    <w:p w14:paraId="341435A1" w14:textId="2E1B79EB" w:rsidR="002C475A" w:rsidRPr="00521538" w:rsidRDefault="002C475A" w:rsidP="00345B1A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color w:val="000000"/>
          <w:sz w:val="24"/>
          <w:szCs w:val="24"/>
          <w:vertAlign w:val="superscript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sz w:val="24"/>
              <w:szCs w:val="24"/>
            </w:rPr>
            <m:t xml:space="preserve">C=431.7278416 </m:t>
          </m:r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kVAs/m</m:t>
          </m:r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  <w:vertAlign w:val="superscript"/>
            </w:rPr>
            <m:t>3</m:t>
          </m:r>
        </m:oMath>
      </m:oMathPara>
    </w:p>
    <w:p w14:paraId="43A941F4" w14:textId="4EC71DFC" w:rsidR="00F346F0" w:rsidRPr="00521538" w:rsidRDefault="00352DD0" w:rsidP="00062CFD">
      <w:pPr>
        <w:spacing w:before="100" w:beforeAutospacing="1" w:after="100" w:afterAutospacing="1" w:line="360" w:lineRule="auto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2</m:t>
              </m:r>
            </m:sup>
          </m:sSubSup>
          <m:sSup>
            <m:sSup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="Times New Roman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44000</m:t>
              </m:r>
            </m:num>
            <m:den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431.7278416</m:t>
              </m:r>
              <m:r>
                <m:rPr>
                  <m:sty m:val="p"/>
                </m:rP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×</m:t>
              </m:r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3.125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=32.61313875 m</m:t>
          </m:r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3</m:t>
          </m:r>
        </m:oMath>
      </m:oMathPara>
    </w:p>
    <w:p w14:paraId="1D15FD66" w14:textId="74ED4C80" w:rsidR="000278B4" w:rsidRPr="00521538" w:rsidRDefault="00352DD0" w:rsidP="00062CFD">
      <w:pPr>
        <w:spacing w:line="360" w:lineRule="auto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=5.496938812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 xml:space="preserve"> m</m:t>
          </m:r>
        </m:oMath>
      </m:oMathPara>
    </w:p>
    <w:p w14:paraId="3164CD16" w14:textId="3E1B8544" w:rsidR="000278B4" w:rsidRPr="00062CFD" w:rsidRDefault="00352DD0" w:rsidP="00062CFD">
      <w:pPr>
        <w:spacing w:after="0" w:line="360" w:lineRule="auto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 xml:space="preserve">=1.079321412 </m:t>
          </m:r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m</m:t>
          </m:r>
        </m:oMath>
      </m:oMathPara>
    </w:p>
    <w:p w14:paraId="40D45C4B" w14:textId="77777777" w:rsidR="00062CFD" w:rsidRPr="00521538" w:rsidRDefault="00062CFD" w:rsidP="00062CFD">
      <w:pPr>
        <w:spacing w:after="0" w:line="360" w:lineRule="auto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2624C5D8" w14:textId="7BBEB993" w:rsidR="00F509DE" w:rsidRPr="00062CFD" w:rsidRDefault="00181423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062CFD"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>Airgap length calculation:</w:t>
      </w:r>
    </w:p>
    <w:p w14:paraId="5EE234E3" w14:textId="507C9B63" w:rsidR="00181423" w:rsidRPr="00521538" w:rsidRDefault="00472CFE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According to the Design of Rotating Electrical Machines book by </w:t>
      </w:r>
      <w:proofErr w:type="spellStart"/>
      <w:r w:rsidRPr="00521538">
        <w:rPr>
          <w:rFonts w:asciiTheme="majorBidi" w:eastAsia="Times New Roman" w:hAnsiTheme="majorBidi" w:cstheme="majorBidi"/>
          <w:sz w:val="24"/>
          <w:szCs w:val="24"/>
        </w:rPr>
        <w:t>Juha</w:t>
      </w:r>
      <w:proofErr w:type="spellEnd"/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521538">
        <w:rPr>
          <w:rFonts w:asciiTheme="majorBidi" w:eastAsia="Times New Roman" w:hAnsiTheme="majorBidi" w:cstheme="majorBidi"/>
          <w:sz w:val="24"/>
          <w:szCs w:val="24"/>
        </w:rPr>
        <w:t>Pyrhonen</w:t>
      </w:r>
      <w:proofErr w:type="spellEnd"/>
      <w:r w:rsidRPr="00521538">
        <w:rPr>
          <w:rFonts w:asciiTheme="majorBidi" w:eastAsia="Times New Roman" w:hAnsiTheme="majorBidi" w:cstheme="majorBidi"/>
          <w:sz w:val="24"/>
          <w:szCs w:val="24"/>
        </w:rPr>
        <w:t>, the following equation can be an acceptable approximation for determining the airgap of a salient pole synchronous machine:</w:t>
      </w:r>
    </w:p>
    <w:p w14:paraId="7F407C14" w14:textId="2022B657" w:rsidR="00472CFE" w:rsidRPr="00521538" w:rsidRDefault="00472CFE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sz w:val="24"/>
              <w:szCs w:val="24"/>
            </w:rPr>
            <m:t>δ=γ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p</m:t>
              </m:r>
            </m:sub>
          </m:sSub>
          <m:f>
            <m:f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Times New Roman" w:hAnsi="Cambria Math" w:cstheme="majorBid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theme="majorBidi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theme="majorBidi"/>
                      <w:sz w:val="24"/>
                      <w:szCs w:val="24"/>
                    </w:rPr>
                    <m:t>δ</m:t>
                  </m:r>
                </m:sub>
              </m:sSub>
            </m:den>
          </m:f>
        </m:oMath>
      </m:oMathPara>
    </w:p>
    <w:p w14:paraId="3DCAC00E" w14:textId="51970BCF" w:rsidR="00E900AB" w:rsidRPr="00521538" w:rsidRDefault="00352DD0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="Times New Roman" w:hAnsi="Cambria Math" w:cstheme="majorBid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theme="majorBidi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δ</m:t>
              </m:r>
            </m:sub>
          </m:sSub>
          <m:r>
            <w:rPr>
              <w:rFonts w:ascii="Cambria Math" w:eastAsia="Times New Roman" w:hAnsi="Cambria Math" w:cstheme="majorBidi"/>
              <w:sz w:val="24"/>
              <w:szCs w:val="24"/>
            </w:rPr>
            <m:t>:peak airgap flux density (T)</m:t>
          </m:r>
        </m:oMath>
      </m:oMathPara>
    </w:p>
    <w:p w14:paraId="341EDB85" w14:textId="5F9A49A7" w:rsidR="00E900AB" w:rsidRPr="00521538" w:rsidRDefault="000C2E13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theme="majorBidi"/>
              <w:sz w:val="24"/>
              <w:szCs w:val="24"/>
            </w:rPr>
            <m:t>A:electrical loading (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A</m:t>
              </m:r>
            </m:num>
            <m:den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="Times New Roman" w:hAnsi="Cambria Math" w:cstheme="majorBidi"/>
              <w:sz w:val="24"/>
              <w:szCs w:val="24"/>
            </w:rPr>
            <m:t>)</m:t>
          </m:r>
        </m:oMath>
      </m:oMathPara>
    </w:p>
    <w:p w14:paraId="3D086ECC" w14:textId="2098D65A" w:rsidR="000C2E13" w:rsidRPr="00521538" w:rsidRDefault="00352DD0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="Times New Roman" w:hAnsi="Cambria Math" w:cstheme="majorBidi"/>
              <w:sz w:val="24"/>
              <w:szCs w:val="24"/>
            </w:rPr>
            <m:t>:pole pitch (m)</m:t>
          </m:r>
        </m:oMath>
      </m:oMathPara>
    </w:p>
    <w:p w14:paraId="3610DEB8" w14:textId="03D638CB" w:rsidR="00042AF9" w:rsidRPr="00521538" w:rsidRDefault="00E900AB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For salient-pole synchronous machine 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γ</m:t>
        </m:r>
      </m:oMath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 coefficient is </w:t>
      </w:r>
      <m:oMath>
        <m:r>
          <m:rPr>
            <m:sty m:val="p"/>
          </m:rPr>
          <w:rPr>
            <w:rFonts w:ascii="Cambria Math" w:eastAsia="Times New Roman" w:hAnsi="Cambria Math" w:cstheme="majorBidi"/>
            <w:sz w:val="24"/>
            <w:szCs w:val="24"/>
          </w:rPr>
          <m:t>4×</m:t>
        </m:r>
        <m:sSup>
          <m:sSupPr>
            <m:ctrlPr>
              <w:rPr>
                <w:rFonts w:ascii="Cambria Math" w:eastAsia="Times New Roman" w:hAnsi="Cambria Math" w:cstheme="majorBidi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-7</m:t>
            </m:r>
          </m:sup>
        </m:sSup>
      </m:oMath>
      <w:r w:rsidRPr="00521538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4C4D878E" w14:textId="733B7E7E" w:rsidR="00E572FD" w:rsidRPr="00521538" w:rsidRDefault="00E572FD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Since this machine is a huge generator, there can be significant vibrations and movements. Hence, we will consider a coefficient with the value of 1.5 for dealing with a </w:t>
      </w:r>
      <w:r w:rsidR="00775E60" w:rsidRPr="00521538">
        <w:rPr>
          <w:rFonts w:asciiTheme="majorBidi" w:eastAsia="Times New Roman" w:hAnsiTheme="majorBidi" w:cstheme="majorBidi"/>
          <w:sz w:val="24"/>
          <w:szCs w:val="24"/>
        </w:rPr>
        <w:t>heavy-duty</w:t>
      </w:r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 machine:</w:t>
      </w:r>
    </w:p>
    <w:p w14:paraId="66D0AD00" w14:textId="7F680C0B" w:rsidR="00F05C08" w:rsidRPr="00521538" w:rsidRDefault="00F05C08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sz w:val="24"/>
              <w:szCs w:val="24"/>
            </w:rPr>
            <m:t>δ=1.5×</m:t>
          </m:r>
          <m:r>
            <m:rPr>
              <m:sty m:val="p"/>
            </m:rPr>
            <w:rPr>
              <w:rFonts w:ascii="Cambria Math" w:eastAsia="Times New Roman" w:hAnsi="Cambria Math" w:cstheme="majorBidi"/>
              <w:sz w:val="24"/>
              <w:szCs w:val="24"/>
            </w:rPr>
            <m:t>4×</m:t>
          </m:r>
          <m:sSup>
            <m:sSupPr>
              <m:ctrlPr>
                <w:rPr>
                  <w:rFonts w:ascii="Cambria Math" w:eastAsia="Times New Roman" w:hAnsi="Cambria Math" w:cstheme="majorBidi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-7</m:t>
              </m:r>
            </m:sup>
          </m:sSup>
          <m:r>
            <w:rPr>
              <w:rFonts w:ascii="Cambria Math" w:eastAsia="Times New Roman" w:hAnsi="Cambria Math" w:cstheme="majorBidi"/>
              <w:sz w:val="24"/>
              <w:szCs w:val="24"/>
            </w:rPr>
            <m:t>×539.6607059×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55000</m:t>
              </m:r>
            </m:num>
            <m:den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1.178097245</m:t>
              </m:r>
            </m:den>
          </m:f>
        </m:oMath>
      </m:oMathPara>
    </w:p>
    <w:p w14:paraId="55A30784" w14:textId="5D976F9C" w:rsidR="00C67FF9" w:rsidRPr="00521538" w:rsidRDefault="00C67FF9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sz w:val="24"/>
              <w:szCs w:val="24"/>
            </w:rPr>
            <m:t>δ=</m:t>
          </m:r>
          <m:r>
            <m:rPr>
              <m:sty m:val="p"/>
            </m:rP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15.116582 mm</m:t>
          </m:r>
        </m:oMath>
      </m:oMathPara>
    </w:p>
    <w:p w14:paraId="15A1A75D" w14:textId="4C70A6ED" w:rsidR="00C67FF9" w:rsidRPr="00521538" w:rsidRDefault="00C67FF9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8C0B561" w14:textId="2C76D2F6" w:rsidR="00775E60" w:rsidRPr="008922EB" w:rsidRDefault="00775E6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8922EB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Rotor outer diameter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o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8922EB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31E29F41" w14:textId="7B318AA8" w:rsidR="00775E60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-2×</m:t>
          </m:r>
          <m:r>
            <w:rPr>
              <w:rFonts w:ascii="Cambria Math" w:eastAsia="Times New Roman" w:hAnsi="Cambria Math" w:cstheme="majorBidi"/>
              <w:sz w:val="24"/>
              <w:szCs w:val="24"/>
            </w:rPr>
            <m:t>δ</m:t>
          </m:r>
        </m:oMath>
      </m:oMathPara>
    </w:p>
    <w:p w14:paraId="36A13EAD" w14:textId="0F5A3EBF" w:rsidR="00D40506" w:rsidRPr="00521538" w:rsidRDefault="00D4050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1425D68B" w14:textId="6925E222" w:rsidR="00D40506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=5466.705648 mm</m:t>
          </m:r>
        </m:oMath>
      </m:oMathPara>
    </w:p>
    <w:p w14:paraId="6D61248A" w14:textId="37C25E1D" w:rsidR="00661222" w:rsidRPr="008922EB" w:rsidRDefault="00661222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8922EB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Stator outer diameter 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o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8922EB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4CAD9FF2" w14:textId="3BDDE241" w:rsidR="00661222" w:rsidRPr="00521538" w:rsidRDefault="00661222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A3D9B33" w14:textId="5519D9B2" w:rsidR="00661222" w:rsidRPr="00521538" w:rsidRDefault="00661222" w:rsidP="008922EB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Taking the </w:t>
      </w:r>
      <m:oMath>
        <m:f>
          <m:f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theme="majorBidi"/>
                    <w:color w:val="000000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theme="majorBidi"/>
                    <w:color w:val="000000"/>
                    <w:sz w:val="24"/>
                    <w:szCs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theme="majorBidi"/>
                    <w:color w:val="000000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theme="majorBidi"/>
                    <w:color w:val="000000"/>
                    <w:sz w:val="24"/>
                    <w:szCs w:val="24"/>
                  </w:rPr>
                  <m:t>o</m:t>
                </m:r>
              </m:sub>
            </m:sSub>
          </m:den>
        </m:f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ratio to be 0.9 </w:t>
      </w:r>
      <w:r w:rsidR="004416B7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for 32 number of poles,</w:t>
      </w:r>
    </w:p>
    <w:p w14:paraId="5BC15D86" w14:textId="59DF402F" w:rsidR="004416B7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=6107.709791 mm</m:t>
          </m:r>
        </m:oMath>
      </m:oMathPara>
    </w:p>
    <w:p w14:paraId="64AE43B5" w14:textId="0C686188" w:rsidR="007B2A3E" w:rsidRPr="00521538" w:rsidRDefault="007B2A3E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B724BAA" w14:textId="0DAAFC85" w:rsidR="007B2A3E" w:rsidRPr="008922EB" w:rsidRDefault="00B6501E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8922EB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Number of turns per phase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ph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8922EB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728DF058" w14:textId="7E88F1A0" w:rsidR="004A0B27" w:rsidRPr="00521538" w:rsidRDefault="004A0B27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9CEF9EE" w14:textId="448DBB88" w:rsidR="004A0B27" w:rsidRPr="00521538" w:rsidRDefault="004A0B27" w:rsidP="00345B1A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Assuming </w:t>
      </w:r>
      <m:oMath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induced voltage=terminal voltage</m:t>
        </m:r>
      </m:oMath>
      <w:r w:rsidR="00345B1A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ph</m:t>
            </m:r>
          </m:sub>
        </m:sSub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can be derived from the equation below:</w:t>
      </w:r>
    </w:p>
    <w:p w14:paraId="027A32BE" w14:textId="24F9560D" w:rsidR="004A0B27" w:rsidRPr="00521538" w:rsidRDefault="004A0B27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C66FEF4" w14:textId="1A25CEF3" w:rsidR="004A0B27" w:rsidRPr="008922EB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ph-rms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=4.44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w</m:t>
              </m:r>
            </m:sub>
          </m:sSub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ph</m:t>
              </m:r>
            </m:sub>
          </m:sSub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</m:oMath>
      </m:oMathPara>
    </w:p>
    <w:p w14:paraId="3B8CDB22" w14:textId="25BF8BE8" w:rsidR="00142A32" w:rsidRPr="00521538" w:rsidRDefault="00142A32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06713FB" w14:textId="6B129B0B" w:rsidR="00142A32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∅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p</m:t>
            </m:r>
          </m:sub>
        </m:sSub>
      </m:oMath>
      <w:r w:rsidR="00142A32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: flux per pole</w:t>
      </w:r>
    </w:p>
    <w:p w14:paraId="43D2E889" w14:textId="0D2FAD35" w:rsidR="00404E0C" w:rsidRPr="00521538" w:rsidRDefault="00404E0C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C7402C0" w14:textId="69CEB8B3" w:rsidR="00404E0C" w:rsidRPr="00521538" w:rsidRDefault="00352DD0" w:rsidP="008922EB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</m:oMath>
      </m:oMathPara>
    </w:p>
    <w:p w14:paraId="66810636" w14:textId="458F475E" w:rsidR="00404E0C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g</m:t>
            </m:r>
          </m:sub>
        </m:sSub>
      </m:oMath>
      <w:r w:rsidR="00404E0C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FE2F07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p</m:t>
            </m:r>
          </m:sub>
        </m:sSub>
      </m:oMath>
      <w:r w:rsidR="00FE2F07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are</w:t>
      </w:r>
      <w:r w:rsidR="00404E0C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the magnetic loading </w:t>
      </w:r>
      <w:r w:rsidR="00FE2F07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and </w:t>
      </w:r>
      <w:r w:rsidR="00404E0C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pole area</w:t>
      </w:r>
      <w:r w:rsidR="00FE2F07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respectively.</w:t>
      </w:r>
    </w:p>
    <w:p w14:paraId="599BB583" w14:textId="77777777" w:rsidR="00FE2F07" w:rsidRPr="00521538" w:rsidRDefault="00FE2F07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FA2BC17" w14:textId="628F5502" w:rsidR="00404E0C" w:rsidRPr="00521538" w:rsidRDefault="00352DD0" w:rsidP="000E5A36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=0.75×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π×5.484975692×1.076972459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32</m:t>
              </m:r>
            </m:den>
          </m:f>
        </m:oMath>
      </m:oMathPara>
    </w:p>
    <w:p w14:paraId="2FBD0851" w14:textId="01F4D60F" w:rsidR="00962E65" w:rsidRPr="00521538" w:rsidRDefault="00962E65" w:rsidP="000E5A36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28C4ADA1" w14:textId="1F8896DD" w:rsidR="00962E65" w:rsidRPr="00521538" w:rsidRDefault="00352DD0" w:rsidP="000E5A36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=0.434951129 Wb</m:t>
          </m:r>
        </m:oMath>
      </m:oMathPara>
    </w:p>
    <w:p w14:paraId="607D689F" w14:textId="77777777" w:rsidR="001B5C82" w:rsidRPr="00521538" w:rsidRDefault="001B5C82" w:rsidP="000E5A36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64406BD" w14:textId="0617D5BC" w:rsidR="004D2C05" w:rsidRPr="00521538" w:rsidRDefault="00352DD0" w:rsidP="000E5A36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ph-rms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L-L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3</m:t>
                  </m:r>
                </m:e>
              </m:rad>
            </m:den>
          </m:f>
        </m:oMath>
      </m:oMathPara>
    </w:p>
    <w:p w14:paraId="5B6F5274" w14:textId="77777777" w:rsidR="001B5C82" w:rsidRPr="00521538" w:rsidRDefault="001B5C82" w:rsidP="000E5A36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6E64E3B4" w14:textId="77777777" w:rsidR="001B5C82" w:rsidRPr="00521538" w:rsidRDefault="00352DD0" w:rsidP="000E5A36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L-L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=13800 volts</m:t>
          </m:r>
        </m:oMath>
      </m:oMathPara>
    </w:p>
    <w:p w14:paraId="16E871DD" w14:textId="77777777" w:rsidR="001B5C82" w:rsidRPr="00521538" w:rsidRDefault="001B5C82" w:rsidP="000E5A36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758DBE8" w14:textId="410C7AD9" w:rsidR="004D2C05" w:rsidRPr="00521538" w:rsidRDefault="00352DD0" w:rsidP="000E5A36">
      <w:pPr>
        <w:spacing w:after="0" w:line="276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ph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ph-rms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4.44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w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∅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p</m:t>
                  </m:r>
                </m:sub>
              </m:sSub>
            </m:den>
          </m:f>
        </m:oMath>
      </m:oMathPara>
    </w:p>
    <w:p w14:paraId="16D1ABCE" w14:textId="77777777" w:rsidR="00345B1A" w:rsidRPr="00521538" w:rsidRDefault="00345B1A" w:rsidP="000E5A36">
      <w:pPr>
        <w:spacing w:after="0" w:line="276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FCF5471" w14:textId="0A1AC243" w:rsidR="00345B1A" w:rsidRPr="00521538" w:rsidRDefault="00345B1A" w:rsidP="000E5A36">
      <w:pPr>
        <w:spacing w:after="0" w:line="276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ph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13800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theme="majorBidi"/>
                          <w:color w:val="000000"/>
                          <w:sz w:val="24"/>
                          <w:szCs w:val="24"/>
                        </w:rPr>
                        <m:t>3</m:t>
                      </m:r>
                    </m:e>
                  </m:rad>
                </m:den>
              </m:f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4.44×50×</m:t>
              </m:r>
              <m:r>
                <w:rPr>
                  <w:rFonts w:ascii="Cambria Math" w:hAnsi="Cambria Math" w:cstheme="majorBidi"/>
                  <w:color w:val="000000" w:themeColor="text1"/>
                  <w:kern w:val="24"/>
                  <w:sz w:val="24"/>
                  <w:szCs w:val="24"/>
                </w:rPr>
                <m:t>0.954732×</m:t>
              </m:r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0.434951129</m:t>
              </m:r>
            </m:den>
          </m:f>
        </m:oMath>
      </m:oMathPara>
    </w:p>
    <w:p w14:paraId="5D57AB70" w14:textId="76F8FC30" w:rsidR="004D2C05" w:rsidRPr="00521538" w:rsidRDefault="004D2C05" w:rsidP="000E5A36">
      <w:pPr>
        <w:spacing w:after="0" w:line="276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8EFC462" w14:textId="33828710" w:rsidR="004D2C05" w:rsidRPr="00521538" w:rsidRDefault="00352DD0" w:rsidP="000E5A36">
      <w:pPr>
        <w:spacing w:after="0" w:line="36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ph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=85.8627821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9</m:t>
          </m:r>
        </m:oMath>
      </m:oMathPara>
    </w:p>
    <w:p w14:paraId="2A3EC3EE" w14:textId="6AAD1165" w:rsidR="004D2C05" w:rsidRPr="00521538" w:rsidRDefault="004D2C0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C8134EC" w14:textId="49F79828" w:rsidR="00653BDA" w:rsidRPr="00521538" w:rsidRDefault="00653BDA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Since number of turns per phase should be an integer,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ph</m:t>
            </m:r>
          </m:sub>
        </m:sSub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=84</m:t>
        </m:r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is chosen for this design.</w:t>
      </w:r>
    </w:p>
    <w:p w14:paraId="3A9507AE" w14:textId="48649319" w:rsidR="00711EFF" w:rsidRPr="00521538" w:rsidRDefault="00711EFF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56C09A9" w14:textId="63BD9092" w:rsidR="006D2D0B" w:rsidRPr="00521538" w:rsidRDefault="006D2D0B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To keep the terminal voltage in the rated value, decreasing the number of turns will lead to higher flux per pole, which can be reevaluated as follows:</w:t>
      </w:r>
    </w:p>
    <w:p w14:paraId="7A601238" w14:textId="52A7DEBC" w:rsidR="006D2D0B" w:rsidRPr="00521538" w:rsidRDefault="006D2D0B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D18BDD3" w14:textId="2FB644FC" w:rsidR="006D2D0B" w:rsidRPr="00521538" w:rsidRDefault="00352DD0" w:rsidP="00521538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=0.434951129 ×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85.86278219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84</m:t>
              </m:r>
            </m:den>
          </m:f>
        </m:oMath>
      </m:oMathPara>
    </w:p>
    <w:p w14:paraId="13B4334A" w14:textId="03205230" w:rsidR="00404E0C" w:rsidRPr="00521538" w:rsidRDefault="00404E0C" w:rsidP="00521538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9FDA6AD" w14:textId="6D255453" w:rsidR="00404E0C" w:rsidRPr="00521538" w:rsidRDefault="00352DD0" w:rsidP="000E5A36">
      <w:pPr>
        <w:spacing w:after="0" w:line="360" w:lineRule="auto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=0.444596596 Wb</m:t>
          </m:r>
        </m:oMath>
      </m:oMathPara>
    </w:p>
    <w:p w14:paraId="4C20DC14" w14:textId="23A7C2B6" w:rsidR="001C59CE" w:rsidRPr="00521538" w:rsidRDefault="001C59CE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5E5729E" w14:textId="7CCE070C" w:rsidR="001C59CE" w:rsidRPr="00521538" w:rsidRDefault="001C59CE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0E5A3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New magnetic loading</w:t>
      </w: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will be:</w:t>
      </w:r>
    </w:p>
    <w:p w14:paraId="06F14F79" w14:textId="72828F06" w:rsidR="001C59CE" w:rsidRPr="00521538" w:rsidRDefault="001C59CE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5B5D09E" w14:textId="344E2AB6" w:rsidR="001C59CE" w:rsidRPr="00521538" w:rsidRDefault="00352DD0" w:rsidP="000E5A36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=0.766631984 T</m:t>
          </m:r>
        </m:oMath>
      </m:oMathPara>
    </w:p>
    <w:p w14:paraId="317E7FF6" w14:textId="1D9FD06A" w:rsidR="001C59CE" w:rsidRPr="00521538" w:rsidRDefault="001C59CE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70B2D8E" w14:textId="68C9C0ED" w:rsidR="00A13A3B" w:rsidRPr="00521538" w:rsidRDefault="00A13A3B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Total number of turns:</w:t>
      </w:r>
    </w:p>
    <w:p w14:paraId="1EFB32EB" w14:textId="25DD2DA6" w:rsidR="00A13A3B" w:rsidRPr="00521538" w:rsidRDefault="00A13A3B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12D0FB3" w14:textId="080975AC" w:rsidR="00A13A3B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tot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=84×3=252</m:t>
          </m:r>
        </m:oMath>
      </m:oMathPara>
    </w:p>
    <w:p w14:paraId="6DF3FDA8" w14:textId="4456FC62" w:rsidR="00A13A3B" w:rsidRPr="00521538" w:rsidRDefault="00A13A3B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6F845971" w14:textId="031A3597" w:rsidR="00A13A3B" w:rsidRPr="000E5A36" w:rsidRDefault="00352DD0" w:rsidP="000E5A36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tot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=252</m:t>
          </m:r>
        </m:oMath>
      </m:oMathPara>
    </w:p>
    <w:p w14:paraId="1F8693AF" w14:textId="77777777" w:rsidR="000E5A36" w:rsidRPr="00521538" w:rsidRDefault="000E5A36" w:rsidP="000E5A36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5E94680" w14:textId="514279C9" w:rsidR="00A13A3B" w:rsidRPr="00521538" w:rsidRDefault="00A13A3B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E46F353" w14:textId="7A619566" w:rsidR="00A13A3B" w:rsidRPr="00521538" w:rsidRDefault="00A13A3B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Total number of conductors:</w:t>
      </w:r>
    </w:p>
    <w:p w14:paraId="0CAD5BCD" w14:textId="71A770C1" w:rsidR="00A13A3B" w:rsidRPr="00521538" w:rsidRDefault="00A13A3B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F9D9F8A" w14:textId="3EB3721D" w:rsidR="00A13A3B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cond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tot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=252×2=504</m:t>
          </m:r>
        </m:oMath>
      </m:oMathPara>
    </w:p>
    <w:p w14:paraId="052D8B5F" w14:textId="3F485DE7" w:rsidR="00A13A3B" w:rsidRPr="00521538" w:rsidRDefault="00A13A3B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6474F11" w14:textId="31291EBA" w:rsidR="00A13A3B" w:rsidRPr="000E5A36" w:rsidRDefault="00A13A3B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0E5A3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Conductor per slot:</w:t>
      </w:r>
    </w:p>
    <w:p w14:paraId="118C9945" w14:textId="2ECBC385" w:rsidR="00A13A3B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cond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per slot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504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252</m:t>
              </m:r>
            </m:den>
          </m:f>
        </m:oMath>
      </m:oMathPara>
    </w:p>
    <w:p w14:paraId="5A188754" w14:textId="7A0C7C53" w:rsidR="002472BA" w:rsidRPr="00521538" w:rsidRDefault="002472BA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A2BF6FA" w14:textId="30CF8B9B" w:rsidR="002472BA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cond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per slot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=2</m:t>
          </m:r>
        </m:oMath>
      </m:oMathPara>
    </w:p>
    <w:p w14:paraId="252B977F" w14:textId="145FA2FB" w:rsidR="0048206A" w:rsidRPr="00521538" w:rsidRDefault="0048206A" w:rsidP="00B34982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05D931A" w14:textId="59F1BA6F" w:rsidR="0048206A" w:rsidRPr="00521538" w:rsidRDefault="0048206A" w:rsidP="00B34982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To find the area of the conductors, a current density should be assigned for the armature winding.</w:t>
      </w:r>
    </w:p>
    <w:p w14:paraId="60E12FCC" w14:textId="77777777" w:rsidR="0048206A" w:rsidRPr="00521538" w:rsidRDefault="0048206A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sz w:val="24"/>
          <w:szCs w:val="24"/>
        </w:rPr>
        <w:t xml:space="preserve">Due to the relatively high value of electrical loading, to stay in the safe zone, the current density in the stator windings is set to be </w:t>
      </w:r>
      <m:oMath>
        <m:r>
          <w:rPr>
            <w:rFonts w:ascii="Cambria Math" w:eastAsia="Times New Roman" w:hAnsi="Cambria Math" w:cstheme="majorBidi"/>
            <w:sz w:val="24"/>
            <w:szCs w:val="24"/>
          </w:rPr>
          <m:t>3.5 A/</m:t>
        </m:r>
        <m:sSup>
          <m:sSupPr>
            <m:ctrlPr>
              <w:rPr>
                <w:rFonts w:ascii="Cambria Math" w:eastAsia="Times New Roman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mm</m:t>
            </m:r>
          </m:e>
          <m:sup>
            <m:r>
              <w:rPr>
                <w:rFonts w:ascii="Cambria Math" w:eastAsia="Times New Roman" w:hAnsi="Cambria Math" w:cstheme="majorBidi"/>
                <w:sz w:val="24"/>
                <w:szCs w:val="24"/>
              </w:rPr>
              <m:t>2</m:t>
            </m:r>
          </m:sup>
        </m:sSup>
      </m:oMath>
      <w:r w:rsidRPr="00521538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39F39FC5" w14:textId="77777777" w:rsidR="0048206A" w:rsidRPr="00521538" w:rsidRDefault="00352DD0" w:rsidP="004F5D97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Times New Roman" w:hAnsi="Cambria Math" w:cstheme="majorBidi"/>
              <w:sz w:val="24"/>
              <w:szCs w:val="24"/>
            </w:rPr>
            <m:t>=3.5 A/</m:t>
          </m:r>
          <m:sSup>
            <m:sSup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mm</m:t>
              </m:r>
            </m:e>
            <m:sup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2</m:t>
              </m:r>
            </m:sup>
          </m:sSup>
        </m:oMath>
      </m:oMathPara>
    </w:p>
    <w:p w14:paraId="75E56944" w14:textId="0FB1D7C8" w:rsidR="003E576A" w:rsidRPr="00B34982" w:rsidRDefault="003E576A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B34982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Phase current (rms):</w:t>
      </w:r>
    </w:p>
    <w:p w14:paraId="27B735C1" w14:textId="77777777" w:rsidR="003E576A" w:rsidRPr="00521538" w:rsidRDefault="003E576A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3FC215F" w14:textId="7BD42D97" w:rsidR="0048206A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ph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S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3</m:t>
                  </m:r>
                </m:e>
              </m:rad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L-L</m:t>
                  </m:r>
                </m:sub>
              </m:sSub>
            </m:den>
          </m:f>
        </m:oMath>
      </m:oMathPara>
    </w:p>
    <w:p w14:paraId="15E5E8D4" w14:textId="3021C0F1" w:rsidR="003172F2" w:rsidRPr="00521538" w:rsidRDefault="003172F2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9F3B2AC" w14:textId="288F36BD" w:rsidR="003172F2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ph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44000000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3</m:t>
                  </m:r>
                </m:e>
              </m:rad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×13800</m:t>
              </m:r>
            </m:den>
          </m:f>
        </m:oMath>
      </m:oMathPara>
    </w:p>
    <w:p w14:paraId="1933AE41" w14:textId="6EB0B2ED" w:rsidR="003172F2" w:rsidRPr="00521538" w:rsidRDefault="003172F2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BCD1A99" w14:textId="27DEC475" w:rsidR="003172F2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ph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=1840.826945 A</m:t>
          </m:r>
        </m:oMath>
      </m:oMathPara>
    </w:p>
    <w:p w14:paraId="28238915" w14:textId="764EB687" w:rsidR="00A51429" w:rsidRPr="00521538" w:rsidRDefault="00A51429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4BD5952" w14:textId="2280E45A" w:rsidR="00A51429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="Times New Roman" w:hAnsi="Cambria Math" w:cstheme="majorBidi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ph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cond</m:t>
                  </m:r>
                </m:sub>
              </m:sSub>
            </m:den>
          </m:f>
        </m:oMath>
      </m:oMathPara>
    </w:p>
    <w:p w14:paraId="45C51435" w14:textId="34A501FB" w:rsidR="00A51429" w:rsidRPr="00521538" w:rsidRDefault="00A51429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949D406" w14:textId="53ACF386" w:rsidR="00A51429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cond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 xml:space="preserve">1840.826945 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3.5</m:t>
              </m:r>
            </m:den>
          </m:f>
        </m:oMath>
      </m:oMathPara>
    </w:p>
    <w:p w14:paraId="2D0737EB" w14:textId="08F8FCDA" w:rsidR="00A51429" w:rsidRPr="00521538" w:rsidRDefault="00A51429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308FFCD" w14:textId="2E33D24E" w:rsidR="00A51429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cond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 xml:space="preserve">=525.9505558 </m:t>
          </m:r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mm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sup>
          </m:sSup>
        </m:oMath>
      </m:oMathPara>
    </w:p>
    <w:p w14:paraId="1517D141" w14:textId="4DC37910" w:rsidR="00500BD9" w:rsidRPr="00521538" w:rsidRDefault="00500BD9" w:rsidP="00B34982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F083B78" w14:textId="0BBC5891" w:rsidR="00500BD9" w:rsidRPr="00521538" w:rsidRDefault="00500BD9" w:rsidP="00B34982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Total area of conductors in a slot:</w:t>
      </w:r>
    </w:p>
    <w:p w14:paraId="539E5DC2" w14:textId="7D7FC652" w:rsidR="00500BD9" w:rsidRPr="00521538" w:rsidRDefault="00500BD9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29E838BE" w14:textId="2AAD1154" w:rsidR="00500BD9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cond-slot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 xml:space="preserve">=525.9505558×2=1051.901112 </m:t>
          </m:r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mm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 xml:space="preserve"> </m:t>
          </m:r>
        </m:oMath>
      </m:oMathPara>
    </w:p>
    <w:p w14:paraId="4C7E9663" w14:textId="2F5C29C2" w:rsidR="00C630D1" w:rsidRPr="00521538" w:rsidRDefault="00C630D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DBAD07D" w14:textId="7D7425BF" w:rsidR="00C630D1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cond-slot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 xml:space="preserve">=1051.901112 </m:t>
          </m:r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mm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sup>
          </m:sSup>
        </m:oMath>
      </m:oMathPara>
    </w:p>
    <w:p w14:paraId="0862DB42" w14:textId="77777777" w:rsidR="003172F2" w:rsidRPr="00521538" w:rsidRDefault="003172F2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C0A820C" w14:textId="366631EE" w:rsidR="002472BA" w:rsidRPr="00521538" w:rsidRDefault="002472BA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218F35C4" w14:textId="04555357" w:rsidR="002B3750" w:rsidRPr="00521538" w:rsidRDefault="00365909" w:rsidP="003030BA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lastRenderedPageBreak/>
        <w:t xml:space="preserve">Before getting slot/tooth dimensions, proper flux densities should be assigned to different parts of the stator and rotor core. </w:t>
      </w:r>
    </w:p>
    <w:p w14:paraId="2825CCB5" w14:textId="586AECC6" w:rsidR="000F7E58" w:rsidRPr="00521538" w:rsidRDefault="00365909" w:rsidP="003030BA">
      <w:pPr>
        <w:spacing w:after="0" w:line="24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The following values are taken from</w:t>
      </w:r>
      <w:r w:rsidR="00F271E4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Table 6.1 in</w:t>
      </w: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F271E4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chapter 6 of </w:t>
      </w:r>
      <w:r w:rsidR="00F271E4" w:rsidRPr="00521538">
        <w:rPr>
          <w:rFonts w:asciiTheme="majorBidi" w:eastAsia="Times New Roman" w:hAnsiTheme="majorBidi" w:cstheme="majorBidi"/>
          <w:sz w:val="24"/>
          <w:szCs w:val="24"/>
        </w:rPr>
        <w:t xml:space="preserve">Design of Rotating Electrical Machines book by </w:t>
      </w:r>
      <w:proofErr w:type="spellStart"/>
      <w:r w:rsidR="00F271E4" w:rsidRPr="00521538">
        <w:rPr>
          <w:rFonts w:asciiTheme="majorBidi" w:eastAsia="Times New Roman" w:hAnsiTheme="majorBidi" w:cstheme="majorBidi"/>
          <w:sz w:val="24"/>
          <w:szCs w:val="24"/>
        </w:rPr>
        <w:t>Juha</w:t>
      </w:r>
      <w:proofErr w:type="spellEnd"/>
      <w:r w:rsidR="00F271E4" w:rsidRPr="00521538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="00F271E4" w:rsidRPr="00521538">
        <w:rPr>
          <w:rFonts w:asciiTheme="majorBidi" w:eastAsia="Times New Roman" w:hAnsiTheme="majorBidi" w:cstheme="majorBidi"/>
          <w:sz w:val="24"/>
          <w:szCs w:val="24"/>
        </w:rPr>
        <w:t>Pyrhonen</w:t>
      </w:r>
      <w:proofErr w:type="spellEnd"/>
      <w:r w:rsidR="00F271E4" w:rsidRPr="00521538">
        <w:rPr>
          <w:rFonts w:asciiTheme="majorBidi" w:eastAsia="Times New Roman" w:hAnsiTheme="majorBidi" w:cstheme="majorBidi"/>
          <w:sz w:val="24"/>
          <w:szCs w:val="24"/>
        </w:rPr>
        <w:t>, and are as follows:</w:t>
      </w:r>
    </w:p>
    <w:p w14:paraId="6F3FA650" w14:textId="77DC30AA" w:rsidR="00F271E4" w:rsidRPr="00521538" w:rsidRDefault="00F271E4" w:rsidP="00FB268D">
      <w:pPr>
        <w:spacing w:after="0" w:line="36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10B83B9E" w14:textId="15110BC3" w:rsidR="00236519" w:rsidRDefault="00236519" w:rsidP="00236519">
      <w:pPr>
        <w:pStyle w:val="Caption"/>
        <w:keepNext/>
        <w:jc w:val="center"/>
      </w:pPr>
      <w:r>
        <w:t xml:space="preserve">Table </w:t>
      </w:r>
      <w:fldSimple w:instr=" SEQ Table \* ARABIC ">
        <w:r w:rsidR="00F44825">
          <w:rPr>
            <w:noProof/>
          </w:rPr>
          <w:t>5</w:t>
        </w:r>
      </w:fldSimple>
      <w:r>
        <w:t>. Chosen flux densities for different parts of the machine</w:t>
      </w:r>
    </w:p>
    <w:p w14:paraId="5543CF49" w14:textId="12ABC4D0" w:rsidR="00F271E4" w:rsidRPr="00521538" w:rsidRDefault="000F7E58" w:rsidP="00521538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089DEEC" wp14:editId="10D57981">
            <wp:extent cx="3712088" cy="2203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706" cy="220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2272" w14:textId="513E8BD0" w:rsidR="001C59CE" w:rsidRDefault="001C59CE" w:rsidP="003030BA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678683F3" w14:textId="77777777" w:rsidR="00FB268D" w:rsidRPr="00521538" w:rsidRDefault="00FB268D" w:rsidP="003030BA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F6C776A" w14:textId="42661632" w:rsidR="000940C1" w:rsidRPr="003030BA" w:rsidRDefault="000F7E58" w:rsidP="003030BA">
      <w:pPr>
        <w:spacing w:after="0" w:line="36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3030BA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Tooth width:</w:t>
      </w:r>
    </w:p>
    <w:p w14:paraId="61CFFEFE" w14:textId="2F2BB4D0" w:rsidR="000940C1" w:rsidRPr="00521538" w:rsidRDefault="000940C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Teeth per pole=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252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32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=7.87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5</m:t>
          </m:r>
        </m:oMath>
      </m:oMathPara>
    </w:p>
    <w:p w14:paraId="1043491D" w14:textId="005885B3" w:rsidR="000F7E58" w:rsidRPr="00521538" w:rsidRDefault="000F7E58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8358E6B" w14:textId="3AC45DB7" w:rsidR="000940C1" w:rsidRPr="00521538" w:rsidRDefault="000940C1" w:rsidP="003030BA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If the flux only goes through the teeth:</w:t>
      </w:r>
    </w:p>
    <w:p w14:paraId="1A4BFA44" w14:textId="6FCCD2CD" w:rsidR="000940C1" w:rsidRPr="00521538" w:rsidRDefault="000940C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FBFE2FC" w14:textId="523CF2E8" w:rsidR="000940C1" w:rsidRPr="00521538" w:rsidRDefault="00C32AB2" w:rsidP="003030BA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t</m:t>
          </m:r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ajorBidi"/>
                          <w:color w:val="000000"/>
                          <w:sz w:val="24"/>
                          <w:szCs w:val="24"/>
                        </w:rPr>
                        <m:t>∅</m:t>
                      </m:r>
                    </m:e>
                    <m:sub>
                      <m:r>
                        <w:rPr>
                          <w:rFonts w:ascii="Cambria Math" w:eastAsia="Times New Roman" w:hAnsi="Cambria Math" w:cstheme="majorBidi"/>
                          <w:color w:val="000000"/>
                          <w:sz w:val="24"/>
                          <w:szCs w:val="24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Teeth per pole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t</m:t>
                  </m:r>
                </m:sub>
              </m:sSub>
            </m:den>
          </m:f>
        </m:oMath>
      </m:oMathPara>
    </w:p>
    <w:p w14:paraId="073FA100" w14:textId="2F103400" w:rsidR="00C32AB2" w:rsidRPr="00521538" w:rsidRDefault="00C32AB2" w:rsidP="003030BA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BA7A3EB" w14:textId="46AB9B6F" w:rsidR="00C32AB2" w:rsidRPr="00521538" w:rsidRDefault="00352DD0" w:rsidP="003030BA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:flux density in tooth</m:t>
          </m:r>
        </m:oMath>
      </m:oMathPara>
    </w:p>
    <w:p w14:paraId="4076C638" w14:textId="77777777" w:rsidR="00C32AB2" w:rsidRPr="00521538" w:rsidRDefault="00C32AB2" w:rsidP="003030BA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61EA33F" w14:textId="279F2478" w:rsidR="00C32AB2" w:rsidRPr="00521538" w:rsidRDefault="00C32AB2" w:rsidP="003030BA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t:tooth width</m:t>
          </m:r>
        </m:oMath>
      </m:oMathPara>
    </w:p>
    <w:p w14:paraId="1F46C612" w14:textId="79295609" w:rsidR="00C32AB2" w:rsidRPr="00521538" w:rsidRDefault="00C32AB2" w:rsidP="003030BA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1D68BA2" w14:textId="2D2F1DBB" w:rsidR="00C32AB2" w:rsidRPr="00521538" w:rsidRDefault="00C32AB2" w:rsidP="003030BA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t=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0.444596596</m:t>
                  </m:r>
                </m:num>
                <m:den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7.875</m:t>
                  </m:r>
                </m:den>
              </m:f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1.14591559×1.076972459</m:t>
              </m:r>
            </m:den>
          </m:f>
        </m:oMath>
      </m:oMathPara>
    </w:p>
    <w:p w14:paraId="039447A9" w14:textId="6A8DBEC3" w:rsidR="000C6ECC" w:rsidRPr="00521538" w:rsidRDefault="000C6ECC" w:rsidP="003030BA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ADC2AA9" w14:textId="7AB5BEA6" w:rsidR="000C6ECC" w:rsidRPr="00521538" w:rsidRDefault="000C6ECC" w:rsidP="003030BA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t=45.74654979 mm</m:t>
          </m:r>
        </m:oMath>
      </m:oMathPara>
    </w:p>
    <w:p w14:paraId="295FDC05" w14:textId="2E80F5DE" w:rsidR="00FB7FBB" w:rsidRDefault="00FB7FBB" w:rsidP="003030BA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24651167" w14:textId="54596865" w:rsidR="00FB268D" w:rsidRDefault="00FB268D" w:rsidP="003030BA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506CB94" w14:textId="77777777" w:rsidR="00FB268D" w:rsidRPr="00521538" w:rsidRDefault="00FB268D" w:rsidP="003030BA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EA21EC6" w14:textId="70BC9AEB" w:rsidR="00FB7FBB" w:rsidRPr="00FB268D" w:rsidRDefault="00FB7FBB" w:rsidP="00FB268D">
      <w:pPr>
        <w:spacing w:after="0" w:line="36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3030BA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lastRenderedPageBreak/>
        <w:t xml:space="preserve">Slot pitch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τ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p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3030BA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391AFBA9" w14:textId="13736408" w:rsidR="00FB7FBB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Q</m:t>
              </m:r>
            </m:den>
          </m:f>
        </m:oMath>
      </m:oMathPara>
    </w:p>
    <w:p w14:paraId="4CD14DF0" w14:textId="14A7D186" w:rsidR="004423B3" w:rsidRPr="00521538" w:rsidRDefault="004423B3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51DB349" w14:textId="5D7DD970" w:rsidR="004423B3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π×5484.975692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252</m:t>
              </m:r>
            </m:den>
          </m:f>
        </m:oMath>
      </m:oMathPara>
    </w:p>
    <w:p w14:paraId="400B865D" w14:textId="152E6E1C" w:rsidR="004423B3" w:rsidRPr="00521538" w:rsidRDefault="004423B3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142F739" w14:textId="41D4A9C4" w:rsidR="004423B3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=68.37920373 mm</m:t>
          </m:r>
        </m:oMath>
      </m:oMathPara>
    </w:p>
    <w:p w14:paraId="1681AD08" w14:textId="07D7C3CE" w:rsidR="00E423A6" w:rsidRPr="00521538" w:rsidRDefault="00E423A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B7F7CA4" w14:textId="132DFE5C" w:rsidR="00E423A6" w:rsidRPr="003030BA" w:rsidRDefault="00E423A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3030BA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Slot width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(s)</m:t>
        </m:r>
      </m:oMath>
      <w:r w:rsidRPr="003030BA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18BAD3CF" w14:textId="525C69DD" w:rsidR="00E423A6" w:rsidRPr="00521538" w:rsidRDefault="00E423A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E562FEE" w14:textId="387C0526" w:rsidR="00E423A6" w:rsidRPr="00521538" w:rsidRDefault="00E423A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s=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-t</m:t>
          </m:r>
        </m:oMath>
      </m:oMathPara>
    </w:p>
    <w:p w14:paraId="6943241B" w14:textId="2DFB64CE" w:rsidR="00E423A6" w:rsidRPr="00521538" w:rsidRDefault="00E423A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205708A2" w14:textId="5ABFDBCA" w:rsidR="00E423A6" w:rsidRPr="00521538" w:rsidRDefault="00E423A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s=68.37920373-45.74654979</m:t>
          </m:r>
        </m:oMath>
      </m:oMathPara>
    </w:p>
    <w:p w14:paraId="0D5FAB01" w14:textId="2A2FF7F1" w:rsidR="00E423A6" w:rsidRPr="00521538" w:rsidRDefault="00E423A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D47A355" w14:textId="37F0292F" w:rsidR="00E423A6" w:rsidRPr="00521538" w:rsidRDefault="00E423A6" w:rsidP="00FB268D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s=22.632654 mm</m:t>
          </m:r>
        </m:oMath>
      </m:oMathPara>
    </w:p>
    <w:p w14:paraId="06D6F85E" w14:textId="37DE9C33" w:rsidR="00E423A6" w:rsidRPr="00521538" w:rsidRDefault="00E423A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21B335B" w14:textId="22424434" w:rsidR="003F44E8" w:rsidRPr="00FB268D" w:rsidRDefault="00631B42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FB268D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Stator back core thickness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bs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FB268D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6AF96F0E" w14:textId="7E2661DF" w:rsidR="00631B42" w:rsidRPr="00521538" w:rsidRDefault="00631B42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21859688" w14:textId="64BFF892" w:rsidR="00631B42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bs</m:t>
              </m:r>
            </m:sub>
          </m:sSub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ajorBidi"/>
                          <w:color w:val="000000"/>
                          <w:sz w:val="24"/>
                          <w:szCs w:val="24"/>
                        </w:rPr>
                        <m:t>∅</m:t>
                      </m:r>
                    </m:e>
                    <m:sub>
                      <m:r>
                        <w:rPr>
                          <w:rFonts w:ascii="Cambria Math" w:eastAsia="Times New Roman" w:hAnsi="Cambria Math" w:cstheme="majorBidi"/>
                          <w:color w:val="000000"/>
                          <w:sz w:val="24"/>
                          <w:szCs w:val="24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bs</m:t>
                  </m:r>
                </m:sub>
              </m:sSub>
            </m:den>
          </m:f>
        </m:oMath>
      </m:oMathPara>
    </w:p>
    <w:p w14:paraId="33AFDBDF" w14:textId="7C92C3E3" w:rsidR="00631B42" w:rsidRPr="00521538" w:rsidRDefault="00631B42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2571DF6A" w14:textId="4C1703F5" w:rsidR="00631B42" w:rsidRPr="00521538" w:rsidRDefault="00352DD0" w:rsidP="00FB268D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bs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0.444596596</m:t>
                  </m:r>
                </m:num>
                <m:den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1.018591636×1.076972459</m:t>
              </m:r>
            </m:den>
          </m:f>
        </m:oMath>
      </m:oMathPara>
    </w:p>
    <w:p w14:paraId="73126B6A" w14:textId="77777777" w:rsidR="00E423A6" w:rsidRPr="00521538" w:rsidRDefault="00E423A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F6E4D56" w14:textId="040D119F" w:rsidR="00C32AB2" w:rsidRPr="00521538" w:rsidRDefault="00352DD0" w:rsidP="00FB268D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bs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=202.6429198 mm</m:t>
          </m:r>
        </m:oMath>
      </m:oMathPara>
    </w:p>
    <w:p w14:paraId="0469AE19" w14:textId="6548A46F" w:rsidR="0045699D" w:rsidRPr="00521538" w:rsidRDefault="0045699D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F57133A" w14:textId="23745894" w:rsidR="0045699D" w:rsidRPr="00FB268D" w:rsidRDefault="0045699D" w:rsidP="00FB268D">
      <w:pPr>
        <w:spacing w:after="0" w:line="36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FB268D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Slot height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FB268D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09D480DF" w14:textId="29D0A01A" w:rsidR="0045699D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bs</m:t>
              </m:r>
            </m:sub>
          </m:sSub>
        </m:oMath>
      </m:oMathPara>
    </w:p>
    <w:p w14:paraId="439AD94A" w14:textId="268ECF8A" w:rsidR="0045699D" w:rsidRPr="00521538" w:rsidRDefault="0045699D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3F68FCF" w14:textId="7D4C042E" w:rsidR="0045699D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6094.417435-5484.975692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-202.6429198</m:t>
          </m:r>
        </m:oMath>
      </m:oMathPara>
    </w:p>
    <w:p w14:paraId="79F17AA0" w14:textId="77777777" w:rsidR="0045699D" w:rsidRPr="00521538" w:rsidRDefault="0045699D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AFAFC76" w14:textId="0AF298C8" w:rsidR="000940C1" w:rsidRPr="00521538" w:rsidRDefault="00352DD0" w:rsidP="00FB268D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=102.077952 mm</m:t>
          </m:r>
        </m:oMath>
      </m:oMathPara>
    </w:p>
    <w:p w14:paraId="17DBDF57" w14:textId="6913C64C" w:rsidR="00053C03" w:rsidRPr="00521538" w:rsidRDefault="00053C03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A98996A" w14:textId="23DE35D0" w:rsidR="00053C03" w:rsidRPr="00FB268D" w:rsidRDefault="00053C03" w:rsidP="00FB268D">
      <w:pPr>
        <w:spacing w:after="0" w:line="36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FB268D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Slot area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slot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FB268D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666920D8" w14:textId="0AE8ED22" w:rsidR="00053C03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slot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×s</m:t>
          </m:r>
        </m:oMath>
      </m:oMathPara>
    </w:p>
    <w:p w14:paraId="24DDEA60" w14:textId="7075211D" w:rsidR="00053C03" w:rsidRPr="00521538" w:rsidRDefault="00053C03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681382D1" w14:textId="074ECFCE" w:rsidR="00053C03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slot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=102.077952×22.632654</m:t>
          </m:r>
        </m:oMath>
      </m:oMathPara>
    </w:p>
    <w:p w14:paraId="7586D6D8" w14:textId="50ED0179" w:rsidR="00053C03" w:rsidRPr="00521538" w:rsidRDefault="00053C03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80741C3" w14:textId="542ACF2F" w:rsidR="00102546" w:rsidRPr="00521538" w:rsidRDefault="00352DD0" w:rsidP="005D7C60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slot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 xml:space="preserve">=2310.294962 </m:t>
          </m:r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mm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sup>
          </m:sSup>
        </m:oMath>
      </m:oMathPara>
    </w:p>
    <w:p w14:paraId="6D241667" w14:textId="004AC7F9" w:rsidR="00102546" w:rsidRPr="00FB268D" w:rsidRDefault="0010254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FB268D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lastRenderedPageBreak/>
        <w:t xml:space="preserve">Rotor back core thickness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br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FB268D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56DF62D1" w14:textId="52DEC863" w:rsidR="00102546" w:rsidRPr="00521538" w:rsidRDefault="0010254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7BA5D59" w14:textId="3F1E6691" w:rsidR="00102546" w:rsidRPr="00521538" w:rsidRDefault="00352DD0" w:rsidP="00F55F25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br</m:t>
              </m:r>
            </m:sub>
          </m:sSub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ajorBidi"/>
                          <w:color w:val="000000"/>
                          <w:sz w:val="24"/>
                          <w:szCs w:val="24"/>
                        </w:rPr>
                        <m:t>∅</m:t>
                      </m:r>
                    </m:e>
                    <m:sub>
                      <m:r>
                        <w:rPr>
                          <w:rFonts w:ascii="Cambria Math" w:eastAsia="Times New Roman" w:hAnsi="Cambria Math" w:cstheme="majorBidi"/>
                          <w:color w:val="000000"/>
                          <w:sz w:val="24"/>
                          <w:szCs w:val="24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br</m:t>
                  </m:r>
                </m:sub>
              </m:sSub>
            </m:den>
          </m:f>
        </m:oMath>
      </m:oMathPara>
    </w:p>
    <w:p w14:paraId="0C519003" w14:textId="300E7392" w:rsidR="00102546" w:rsidRPr="00521538" w:rsidRDefault="00102546" w:rsidP="00F55F25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5746F86" w14:textId="7653AAE0" w:rsidR="00102546" w:rsidRPr="00521538" w:rsidRDefault="00352DD0" w:rsidP="00F55F25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br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0.444596596</m:t>
                  </m:r>
                </m:num>
                <m:den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0.763943727×1.076972459</m:t>
              </m:r>
            </m:den>
          </m:f>
        </m:oMath>
      </m:oMathPara>
    </w:p>
    <w:p w14:paraId="20E61800" w14:textId="36338507" w:rsidR="00102546" w:rsidRPr="00521538" w:rsidRDefault="00102546" w:rsidP="00F55F25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1832CE4" w14:textId="010360F0" w:rsidR="00102546" w:rsidRPr="00521538" w:rsidRDefault="00352DD0" w:rsidP="00F55F25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br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=270.1905597 mm</m:t>
          </m:r>
        </m:oMath>
      </m:oMathPara>
    </w:p>
    <w:p w14:paraId="79AA9A3F" w14:textId="20EC5289" w:rsidR="004E7695" w:rsidRPr="00521538" w:rsidRDefault="004E769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25270326" w14:textId="0BF11FB7" w:rsidR="004E7695" w:rsidRPr="005D7C60" w:rsidRDefault="004E769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5D7C60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Pole width</w:t>
      </w:r>
      <w:r w:rsidR="006960F9" w:rsidRPr="005D7C60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p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="006960F9" w:rsidRPr="005D7C60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7C48DAB3" w14:textId="77777777" w:rsidR="006960F9" w:rsidRPr="00521538" w:rsidRDefault="006960F9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884573C" w14:textId="4F6448C2" w:rsidR="00053C03" w:rsidRPr="00521538" w:rsidRDefault="00352DD0" w:rsidP="00F55F25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∅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p</m:t>
                  </m:r>
                </m:sub>
              </m:sSub>
            </m:den>
          </m:f>
        </m:oMath>
      </m:oMathPara>
    </w:p>
    <w:p w14:paraId="554816B6" w14:textId="48401661" w:rsidR="006960F9" w:rsidRPr="00521538" w:rsidRDefault="00352DD0" w:rsidP="00F55F25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0.444596596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1.14591559×1.076972459</m:t>
              </m:r>
            </m:den>
          </m:f>
        </m:oMath>
      </m:oMathPara>
    </w:p>
    <w:p w14:paraId="5DA75157" w14:textId="76E86918" w:rsidR="006960F9" w:rsidRPr="00521538" w:rsidRDefault="006960F9" w:rsidP="00F55F25">
      <w:pPr>
        <w:spacing w:after="0" w:line="276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D14AC8A" w14:textId="0234BE44" w:rsidR="006960F9" w:rsidRPr="00521538" w:rsidRDefault="00352DD0" w:rsidP="00F55F25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=360.2540796 mm</m:t>
          </m:r>
        </m:oMath>
      </m:oMathPara>
    </w:p>
    <w:p w14:paraId="3C73DF17" w14:textId="44424B87" w:rsidR="00C414E6" w:rsidRPr="00521538" w:rsidRDefault="00C414E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E58402D" w14:textId="728118FA" w:rsidR="00C414E6" w:rsidRPr="00521538" w:rsidRDefault="00C414E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Checking the fill factor in the stator slots:</w:t>
      </w:r>
    </w:p>
    <w:p w14:paraId="5DA82DD3" w14:textId="17F2CD00" w:rsidR="00C414E6" w:rsidRPr="00521538" w:rsidRDefault="00C414E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8AF2834" w14:textId="560E6795" w:rsidR="00C414E6" w:rsidRPr="00521538" w:rsidRDefault="00C414E6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fill factor=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cond-slot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slot</m:t>
                  </m:r>
                </m:sub>
              </m:sSub>
            </m:den>
          </m:f>
        </m:oMath>
      </m:oMathPara>
    </w:p>
    <w:p w14:paraId="01A8930D" w14:textId="45D543E4" w:rsidR="00180DED" w:rsidRPr="00521538" w:rsidRDefault="00180DED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219A4F3B" w14:textId="56A00A8C" w:rsidR="00180DED" w:rsidRPr="00521538" w:rsidRDefault="00180DED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fill factor=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1051.901112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 xml:space="preserve">2310.294962 </m:t>
              </m:r>
            </m:den>
          </m:f>
        </m:oMath>
      </m:oMathPara>
    </w:p>
    <w:p w14:paraId="54C18A7B" w14:textId="1FEA608F" w:rsidR="00797B1A" w:rsidRPr="00521538" w:rsidRDefault="00797B1A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D87198C" w14:textId="637B68ED" w:rsidR="00797B1A" w:rsidRPr="00521538" w:rsidRDefault="00797B1A" w:rsidP="00F55F25">
      <w:pPr>
        <w:spacing w:after="0"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fill factor=0.455310308</m:t>
          </m:r>
        </m:oMath>
      </m:oMathPara>
    </w:p>
    <w:p w14:paraId="1075305B" w14:textId="7ACCC7E1" w:rsidR="00797B1A" w:rsidRPr="00521538" w:rsidRDefault="00797B1A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D1D051E" w14:textId="62208DBA" w:rsidR="00797B1A" w:rsidRPr="00521538" w:rsidRDefault="00797B1A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Since, this machine has a high voltage value, there should be enough insulation to avoid the risks faults. Hence, the value of fill factor is acceptable.</w:t>
      </w:r>
    </w:p>
    <w:p w14:paraId="15EA1627" w14:textId="5E9145DE" w:rsidR="00797B1A" w:rsidRPr="00521538" w:rsidRDefault="00797B1A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63248AB" w14:textId="580DB158" w:rsidR="001C2257" w:rsidRPr="00521538" w:rsidRDefault="00492B19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S</w:t>
      </w:r>
      <w:r w:rsidR="001C2257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i</w:t>
      </w: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nce the full-load field MMF per pole </w:t>
      </w:r>
      <m:oMath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R</m:t>
            </m:r>
          </m:sub>
        </m:sSub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 gives the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</m:t>
            </m:r>
          </m:sub>
        </m:sSub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</m:t>
            </m:r>
          </m:sub>
        </m:sSub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, the following steps will be taken to find this value:</w:t>
      </w:r>
    </w:p>
    <w:p w14:paraId="216BCED4" w14:textId="3FEA63C5" w:rsidR="00492B19" w:rsidRPr="00521538" w:rsidRDefault="00492B19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E0264B8" w14:textId="009A4FA5" w:rsidR="00492B19" w:rsidRDefault="00C236A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Phasor diagram for the lagging case has been presented in the figure below:</w:t>
      </w:r>
    </w:p>
    <w:p w14:paraId="3AEE28A9" w14:textId="5D9AAC51" w:rsidR="00F55F25" w:rsidRDefault="00F55F2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1D18B53" w14:textId="2EDAB835" w:rsidR="00F55F25" w:rsidRDefault="00F55F2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7D9A6EB" w14:textId="13E53ACC" w:rsidR="00F55F25" w:rsidRDefault="00F55F2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C0D6B24" w14:textId="09D4256A" w:rsidR="00F55F25" w:rsidRDefault="00F55F2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5605E36" w14:textId="5D0AF3A4" w:rsidR="00F55F25" w:rsidRDefault="00F55F2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831B2FF" w14:textId="77777777" w:rsidR="00F55F25" w:rsidRPr="00521538" w:rsidRDefault="00F55F2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75B07EA" w14:textId="5A4B873B" w:rsidR="00C236A5" w:rsidRPr="00521538" w:rsidRDefault="00C236A5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E8FB981" w14:textId="16D20FDD" w:rsidR="00C236A5" w:rsidRPr="00521538" w:rsidRDefault="00504CE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89F01C5" wp14:editId="28C0A39F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1912881" cy="1828077"/>
            <wp:effectExtent l="0" t="0" r="0" b="1270"/>
            <wp:wrapNone/>
            <wp:docPr id="11" name="Picture 10" descr="MMF Method or Ampere-Turn Method of Voltage Regulation">
              <a:extLst xmlns:a="http://schemas.openxmlformats.org/drawingml/2006/main">
                <a:ext uri="{FF2B5EF4-FFF2-40B4-BE49-F238E27FC236}">
                  <a16:creationId xmlns:a16="http://schemas.microsoft.com/office/drawing/2014/main" id="{5460AE32-5849-717A-79FA-B0EC008303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MMF Method or Ampere-Turn Method of Voltage Regulation">
                      <a:extLst>
                        <a:ext uri="{FF2B5EF4-FFF2-40B4-BE49-F238E27FC236}">
                          <a16:creationId xmlns:a16="http://schemas.microsoft.com/office/drawing/2014/main" id="{5460AE32-5849-717A-79FA-B0EC008303A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881" cy="1828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05B42A" w14:textId="4FA5AE66" w:rsidR="00797B1A" w:rsidRPr="00521538" w:rsidRDefault="00797B1A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222071B2" w14:textId="51B6900E" w:rsidR="00504CE1" w:rsidRPr="00521538" w:rsidRDefault="00504CE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63C1537B" w14:textId="0AAC9331" w:rsidR="00504CE1" w:rsidRPr="00521538" w:rsidRDefault="00504CE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9977BCC" w14:textId="6374EF0A" w:rsidR="00504CE1" w:rsidRPr="00521538" w:rsidRDefault="00504CE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80339BD" w14:textId="4ECAB8BD" w:rsidR="00504CE1" w:rsidRPr="00521538" w:rsidRDefault="00504CE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21E0386" w14:textId="647A15DA" w:rsidR="00504CE1" w:rsidRPr="00521538" w:rsidRDefault="00504CE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AA534CC" w14:textId="6EE73F76" w:rsidR="00504CE1" w:rsidRPr="00521538" w:rsidRDefault="00504CE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87A8B67" w14:textId="5042B9DF" w:rsidR="00504CE1" w:rsidRPr="00521538" w:rsidRDefault="00504CE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869A412" w14:textId="621257CF" w:rsidR="00504CE1" w:rsidRPr="00521538" w:rsidRDefault="00504CE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2754795" w14:textId="3B962B9B" w:rsidR="00504CE1" w:rsidRPr="00521538" w:rsidRDefault="00504CE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F1DF1B3" w14:textId="0B13B2ED" w:rsidR="00504CE1" w:rsidRPr="00521538" w:rsidRDefault="00020BF4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2D3318" wp14:editId="0DC3EADE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2946400" cy="635"/>
                <wp:effectExtent l="0" t="0" r="635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F2D87" w14:textId="23252C7C" w:rsidR="00020BF4" w:rsidRPr="009D5696" w:rsidRDefault="00020BF4" w:rsidP="00020BF4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4482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Phasor diagram for MMF vectorial summation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2D3318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0;margin-top:.5pt;width:232pt;height:.05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pXbFQIAADgEAAAOAAAAZHJzL2Uyb0RvYy54bWysU8GO0zAQvSPxD5bvNG1ZKo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FJ2px/ulncTCklKbd4/yF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" stroked="f">
                <v:textbox style="mso-fit-shape-to-text:t" inset="0,0,0,0">
                  <w:txbxContent>
                    <w:p w14:paraId="460F2D87" w14:textId="23252C7C" w:rsidR="00020BF4" w:rsidRPr="009D5696" w:rsidRDefault="00020BF4" w:rsidP="00020BF4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44825">
                          <w:rPr>
                            <w:noProof/>
                          </w:rPr>
                          <w:t>2</w:t>
                        </w:r>
                      </w:fldSimple>
                      <w:r>
                        <w:t>. Phasor diagram for MMF vectorial summation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BC78F2" w14:textId="1778BB13" w:rsidR="00504CE1" w:rsidRPr="00521538" w:rsidRDefault="00504CE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DAD959B" w14:textId="7E1F57D5" w:rsidR="00504CE1" w:rsidRPr="00521538" w:rsidRDefault="00504CE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where,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o</m:t>
            </m:r>
          </m:sub>
        </m:sSub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is the no-load field MMF per pole</w:t>
      </w:r>
      <w:r w:rsidR="008A1ADC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AR</m:t>
            </m:r>
          </m:sub>
        </m:sSub>
      </m:oMath>
      <w:r w:rsidR="008A1ADC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is the armature MMF per pole and </w:t>
      </w:r>
      <m:oMath>
        <m:func>
          <m:func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(∅)</m:t>
            </m:r>
          </m:e>
        </m:func>
      </m:oMath>
      <w:r w:rsidR="00621BBC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is the power factor (PF).</w:t>
      </w:r>
    </w:p>
    <w:p w14:paraId="1379738D" w14:textId="3552B4BA" w:rsidR="00F4557F" w:rsidRPr="00521538" w:rsidRDefault="00F4557F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0EC0881" w14:textId="434A6366" w:rsidR="00F4557F" w:rsidRPr="00521538" w:rsidRDefault="00F4557F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For a 3-phase system,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AR</m:t>
            </m:r>
          </m:sub>
        </m:sSub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is calculated using the following equation:</w:t>
      </w:r>
    </w:p>
    <w:p w14:paraId="6E78C00D" w14:textId="0F56B0D0" w:rsidR="00F4557F" w:rsidRPr="00521538" w:rsidRDefault="00F4557F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BC9D99B" w14:textId="6523EE0F" w:rsidR="00F4557F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AR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2.7×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ph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ph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w1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poles</m:t>
              </m:r>
            </m:den>
          </m:f>
        </m:oMath>
      </m:oMathPara>
    </w:p>
    <w:p w14:paraId="2E70AA90" w14:textId="334C2C7B" w:rsidR="00EC52BC" w:rsidRPr="00521538" w:rsidRDefault="00EC52BC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C53402E" w14:textId="3E893DB8" w:rsidR="00EC52BC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AR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=12537.93749 A.Turns</m:t>
          </m:r>
        </m:oMath>
      </m:oMathPara>
    </w:p>
    <w:p w14:paraId="28569301" w14:textId="37D5E4B7" w:rsidR="00EC52BC" w:rsidRPr="00521538" w:rsidRDefault="00EC52BC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23B41261" w14:textId="5710A21F" w:rsidR="00803328" w:rsidRPr="00521538" w:rsidRDefault="00803328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Next,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o</m:t>
            </m:r>
          </m:sub>
        </m:sSub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will be determined with the knowledge that:</w:t>
      </w:r>
    </w:p>
    <w:p w14:paraId="34285D86" w14:textId="0B98A47E" w:rsidR="00803328" w:rsidRPr="00521538" w:rsidRDefault="00803328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9EB1BD5" w14:textId="4B1678BC" w:rsidR="00803328" w:rsidRPr="00521538" w:rsidRDefault="00803328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SCR=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AR</m:t>
                  </m:r>
                </m:sub>
              </m:sSub>
            </m:den>
          </m:f>
        </m:oMath>
      </m:oMathPara>
    </w:p>
    <w:p w14:paraId="38228EB4" w14:textId="4DD62083" w:rsidR="00803328" w:rsidRPr="00521538" w:rsidRDefault="00803328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2AAA3043" w14:textId="7CCF1864" w:rsidR="00803328" w:rsidRPr="00521538" w:rsidRDefault="00803328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SCR</m:t>
        </m:r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is the defined as the Short Circuit Ratio.</w:t>
      </w:r>
    </w:p>
    <w:p w14:paraId="2FE7B2F5" w14:textId="66C939F1" w:rsidR="00A85A1E" w:rsidRPr="00521538" w:rsidRDefault="00A85A1E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0C0C3B1" w14:textId="1BE2EB3D" w:rsidR="00A85A1E" w:rsidRPr="00521538" w:rsidRDefault="005B5A3D" w:rsidP="004F5D97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According to </w:t>
      </w:r>
      <w:r w:rsidRPr="00521538">
        <w:rPr>
          <w:rStyle w:val="HTMLCite"/>
          <w:rFonts w:asciiTheme="majorBidi" w:hAnsiTheme="majorBidi" w:cstheme="majorBidi"/>
          <w:sz w:val="24"/>
          <w:szCs w:val="24"/>
        </w:rPr>
        <w:t xml:space="preserve">A Course in Electrical Machine Design by </w:t>
      </w:r>
      <w:proofErr w:type="spellStart"/>
      <w:r w:rsidRPr="00521538">
        <w:rPr>
          <w:rStyle w:val="HTMLCite"/>
          <w:rFonts w:asciiTheme="majorBidi" w:hAnsiTheme="majorBidi" w:cstheme="majorBidi"/>
          <w:sz w:val="24"/>
          <w:szCs w:val="24"/>
        </w:rPr>
        <w:t>A.</w:t>
      </w:r>
      <w:proofErr w:type="gramStart"/>
      <w:r w:rsidRPr="00521538">
        <w:rPr>
          <w:rStyle w:val="HTMLCite"/>
          <w:rFonts w:asciiTheme="majorBidi" w:hAnsiTheme="majorBidi" w:cstheme="majorBidi"/>
          <w:sz w:val="24"/>
          <w:szCs w:val="24"/>
        </w:rPr>
        <w:t>K.Sawney</w:t>
      </w:r>
      <w:proofErr w:type="spellEnd"/>
      <w:proofErr w:type="gramEnd"/>
      <w:r w:rsidRPr="00521538">
        <w:rPr>
          <w:rStyle w:val="HTMLCite"/>
          <w:rFonts w:asciiTheme="majorBidi" w:hAnsiTheme="majorBidi" w:cstheme="majorBidi"/>
          <w:sz w:val="24"/>
          <w:szCs w:val="24"/>
        </w:rPr>
        <w:t xml:space="preserve">, </w:t>
      </w:r>
      <w:r w:rsidRPr="00521538">
        <w:rPr>
          <w:rFonts w:asciiTheme="majorBidi" w:hAnsiTheme="majorBidi" w:cstheme="majorBidi"/>
          <w:sz w:val="24"/>
          <w:szCs w:val="24"/>
        </w:rPr>
        <w:t>Typical values of SCR for Hydro alternators may be in the range of 1 to 1.5.</w:t>
      </w:r>
    </w:p>
    <w:p w14:paraId="6B675308" w14:textId="75E94BDF" w:rsidR="005B5A3D" w:rsidRPr="00521538" w:rsidRDefault="005B5A3D" w:rsidP="004F5D97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1C76F3CB" w14:textId="537E611E" w:rsidR="00EC52BC" w:rsidRPr="00521538" w:rsidRDefault="005B5A3D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Theme="minorEastAsia" w:hAnsiTheme="majorBidi" w:cstheme="majorBidi"/>
          <w:color w:val="000000"/>
          <w:sz w:val="24"/>
          <w:szCs w:val="24"/>
        </w:rPr>
        <w:t xml:space="preserve">Assuming  </w:t>
      </w:r>
      <m:oMath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SCR=1.3</m:t>
        </m:r>
      </m:oMath>
      <w:r w:rsidRPr="00521538">
        <w:rPr>
          <w:rFonts w:asciiTheme="majorBidi" w:eastAsiaTheme="minorEastAsia" w:hAnsiTheme="majorBidi" w:cstheme="majorBidi"/>
          <w:color w:val="000000"/>
          <w:sz w:val="24"/>
          <w:szCs w:val="24"/>
        </w:rPr>
        <w:t xml:space="preserve"> for this design, it is established that:</w:t>
      </w:r>
    </w:p>
    <w:p w14:paraId="32609F68" w14:textId="3FD014A6" w:rsidR="005B5A3D" w:rsidRPr="00521538" w:rsidRDefault="005B5A3D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</w:p>
    <w:p w14:paraId="2CB5032A" w14:textId="77E1ABDD" w:rsidR="005B5A3D" w:rsidRPr="00521538" w:rsidRDefault="00352DD0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=1.3×12537.93749</m:t>
          </m:r>
        </m:oMath>
      </m:oMathPara>
    </w:p>
    <w:p w14:paraId="278B33AC" w14:textId="224A2707" w:rsidR="005B5A3D" w:rsidRPr="00521538" w:rsidRDefault="005B5A3D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</w:p>
    <w:p w14:paraId="11C7ED58" w14:textId="7E2C877D" w:rsidR="005B5A3D" w:rsidRPr="00521538" w:rsidRDefault="00352DD0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=16299.31874 A.Turns</m:t>
          </m:r>
        </m:oMath>
      </m:oMathPara>
    </w:p>
    <w:p w14:paraId="0D56B7B5" w14:textId="52D24071" w:rsidR="008E1E42" w:rsidRPr="00521538" w:rsidRDefault="008E1E42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</w:p>
    <w:p w14:paraId="66FF16E6" w14:textId="0B410652" w:rsidR="008E1E42" w:rsidRPr="00521538" w:rsidRDefault="008E1E42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Theme="minorEastAsia" w:hAnsiTheme="majorBidi" w:cstheme="majorBidi"/>
          <w:color w:val="000000"/>
          <w:sz w:val="24"/>
          <w:szCs w:val="24"/>
        </w:rPr>
        <w:t xml:space="preserve">Now, the value for </w:t>
      </w:r>
      <w:r w:rsidR="00F5080D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the full-load field MMF per pole </w:t>
      </w:r>
      <m:oMath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R</m:t>
            </m:r>
          </m:sub>
        </m:sSub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="00F5080D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, can be found as follows:</w:t>
      </w:r>
    </w:p>
    <w:p w14:paraId="589C3B73" w14:textId="7CA18570" w:rsidR="00F5080D" w:rsidRPr="00521538" w:rsidRDefault="00F5080D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8146EEC" w14:textId="6C56A9B4" w:rsidR="005B5A3D" w:rsidRPr="00521538" w:rsidRDefault="00352DD0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color w:val="00000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color w:val="000000"/>
                      <w:sz w:val="24"/>
                      <w:szCs w:val="24"/>
                    </w:rPr>
                    <m:t>R</m:t>
                  </m:r>
                </m:sub>
              </m:sSub>
            </m:e>
            <m:sup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color w:val="00000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color w:val="000000"/>
                      <w:sz w:val="24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color w:val="00000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color w:val="000000"/>
                      <w:sz w:val="24"/>
                      <w:szCs w:val="24"/>
                    </w:rPr>
                    <m:t>AR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ajorBidi"/>
                      <w:color w:val="000000"/>
                      <w:sz w:val="24"/>
                      <w:szCs w:val="24"/>
                    </w:rPr>
                    <m:t>∅</m:t>
                  </m:r>
                </m:e>
              </m:func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color w:val="00000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color w:val="000000"/>
                      <w:sz w:val="24"/>
                      <w:szCs w:val="24"/>
                    </w:rPr>
                    <m:t>AR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ajorBidi"/>
                      <w:color w:val="000000"/>
                      <w:sz w:val="24"/>
                      <w:szCs w:val="24"/>
                    </w:rPr>
                    <m:t>∅</m:t>
                  </m:r>
                </m:e>
              </m:func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2</m:t>
              </m:r>
            </m:sup>
          </m:sSup>
        </m:oMath>
      </m:oMathPara>
    </w:p>
    <w:p w14:paraId="53B958F9" w14:textId="08972898" w:rsidR="00D15BC5" w:rsidRPr="00521538" w:rsidRDefault="00D15BC5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</w:p>
    <w:p w14:paraId="29FD046B" w14:textId="68A2F180" w:rsidR="00D15BC5" w:rsidRPr="00521538" w:rsidRDefault="00352DD0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∅</m:t>
              </m:r>
            </m:e>
          </m:func>
          <m:r>
            <w:rPr>
              <w:rFonts w:ascii="Cambria Math" w:eastAsiaTheme="minorEastAsia" w:hAnsi="Cambria Math" w:cstheme="majorBidi"/>
              <w:color w:val="000000"/>
              <w:sz w:val="24"/>
              <w:szCs w:val="24"/>
            </w:rPr>
            <m:t>=0.9</m:t>
          </m:r>
        </m:oMath>
      </m:oMathPara>
    </w:p>
    <w:p w14:paraId="4E1798B6" w14:textId="77777777" w:rsidR="00521538" w:rsidRPr="00521538" w:rsidRDefault="00521538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</w:p>
    <w:p w14:paraId="598D3E75" w14:textId="75ACA0FF" w:rsidR="00932FCB" w:rsidRPr="00521538" w:rsidRDefault="00352DD0" w:rsidP="00F55F25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∅</m:t>
              </m:r>
            </m:e>
          </m:func>
          <m:r>
            <w:rPr>
              <w:rFonts w:ascii="Cambria Math" w:eastAsiaTheme="minorEastAsia" w:hAnsi="Cambria Math" w:cstheme="majorBidi"/>
              <w:color w:val="000000"/>
              <w:sz w:val="24"/>
              <w:szCs w:val="24"/>
            </w:rPr>
            <m:t>=0.435889894</m:t>
          </m:r>
        </m:oMath>
      </m:oMathPara>
    </w:p>
    <w:p w14:paraId="550433F8" w14:textId="460EDDBF" w:rsidR="00932FCB" w:rsidRPr="00521538" w:rsidRDefault="00352DD0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 w:cstheme="majorBidi"/>
              <w:color w:val="000000"/>
              <w:sz w:val="24"/>
              <w:szCs w:val="24"/>
            </w:rPr>
            <m:t>=24515.79991 A.Turns</m:t>
          </m:r>
        </m:oMath>
      </m:oMathPara>
    </w:p>
    <w:p w14:paraId="435DB929" w14:textId="7D952C63" w:rsidR="00FC673C" w:rsidRPr="00521538" w:rsidRDefault="00FC673C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</w:p>
    <w:p w14:paraId="5ED4D1A4" w14:textId="3C410CA5" w:rsidR="00FC673C" w:rsidRPr="00521538" w:rsidRDefault="00FC673C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Theme="minorEastAsia" w:hAnsiTheme="majorBidi" w:cstheme="majorBidi"/>
          <w:color w:val="000000"/>
          <w:sz w:val="24"/>
          <w:szCs w:val="24"/>
        </w:rPr>
        <w:t xml:space="preserve">This is also the value of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</m:t>
            </m:r>
          </m:sub>
        </m:sSub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</m:t>
            </m:r>
          </m:sub>
        </m:sSub>
      </m:oMath>
      <w:r w:rsidRPr="00521538">
        <w:rPr>
          <w:rFonts w:asciiTheme="majorBidi" w:eastAsiaTheme="minorEastAsia" w:hAnsiTheme="majorBidi" w:cstheme="majorBidi"/>
          <w:color w:val="000000"/>
          <w:sz w:val="24"/>
          <w:szCs w:val="24"/>
        </w:rPr>
        <w:t>:</w:t>
      </w:r>
    </w:p>
    <w:p w14:paraId="268EE6F1" w14:textId="533E6C96" w:rsidR="00FC673C" w:rsidRPr="00521538" w:rsidRDefault="00FC673C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</w:p>
    <w:p w14:paraId="1CD8A9CF" w14:textId="4B6DB2FE" w:rsidR="00FC673C" w:rsidRPr="00521538" w:rsidRDefault="00352DD0" w:rsidP="004F5D97">
      <w:pPr>
        <w:spacing w:after="0" w:line="240" w:lineRule="auto"/>
        <w:jc w:val="both"/>
        <w:rPr>
          <w:rFonts w:asciiTheme="majorBidi" w:eastAsiaTheme="minorEastAsia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sub>
          </m:sSub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r>
            <w:rPr>
              <w:rFonts w:ascii="Cambria Math" w:eastAsiaTheme="minorEastAsia" w:hAnsi="Cambria Math" w:cstheme="majorBidi"/>
              <w:color w:val="000000"/>
              <w:sz w:val="24"/>
              <w:szCs w:val="24"/>
            </w:rPr>
            <m:t>24515.79991 A.Turns</m:t>
          </m:r>
        </m:oMath>
      </m:oMathPara>
    </w:p>
    <w:p w14:paraId="5106099C" w14:textId="60D8D608" w:rsidR="005B5A3D" w:rsidRPr="00521538" w:rsidRDefault="005B5A3D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7997E7D0" w14:textId="4D725183" w:rsidR="00AF336C" w:rsidRPr="00521538" w:rsidRDefault="00AF336C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Assuming the following values for the field winding:</w:t>
      </w:r>
    </w:p>
    <w:p w14:paraId="35ADFCCF" w14:textId="6EC87274" w:rsidR="00AF336C" w:rsidRPr="00521538" w:rsidRDefault="00AF336C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ADBC381" w14:textId="7B5DC356" w:rsidR="00AF336C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=4 A/</m:t>
          </m:r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mm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sup>
          </m:sSup>
        </m:oMath>
      </m:oMathPara>
    </w:p>
    <w:p w14:paraId="571BC47C" w14:textId="5F8F54E3" w:rsidR="00AF336C" w:rsidRPr="00521538" w:rsidRDefault="00AF336C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8B86F6B" w14:textId="50F105C5" w:rsidR="00AF336C" w:rsidRPr="00521538" w:rsidRDefault="00AF336C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fill factor=0.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4</m:t>
          </m:r>
        </m:oMath>
      </m:oMathPara>
    </w:p>
    <w:p w14:paraId="497749A8" w14:textId="008001F8" w:rsidR="00AF336C" w:rsidRPr="00521538" w:rsidRDefault="00AF336C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9D83D57" w14:textId="55B95C82" w:rsidR="00AF336C" w:rsidRPr="00521538" w:rsidRDefault="00AF336C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Total area for field winding in the space between two pole</w:t>
      </w:r>
      <w:r w:rsidR="00815043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s</w:t>
      </w: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can be calculated as follows:</w:t>
      </w:r>
    </w:p>
    <w:p w14:paraId="39F06499" w14:textId="5650102E" w:rsidR="00AF336C" w:rsidRPr="00521538" w:rsidRDefault="00AF336C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889A34E" w14:textId="51E2EF4F" w:rsidR="00AF336C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f-tot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×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f</m:t>
                  </m:r>
                </m:sub>
              </m:sSub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×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2</m:t>
          </m:r>
        </m:oMath>
      </m:oMathPara>
    </w:p>
    <w:p w14:paraId="0A039D18" w14:textId="0E677271" w:rsidR="00815043" w:rsidRPr="00521538" w:rsidRDefault="00815043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19E1931" w14:textId="61643DAF" w:rsidR="00815043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f-tot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color w:val="000000"/>
                  <w:sz w:val="24"/>
                  <w:szCs w:val="24"/>
                </w:rPr>
                <m:t>24515.79991</m:t>
              </m:r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×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2</m:t>
          </m:r>
        </m:oMath>
      </m:oMathPara>
    </w:p>
    <w:p w14:paraId="5D9F5297" w14:textId="77777777" w:rsidR="004A466D" w:rsidRPr="00521538" w:rsidRDefault="004A466D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1805AE8E" w14:textId="112970C3" w:rsidR="004A466D" w:rsidRPr="00521538" w:rsidRDefault="00352DD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f-tot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 xml:space="preserve">=12257.89996 </m:t>
          </m:r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mm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 xml:space="preserve"> </m:t>
          </m:r>
        </m:oMath>
      </m:oMathPara>
    </w:p>
    <w:p w14:paraId="7DD7B304" w14:textId="56FB99E9" w:rsidR="004A466D" w:rsidRPr="00521538" w:rsidRDefault="004A466D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3A2D21EF" w14:textId="729C5A17" w:rsidR="004A466D" w:rsidRPr="00521538" w:rsidRDefault="0061526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A</w:t>
      </w:r>
      <w:r w:rsidR="004A466D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rea of empty space between poles is equal to:  </w:t>
      </w:r>
      <m:oMath>
        <m:f>
          <m:f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theme="majorBidi"/>
                    <w:color w:val="000000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theme="majorBidi"/>
                    <w:color w:val="000000"/>
                    <w:sz w:val="24"/>
                    <w:szCs w:val="24"/>
                  </w:rPr>
                  <m:t>f-tot</m:t>
                </m:r>
              </m:sub>
            </m:sSub>
          </m:num>
          <m:den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fill factor</m:t>
            </m:r>
          </m:den>
        </m:f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 xml:space="preserve">=30644.74989 </m:t>
        </m:r>
        <m:sSup>
          <m:sSup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mm</m:t>
            </m:r>
          </m:e>
          <m:sup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2</m:t>
            </m:r>
          </m:sup>
        </m:sSup>
      </m:oMath>
    </w:p>
    <w:p w14:paraId="136BE1C5" w14:textId="2CC107CD" w:rsidR="00615261" w:rsidRPr="00521538" w:rsidRDefault="00615261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6D2FDF8" w14:textId="35EDE1B6" w:rsidR="007A31D7" w:rsidRPr="00521538" w:rsidRDefault="007A31D7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Now, determining the pole height can be proceeded by assuming a value for shaft diameter and finding the width of empty part next to a pole:</w:t>
      </w:r>
    </w:p>
    <w:p w14:paraId="01F8DDA2" w14:textId="5EA5070A" w:rsidR="00F260E9" w:rsidRPr="005C6E5F" w:rsidRDefault="00F260E9" w:rsidP="00AA7F4C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5C6E5F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Shaft Diameter:  </w:t>
      </w:r>
      <m:oMath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sh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=4000 mm</m:t>
        </m:r>
      </m:oMath>
    </w:p>
    <w:p w14:paraId="0E3DFB53" w14:textId="4EA7A1D7" w:rsidR="007A31D7" w:rsidRPr="00521538" w:rsidRDefault="004F2062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Width of empty part next to a pole</w:t>
      </w:r>
      <w:r w:rsidR="0091108B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emp</m:t>
            </m:r>
          </m:sub>
        </m:sSub>
        <m: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: </w:t>
      </w:r>
    </w:p>
    <w:p w14:paraId="1CCCB795" w14:textId="74AB9F73" w:rsidR="004F2062" w:rsidRPr="00521538" w:rsidRDefault="004F2062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BAA95E1" w14:textId="29B3BF68" w:rsidR="0091108B" w:rsidRPr="00521538" w:rsidRDefault="00352DD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emp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π</m:t>
              </m:r>
              <m:d>
                <m:d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ajorBidi"/>
                          <w:color w:val="000000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 w:cstheme="majorBidi"/>
                          <w:color w:val="000000"/>
                          <w:sz w:val="24"/>
                          <w:szCs w:val="24"/>
                        </w:rPr>
                        <m:t>sh</m:t>
                      </m:r>
                    </m:sub>
                  </m:s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+2×</m:t>
                  </m:r>
                  <m:sSub>
                    <m:sSubPr>
                      <m:ctrlPr>
                        <w:rPr>
                          <w:rFonts w:ascii="Cambria Math" w:eastAsia="Times New Roman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ajorBidi"/>
                          <w:color w:val="000000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theme="majorBidi"/>
                          <w:color w:val="000000"/>
                          <w:sz w:val="24"/>
                          <w:szCs w:val="24"/>
                        </w:rPr>
                        <m:t>br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-poles×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p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poles</m:t>
              </m:r>
            </m:den>
          </m:f>
        </m:oMath>
      </m:oMathPara>
    </w:p>
    <w:p w14:paraId="69C87AD2" w14:textId="4881C5DF" w:rsidR="0091108B" w:rsidRPr="00521538" w:rsidRDefault="00352DD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emp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=85.49679443 mm</m:t>
          </m:r>
        </m:oMath>
      </m:oMathPara>
    </w:p>
    <w:p w14:paraId="3590D9E6" w14:textId="110416E3" w:rsidR="00965F64" w:rsidRPr="00521538" w:rsidRDefault="00965F64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5408A584" w14:textId="666AF080" w:rsidR="00965F64" w:rsidRPr="005C6E5F" w:rsidRDefault="00965F64" w:rsidP="004F5D97">
      <w:pPr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5C6E5F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Total pole height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p-tot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5C6E5F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56AC6718" w14:textId="4E252251" w:rsidR="00965F64" w:rsidRPr="00521538" w:rsidRDefault="00352DD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p-tot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sh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br</m:t>
              </m:r>
            </m:sub>
          </m:sSub>
        </m:oMath>
      </m:oMathPara>
    </w:p>
    <w:p w14:paraId="2D4C07DC" w14:textId="15772B3A" w:rsidR="00776BE1" w:rsidRPr="00521538" w:rsidRDefault="00352DD0" w:rsidP="00AA7F4C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p-tot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=457.2136031 mm</m:t>
          </m:r>
        </m:oMath>
      </m:oMathPara>
    </w:p>
    <w:p w14:paraId="32BCF5FF" w14:textId="1752D92C" w:rsidR="00776BE1" w:rsidRPr="005C6E5F" w:rsidRDefault="00776BE1" w:rsidP="005C6E5F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5C6E5F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lastRenderedPageBreak/>
        <w:t xml:space="preserve">Pole body height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p-body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5C6E5F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2357D00B" w14:textId="75FB0C8D" w:rsidR="004F2062" w:rsidRPr="00521538" w:rsidRDefault="00352DD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p-body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f-tot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fill factor×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emp</m:t>
                  </m:r>
                </m:sub>
              </m:sSub>
            </m:den>
          </m:f>
        </m:oMath>
      </m:oMathPara>
    </w:p>
    <w:p w14:paraId="3B1D6F44" w14:textId="057406D5" w:rsidR="00DB15AC" w:rsidRPr="00521538" w:rsidRDefault="00352DD0" w:rsidP="005C6E5F">
      <w:pPr>
        <w:spacing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p-body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=358.4315657 mm</m:t>
          </m:r>
        </m:oMath>
      </m:oMathPara>
    </w:p>
    <w:p w14:paraId="4F36DA1E" w14:textId="2836027A" w:rsidR="00B040CC" w:rsidRPr="005C6E5F" w:rsidRDefault="00B040CC" w:rsidP="005C6E5F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5C6E5F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Pole shoe height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shoe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5C6E5F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1360013B" w14:textId="525D9411" w:rsidR="00B040CC" w:rsidRPr="00521538" w:rsidRDefault="00352DD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shoe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p-tot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p-body</m:t>
              </m:r>
            </m:sub>
          </m:sSub>
        </m:oMath>
      </m:oMathPara>
    </w:p>
    <w:p w14:paraId="6B0636FA" w14:textId="5A476B43" w:rsidR="00B040CC" w:rsidRPr="00521538" w:rsidRDefault="00352DD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shoe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=98.78203737 mm</m:t>
          </m:r>
        </m:oMath>
      </m:oMathPara>
    </w:p>
    <w:p w14:paraId="00EACBBA" w14:textId="4A963EA4" w:rsidR="00F7080C" w:rsidRPr="00521538" w:rsidRDefault="00F7080C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0EDE988" w14:textId="089F2A7E" w:rsidR="00F7080C" w:rsidRPr="00521538" w:rsidRDefault="00F7080C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Assuming cross-section of field winding to be:</w:t>
      </w:r>
    </w:p>
    <w:p w14:paraId="7B5EDCAE" w14:textId="7A4A5674" w:rsidR="00A86822" w:rsidRPr="00521538" w:rsidRDefault="00352DD0" w:rsidP="00521538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 xml:space="preserve">=85 </m:t>
          </m:r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mm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</m:t>
              </m:r>
            </m:sup>
          </m:sSup>
        </m:oMath>
      </m:oMathPara>
    </w:p>
    <w:p w14:paraId="074CF442" w14:textId="045676FD" w:rsidR="00A86822" w:rsidRPr="00521538" w:rsidRDefault="003C3BD9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Total </w:t>
      </w:r>
      <w:r w:rsidRPr="00A410F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number of turns for field winding</w:t>
      </w: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will be:</w:t>
      </w:r>
    </w:p>
    <w:p w14:paraId="041F8295" w14:textId="4742B6BA" w:rsidR="003C3BD9" w:rsidRPr="00521538" w:rsidRDefault="00352DD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f-tot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f</m:t>
                  </m:r>
                </m:sub>
              </m:sSub>
            </m:den>
          </m:f>
        </m:oMath>
      </m:oMathPara>
    </w:p>
    <w:p w14:paraId="6568CAD2" w14:textId="3B75C842" w:rsidR="003C3BD9" w:rsidRPr="00521538" w:rsidRDefault="00352DD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=72.10529386</m:t>
          </m:r>
        </m:oMath>
      </m:oMathPara>
    </w:p>
    <w:p w14:paraId="098B3359" w14:textId="0F083B9A" w:rsidR="003C3BD9" w:rsidRPr="00521538" w:rsidRDefault="003C3BD9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Now, using the value of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</m:t>
            </m:r>
          </m:sub>
        </m:sSub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</m:t>
            </m:r>
          </m:sub>
        </m:sSub>
        <m:sSub>
          <m:sSubPr>
            <m:ctrlPr>
              <w:rPr>
                <w:rFonts w:ascii="Cambria Math" w:eastAsia="Times New Roman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</m:t>
            </m:r>
          </m:sub>
        </m:sSub>
      </m:oMath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which has been calculated before</w:t>
      </w:r>
      <w:r w:rsidR="004B701B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, </w:t>
      </w:r>
      <w:r w:rsidR="004B701B" w:rsidRPr="00A410F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field current</w:t>
      </w:r>
      <w:r w:rsidR="004B701B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is determined as:</w:t>
      </w:r>
    </w:p>
    <w:p w14:paraId="309059D4" w14:textId="2D635D8B" w:rsidR="003C3BD9" w:rsidRPr="00521538" w:rsidRDefault="00352DD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=340.497221 A</m:t>
          </m:r>
        </m:oMath>
      </m:oMathPara>
    </w:p>
    <w:p w14:paraId="1B499CB4" w14:textId="37B58C13" w:rsidR="003C3BD9" w:rsidRPr="00521538" w:rsidRDefault="003C3BD9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4ACB8BF8" w14:textId="17233B98" w:rsidR="00AB0DD8" w:rsidRPr="00470D21" w:rsidRDefault="00AB0DD8" w:rsidP="00470D21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470D21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Material selection:</w:t>
      </w:r>
    </w:p>
    <w:p w14:paraId="3DB20545" w14:textId="42E7BF1A" w:rsidR="00AB0DD8" w:rsidRPr="00521538" w:rsidRDefault="00F50BCD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According to [11], segmented laminations made from silicone steel with </w:t>
      </w:r>
      <w:r w:rsidR="00C13F70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0.35- or 0.50-mm</w:t>
      </w: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thickness are the common material used in hydro generator cores due to the</w:t>
      </w:r>
      <w:r w:rsidR="00C44FBD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ir</w:t>
      </w: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low loss</w:t>
      </w:r>
      <w:r w:rsidR="00C44FBD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.</w:t>
      </w:r>
    </w:p>
    <w:p w14:paraId="420AE93E" w14:textId="62A8F521" w:rsidR="00C13F70" w:rsidRPr="00521538" w:rsidRDefault="00C13F70" w:rsidP="0057502C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This design has been carried out with the material choice of</w:t>
      </w:r>
      <w:r w:rsidR="005314AE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5314AE" w:rsidRPr="00470D21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Cogent</w:t>
      </w:r>
      <w:r w:rsidR="0057502C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Power</w:t>
      </w:r>
      <w:r w:rsidRPr="00470D21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</w:t>
      </w:r>
      <w:r w:rsidR="006216BE" w:rsidRPr="00470D21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M270-50A</w:t>
      </w:r>
      <w:r w:rsidR="0057502C" w:rsidRPr="0057502C">
        <w:rPr>
          <w:rFonts w:asciiTheme="majorBidi" w:eastAsia="Times New Roman" w:hAnsiTheme="majorBidi" w:cstheme="majorBidi"/>
          <w:color w:val="000000"/>
          <w:sz w:val="24"/>
          <w:szCs w:val="24"/>
        </w:rPr>
        <w:t>, and it has been selected from the library of ANSYS MAXWELL.</w:t>
      </w:r>
    </w:p>
    <w:p w14:paraId="053F4F1C" w14:textId="4B280BAE" w:rsidR="004A466D" w:rsidRPr="00521538" w:rsidRDefault="006216BE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And for the windings, </w:t>
      </w:r>
      <w:r w:rsidR="00C14849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aluminum and copper are two popular choices which both have their merits and drawbacks. </w:t>
      </w:r>
      <w:r w:rsidR="000418A1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Although aluminum </w:t>
      </w:r>
      <w:r w:rsidR="000418A1" w:rsidRPr="00521538">
        <w:rPr>
          <w:rFonts w:asciiTheme="majorBidi" w:hAnsiTheme="majorBidi" w:cstheme="majorBidi"/>
          <w:sz w:val="24"/>
          <w:szCs w:val="24"/>
        </w:rPr>
        <w:t>outrivals copper</w:t>
      </w:r>
      <w:r w:rsidR="000418A1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when it comes to weight and cost, in this </w:t>
      </w:r>
      <w:r w:rsidR="00E52222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huge </w:t>
      </w:r>
      <w:r w:rsidR="000418A1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generator</w:t>
      </w:r>
      <w:r w:rsidR="00E52222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, thermal</w:t>
      </w:r>
      <w:r w:rsidR="00334CFA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issues and cooling are of great</w:t>
      </w:r>
      <w:r w:rsidR="00727CB4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er</w:t>
      </w:r>
      <w:r w:rsidR="00334CFA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concern. Therefore, </w:t>
      </w:r>
      <w:r w:rsidR="00334CFA" w:rsidRPr="00470D21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copper</w:t>
      </w:r>
      <w:r w:rsidR="00334CFA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is a better choice here </w:t>
      </w:r>
      <w:r w:rsidR="00334CFA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due to its high thermal conductivity</w:t>
      </w:r>
      <w:r w:rsidR="00334CFA" w:rsidRPr="00521538">
        <w:rPr>
          <w:rFonts w:asciiTheme="majorBidi" w:eastAsia="Times New Roman" w:hAnsiTheme="majorBidi" w:cstheme="majorBidi"/>
          <w:color w:val="000000"/>
          <w:sz w:val="24"/>
          <w:szCs w:val="24"/>
        </w:rPr>
        <w:t>.</w:t>
      </w:r>
    </w:p>
    <w:p w14:paraId="5A54E23C" w14:textId="492B915A" w:rsidR="009D0169" w:rsidRDefault="009D0169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65C84AFF" w14:textId="77777777" w:rsidR="00875DEE" w:rsidRPr="00521538" w:rsidRDefault="00875DEE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672A189D" w14:textId="61B22776" w:rsidR="009D0169" w:rsidRPr="00875DEE" w:rsidRDefault="009D0169" w:rsidP="00875DEE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875DEE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lastRenderedPageBreak/>
        <w:t>Electrical circuit parameter estimation:</w:t>
      </w:r>
    </w:p>
    <w:p w14:paraId="265078F4" w14:textId="29DFCB03" w:rsidR="000E19C7" w:rsidRPr="00875DEE" w:rsidRDefault="00875DEE" w:rsidP="00875DEE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>
        <w:rPr>
          <w:rFonts w:asciiTheme="majorBidi" w:eastAsia="Times New Roman" w:hAnsiTheme="majorBidi" w:cstheme="majorBidi"/>
          <w:b/>
          <w:bCs/>
          <w:sz w:val="24"/>
          <w:szCs w:val="24"/>
        </w:rPr>
        <w:t>F</w:t>
      </w:r>
      <w:r w:rsidR="000E19C7" w:rsidRPr="00875DEE">
        <w:rPr>
          <w:rFonts w:asciiTheme="majorBidi" w:eastAsia="Times New Roman" w:hAnsiTheme="majorBidi" w:cstheme="majorBidi"/>
          <w:b/>
          <w:bCs/>
          <w:sz w:val="24"/>
          <w:szCs w:val="24"/>
        </w:rPr>
        <w:t>lux per pole</w:t>
      </w:r>
      <w:r w:rsidR="000E19C7" w:rsidRPr="00875DEE">
        <w:rPr>
          <w:rFonts w:asciiTheme="majorBidi" w:eastAsia="Times New Roman" w:hAnsiTheme="majorBidi" w:cstheme="majorBidi"/>
          <w:b/>
          <w:bCs/>
          <w:sz w:val="24"/>
          <w:szCs w:val="24"/>
        </w:rPr>
        <w:t>:</w:t>
      </w:r>
    </w:p>
    <w:p w14:paraId="3F50922D" w14:textId="375EADF3" w:rsidR="000E19C7" w:rsidRPr="00521538" w:rsidRDefault="000E19C7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g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</m:oMath>
      </m:oMathPara>
    </w:p>
    <w:p w14:paraId="46441D57" w14:textId="4CC6D30D" w:rsidR="000E19C7" w:rsidRPr="00521538" w:rsidRDefault="000E19C7" w:rsidP="00875DEE">
      <w:pPr>
        <w:spacing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0.444596596 Wb</m:t>
          </m:r>
        </m:oMath>
      </m:oMathPara>
    </w:p>
    <w:p w14:paraId="36DD0BD0" w14:textId="17D767C8" w:rsidR="009D0169" w:rsidRPr="00875DEE" w:rsidRDefault="009D0169" w:rsidP="00875DEE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875DEE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Induced voltage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875DEE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2FE3FAA9" w14:textId="5DF36185" w:rsidR="009D0169" w:rsidRPr="00521538" w:rsidRDefault="009D0169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=4.44</m:t>
          </m:r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w</m:t>
              </m:r>
            </m:sub>
          </m:sSub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ph</m:t>
              </m:r>
            </m:sub>
          </m:sSub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</m:t>
              </m:r>
            </m:sub>
          </m:sSub>
        </m:oMath>
      </m:oMathPara>
    </w:p>
    <w:p w14:paraId="5CF10B39" w14:textId="19357CAF" w:rsidR="009D0169" w:rsidRPr="00521538" w:rsidRDefault="009D0169" w:rsidP="00875DEE">
      <w:pPr>
        <w:spacing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7794.581249 volts</m:t>
          </m:r>
        </m:oMath>
      </m:oMathPara>
    </w:p>
    <w:p w14:paraId="6074B7F3" w14:textId="013EFB4A" w:rsidR="00324CC0" w:rsidRPr="00875DEE" w:rsidRDefault="00324CC0" w:rsidP="00875DEE">
      <w:pPr>
        <w:spacing w:line="360" w:lineRule="auto"/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875DEE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Armature phase resistance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875DEE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43EC0DD7" w14:textId="14DE66D3" w:rsidR="00324CC0" w:rsidRPr="00521538" w:rsidRDefault="00324CC0" w:rsidP="00875DEE">
      <w:pPr>
        <w:spacing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ρ×M.L.T×</m:t>
              </m:r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ph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cond</m:t>
                  </m:r>
                </m:sub>
              </m:sSub>
            </m:den>
          </m:f>
        </m:oMath>
      </m:oMathPara>
    </w:p>
    <w:p w14:paraId="331B6C7E" w14:textId="4CC629FC" w:rsidR="00324CC0" w:rsidRPr="00521538" w:rsidRDefault="00324CC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M.L.T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:mean length per turn</m:t>
          </m:r>
        </m:oMath>
      </m:oMathPara>
    </w:p>
    <w:p w14:paraId="6945920B" w14:textId="213441FD" w:rsidR="001609BE" w:rsidRPr="00521538" w:rsidRDefault="001609BE" w:rsidP="00875DEE">
      <w:pPr>
        <w:spacing w:line="36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ρ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:resistivity of copper (1.68</m:t>
          </m:r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-8</m:t>
              </m:r>
            </m:sup>
          </m:sSup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)</m:t>
          </m:r>
        </m:oMath>
      </m:oMathPara>
    </w:p>
    <w:p w14:paraId="4A253501" w14:textId="5CF44BB7" w:rsidR="001609BE" w:rsidRPr="00521538" w:rsidRDefault="00324CC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M.L.T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2π</m:t>
              </m:r>
              <m:f>
                <m:f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coil pitch</m:t>
                  </m:r>
                </m:num>
                <m:den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pole pitch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theme="majorBidi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poles</m:t>
              </m:r>
            </m:den>
          </m:f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+2</m:t>
          </m:r>
          <m:sSup>
            <m:sSup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p>
        </m:oMath>
      </m:oMathPara>
    </w:p>
    <w:p w14:paraId="30A6EF12" w14:textId="5B6E3659" w:rsidR="00324CC0" w:rsidRPr="00521538" w:rsidRDefault="001609BE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M.L.T=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3410.412786 mm</m:t>
          </m:r>
        </m:oMath>
      </m:oMathPara>
    </w:p>
    <w:p w14:paraId="711F8613" w14:textId="6170AEA5" w:rsidR="00324CC0" w:rsidRPr="00521538" w:rsidRDefault="00592AE6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 xml:space="preserve">0.009150622 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ohms</m:t>
          </m:r>
        </m:oMath>
      </m:oMathPara>
    </w:p>
    <w:p w14:paraId="3E34499E" w14:textId="77777777" w:rsidR="009D0169" w:rsidRPr="00521538" w:rsidRDefault="009D0169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67F943CD" w14:textId="6958FDAA" w:rsidR="00932FB0" w:rsidRPr="00875DEE" w:rsidRDefault="00932FB0" w:rsidP="004F5D97">
      <w:pPr>
        <w:jc w:val="both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875DEE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Field </w:t>
      </w:r>
      <w:r w:rsidRPr="00875DEE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resistance </w:t>
      </w:r>
      <m:oMath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(</m:t>
        </m:r>
        <m:sSub>
          <m:sSubPr>
            <m:ctrlPr>
              <w:rPr>
                <w:rFonts w:ascii="Cambria Math" w:eastAsia="Times New Roman" w:hAnsi="Cambria Math" w:cstheme="majorBidi"/>
                <w:b/>
                <w:bCs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ajorBidi"/>
                <w:color w:val="000000"/>
                <w:sz w:val="24"/>
                <w:szCs w:val="24"/>
              </w:rPr>
              <m:t>f</m:t>
            </m:r>
          </m:sub>
        </m:sSub>
        <m:r>
          <m:rPr>
            <m:sty m:val="bi"/>
          </m:rPr>
          <w:rPr>
            <w:rFonts w:ascii="Cambria Math" w:eastAsia="Times New Roman" w:hAnsi="Cambria Math" w:cstheme="majorBidi"/>
            <w:color w:val="000000"/>
            <w:sz w:val="24"/>
            <w:szCs w:val="24"/>
          </w:rPr>
          <m:t>)</m:t>
        </m:r>
      </m:oMath>
      <w:r w:rsidRPr="00875DEE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:</w:t>
      </w:r>
    </w:p>
    <w:p w14:paraId="4BC9FD4C" w14:textId="55FFE166" w:rsidR="00932FB0" w:rsidRPr="00521538" w:rsidRDefault="00932FB0" w:rsidP="004F5D97">
      <w:pPr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M.L.T=</m:t>
          </m:r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3449.343692 mm</m:t>
          </m:r>
        </m:oMath>
      </m:oMathPara>
    </w:p>
    <w:p w14:paraId="0D4C6A6C" w14:textId="0D4D188F" w:rsidR="004A466D" w:rsidRPr="00521538" w:rsidRDefault="00932FB0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ajorBidi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="Times New Roman" w:hAnsi="Cambria Math" w:cstheme="majorBidi"/>
                  <w:color w:val="000000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eastAsia="Times New Roman" w:hAnsi="Cambria Math" w:cstheme="majorBidi"/>
              <w:color w:val="000000"/>
              <w:sz w:val="24"/>
              <w:szCs w:val="24"/>
            </w:rPr>
            <m:t>=1.570758072 ohms</m:t>
          </m:r>
        </m:oMath>
      </m:oMathPara>
    </w:p>
    <w:p w14:paraId="61B3E7CF" w14:textId="77777777" w:rsidR="000E19C7" w:rsidRPr="00521538" w:rsidRDefault="000E19C7" w:rsidP="004F5D97">
      <w:pPr>
        <w:spacing w:after="0" w:line="240" w:lineRule="auto"/>
        <w:jc w:val="both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14:paraId="00DEEEC6" w14:textId="3EAFFD1B" w:rsidR="00022AEC" w:rsidRDefault="00022AEC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008DBC85" w14:textId="5885E746" w:rsidR="0056368B" w:rsidRDefault="0056368B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240641AC" w14:textId="1F122F3D" w:rsidR="0056368B" w:rsidRDefault="0056368B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17AB0324" w14:textId="16A4369A" w:rsidR="0056368B" w:rsidRDefault="0056368B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34CF601A" w14:textId="77777777" w:rsidR="0056368B" w:rsidRPr="00521538" w:rsidRDefault="0056368B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31694258" w14:textId="77605D3D" w:rsidR="00B7683D" w:rsidRDefault="00586410" w:rsidP="00B7683D">
      <w:pPr>
        <w:jc w:val="both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 w:rsidRPr="00DA17AF">
        <w:rPr>
          <w:rFonts w:asciiTheme="majorBidi" w:hAnsiTheme="majorBidi" w:cstheme="majorBidi"/>
          <w:b/>
          <w:bCs/>
          <w:sz w:val="36"/>
          <w:szCs w:val="36"/>
          <w:lang w:bidi="fa-IR"/>
        </w:rPr>
        <w:lastRenderedPageBreak/>
        <w:t xml:space="preserve">FEA </w:t>
      </w:r>
      <w:r w:rsidR="00DA17AF" w:rsidRPr="00DA17AF">
        <w:rPr>
          <w:rFonts w:asciiTheme="majorBidi" w:hAnsiTheme="majorBidi" w:cstheme="majorBidi"/>
          <w:b/>
          <w:bCs/>
          <w:sz w:val="36"/>
          <w:szCs w:val="36"/>
          <w:lang w:bidi="fa-IR"/>
        </w:rPr>
        <w:t>Modelling</w:t>
      </w:r>
    </w:p>
    <w:p w14:paraId="46E5EADA" w14:textId="77777777" w:rsidR="002221FF" w:rsidRPr="00DA17AF" w:rsidRDefault="002221FF" w:rsidP="00B7683D">
      <w:pPr>
        <w:jc w:val="both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</w:p>
    <w:p w14:paraId="5981C1C0" w14:textId="340D194C" w:rsidR="000033DB" w:rsidRDefault="00B7683D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FEA results have been carried out using </w:t>
      </w:r>
      <w:r w:rsidR="008F37C4">
        <w:rPr>
          <w:rFonts w:asciiTheme="majorBidi" w:hAnsiTheme="majorBidi" w:cstheme="majorBidi"/>
          <w:sz w:val="24"/>
          <w:szCs w:val="24"/>
          <w:lang w:bidi="fa-IR"/>
        </w:rPr>
        <w:t>ANSYS MAXWELL and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are presented in this section. Consistencies and any discrepancies will be discussed in the next section.</w:t>
      </w:r>
    </w:p>
    <w:p w14:paraId="75903D04" w14:textId="77777777" w:rsidR="0057502C" w:rsidRDefault="0057502C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6D7D7989" w14:textId="77777777" w:rsidR="00620280" w:rsidRDefault="00F61D91" w:rsidP="00620280">
      <w:pPr>
        <w:keepNext/>
        <w:jc w:val="center"/>
      </w:pPr>
      <w:r>
        <w:rPr>
          <w:noProof/>
        </w:rPr>
        <w:drawing>
          <wp:inline distT="0" distB="0" distL="0" distR="0" wp14:anchorId="73F072D4" wp14:editId="5670A3C2">
            <wp:extent cx="3194050" cy="3086100"/>
            <wp:effectExtent l="0" t="0" r="6350" b="0"/>
            <wp:docPr id="43" name="Picture 43" descr="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sunburst chart&#10;&#10;Description automatically generated"/>
                    <pic:cNvPicPr/>
                  </pic:nvPicPr>
                  <pic:blipFill rotWithShape="1">
                    <a:blip r:embed="rId17"/>
                    <a:srcRect l="22863" t="4517" r="23397" b="4026"/>
                    <a:stretch/>
                  </pic:blipFill>
                  <pic:spPr bwMode="auto">
                    <a:xfrm>
                      <a:off x="0" y="0"/>
                      <a:ext cx="31940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77F2E" w14:textId="5FA27FD9" w:rsidR="00163585" w:rsidRDefault="00620280" w:rsidP="0056368B">
      <w:pPr>
        <w:pStyle w:val="Caption"/>
        <w:spacing w:line="360" w:lineRule="auto"/>
        <w:jc w:val="center"/>
      </w:pPr>
      <w:r>
        <w:t xml:space="preserve">Figure </w:t>
      </w:r>
      <w:fldSimple w:instr=" SEQ Figure \* ARABIC ">
        <w:r w:rsidR="00F44825">
          <w:rPr>
            <w:noProof/>
          </w:rPr>
          <w:t>3</w:t>
        </w:r>
      </w:fldSimple>
      <w:r>
        <w:t>. 2D Model in ANSYS MAXWELL</w:t>
      </w:r>
    </w:p>
    <w:p w14:paraId="42B11FE6" w14:textId="12AAD203" w:rsidR="0056368B" w:rsidRPr="0056368B" w:rsidRDefault="0056368B" w:rsidP="0056368B">
      <w:pPr>
        <w:spacing w:line="360" w:lineRule="auto"/>
        <w:rPr>
          <w:b/>
          <w:bCs/>
        </w:rPr>
      </w:pPr>
      <w:r w:rsidRPr="0056368B">
        <w:rPr>
          <w:b/>
          <w:bCs/>
        </w:rPr>
        <w:t>Resulting waveforms:</w:t>
      </w:r>
    </w:p>
    <w:p w14:paraId="4551E20C" w14:textId="77777777" w:rsidR="00D12CB8" w:rsidRDefault="00CB3A28" w:rsidP="00D12CB8">
      <w:pPr>
        <w:keepNext/>
        <w:jc w:val="both"/>
      </w:pPr>
      <w:r>
        <w:rPr>
          <w:noProof/>
        </w:rPr>
        <w:drawing>
          <wp:inline distT="0" distB="0" distL="0" distR="0" wp14:anchorId="52B1F5CD" wp14:editId="2B52A024">
            <wp:extent cx="5943600" cy="2306955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D2EE" w14:textId="0AC0DF77" w:rsidR="00D12CB8" w:rsidRDefault="00D12CB8" w:rsidP="00D12CB8">
      <w:pPr>
        <w:pStyle w:val="Caption"/>
        <w:jc w:val="center"/>
      </w:pPr>
      <w:r>
        <w:t xml:space="preserve">Figure </w:t>
      </w:r>
      <w:fldSimple w:instr=" SEQ Figure \* ARABIC ">
        <w:r w:rsidR="00F44825">
          <w:rPr>
            <w:noProof/>
          </w:rPr>
          <w:t>4</w:t>
        </w:r>
      </w:fldSimple>
      <w:r>
        <w:t>. Torque vs. Time</w:t>
      </w:r>
    </w:p>
    <w:p w14:paraId="39DE1C60" w14:textId="77777777" w:rsidR="00D12CB8" w:rsidRDefault="00CB3A28" w:rsidP="00D12CB8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0647B55" wp14:editId="229AB901">
            <wp:extent cx="5943600" cy="2306955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55AF" w14:textId="04771BBE" w:rsidR="00D12CB8" w:rsidRDefault="00D12CB8" w:rsidP="0056368B">
      <w:pPr>
        <w:pStyle w:val="Caption"/>
        <w:spacing w:line="360" w:lineRule="auto"/>
        <w:jc w:val="center"/>
      </w:pPr>
      <w:r>
        <w:t xml:space="preserve">Figure </w:t>
      </w:r>
      <w:fldSimple w:instr=" SEQ Figure \* ARABIC ">
        <w:r w:rsidR="00F44825">
          <w:rPr>
            <w:noProof/>
          </w:rPr>
          <w:t>5</w:t>
        </w:r>
      </w:fldSimple>
      <w:r>
        <w:t>. Current vs. Time</w:t>
      </w:r>
    </w:p>
    <w:p w14:paraId="4DB53B13" w14:textId="77777777" w:rsidR="00D12CB8" w:rsidRDefault="00CB3A28" w:rsidP="00D12CB8">
      <w:pPr>
        <w:keepNext/>
        <w:jc w:val="both"/>
      </w:pPr>
      <w:r>
        <w:rPr>
          <w:noProof/>
        </w:rPr>
        <w:drawing>
          <wp:inline distT="0" distB="0" distL="0" distR="0" wp14:anchorId="04F5ACF5" wp14:editId="78AD5A52">
            <wp:extent cx="5943600" cy="2306955"/>
            <wp:effectExtent l="0" t="0" r="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348D" w14:textId="2C861D07" w:rsidR="00D12CB8" w:rsidRDefault="00D12CB8" w:rsidP="0056368B">
      <w:pPr>
        <w:pStyle w:val="Caption"/>
        <w:spacing w:line="360" w:lineRule="auto"/>
        <w:jc w:val="center"/>
      </w:pPr>
      <w:r>
        <w:t xml:space="preserve">Figure </w:t>
      </w:r>
      <w:fldSimple w:instr=" SEQ Figure \* ARABIC ">
        <w:r w:rsidR="00F44825">
          <w:rPr>
            <w:noProof/>
          </w:rPr>
          <w:t>6</w:t>
        </w:r>
      </w:fldSimple>
      <w:r w:rsidRPr="00D130A7">
        <w:t xml:space="preserve">. </w:t>
      </w:r>
      <w:r>
        <w:t>Induced Voltage</w:t>
      </w:r>
      <w:r w:rsidRPr="00D130A7">
        <w:t xml:space="preserve"> vs. Time</w:t>
      </w:r>
    </w:p>
    <w:p w14:paraId="685C4AB0" w14:textId="77777777" w:rsidR="00D12CB8" w:rsidRDefault="00BB0CC3" w:rsidP="00D12CB8">
      <w:pPr>
        <w:keepNext/>
        <w:jc w:val="both"/>
      </w:pPr>
      <w:r>
        <w:rPr>
          <w:noProof/>
        </w:rPr>
        <w:drawing>
          <wp:inline distT="0" distB="0" distL="0" distR="0" wp14:anchorId="70D3EF51" wp14:editId="078D5408">
            <wp:extent cx="5943600" cy="2306955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2F1C" w14:textId="598EA43C" w:rsidR="00D12CB8" w:rsidRDefault="00D12CB8" w:rsidP="00D12CB8">
      <w:pPr>
        <w:pStyle w:val="Caption"/>
        <w:jc w:val="center"/>
      </w:pPr>
      <w:r>
        <w:t xml:space="preserve">Figure </w:t>
      </w:r>
      <w:fldSimple w:instr=" SEQ Figure \* ARABIC ">
        <w:r w:rsidR="00F44825">
          <w:rPr>
            <w:noProof/>
          </w:rPr>
          <w:t>7</w:t>
        </w:r>
      </w:fldSimple>
      <w:r w:rsidRPr="00E1571A">
        <w:t xml:space="preserve">. </w:t>
      </w:r>
      <w:r>
        <w:t>Flux Linkage</w:t>
      </w:r>
      <w:r w:rsidRPr="00E1571A">
        <w:t xml:space="preserve"> vs. Time</w:t>
      </w:r>
    </w:p>
    <w:p w14:paraId="19D72917" w14:textId="77777777" w:rsidR="00D12CB8" w:rsidRDefault="00BB0CC3" w:rsidP="00D12CB8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21B39D0" wp14:editId="48CCC368">
            <wp:extent cx="5943600" cy="2306955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0A87" w14:textId="2ADD0223" w:rsidR="00D12CB8" w:rsidRDefault="00D12CB8" w:rsidP="009344FD">
      <w:pPr>
        <w:pStyle w:val="Caption"/>
        <w:spacing w:line="360" w:lineRule="auto"/>
        <w:jc w:val="center"/>
      </w:pPr>
      <w:r>
        <w:t xml:space="preserve">Figure </w:t>
      </w:r>
      <w:fldSimple w:instr=" SEQ Figure \* ARABIC ">
        <w:r w:rsidR="00F44825">
          <w:rPr>
            <w:noProof/>
          </w:rPr>
          <w:t>8</w:t>
        </w:r>
      </w:fldSimple>
      <w:r w:rsidRPr="00A469D8">
        <w:t xml:space="preserve">. </w:t>
      </w:r>
      <w:r>
        <w:t>Input Voltage</w:t>
      </w:r>
      <w:r w:rsidRPr="00A469D8">
        <w:t xml:space="preserve"> vs. Time</w:t>
      </w:r>
    </w:p>
    <w:p w14:paraId="7F9506F9" w14:textId="77777777" w:rsidR="00D12CB8" w:rsidRDefault="003505B7" w:rsidP="00D12CB8">
      <w:pPr>
        <w:keepNext/>
        <w:jc w:val="both"/>
      </w:pPr>
      <w:r>
        <w:rPr>
          <w:noProof/>
        </w:rPr>
        <w:drawing>
          <wp:inline distT="0" distB="0" distL="0" distR="0" wp14:anchorId="7DAC5D73" wp14:editId="3658B871">
            <wp:extent cx="5943600" cy="2306955"/>
            <wp:effectExtent l="0" t="0" r="0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6C74" w14:textId="530E319B" w:rsidR="00D12CB8" w:rsidRDefault="00D12CB8" w:rsidP="009344FD">
      <w:pPr>
        <w:pStyle w:val="Caption"/>
        <w:spacing w:line="360" w:lineRule="auto"/>
        <w:jc w:val="center"/>
      </w:pPr>
      <w:r>
        <w:t xml:space="preserve">Figure </w:t>
      </w:r>
      <w:r w:rsidR="009007E2">
        <w:t>9</w:t>
      </w:r>
      <w:r w:rsidRPr="005D2644">
        <w:t xml:space="preserve">. </w:t>
      </w:r>
      <w:r>
        <w:t>DQ Inductance</w:t>
      </w:r>
      <w:r w:rsidRPr="005D2644">
        <w:t xml:space="preserve"> vs. Time</w:t>
      </w:r>
    </w:p>
    <w:p w14:paraId="6291E03F" w14:textId="60F9E657" w:rsidR="00B54434" w:rsidRPr="001D6091" w:rsidRDefault="00B54434" w:rsidP="001D6091">
      <w:pPr>
        <w:jc w:val="both"/>
        <w:rPr>
          <w:rFonts w:asciiTheme="majorBidi" w:hAnsiTheme="majorBidi" w:cstheme="majorBidi"/>
        </w:rPr>
      </w:pPr>
      <w:r w:rsidRPr="001D6091">
        <w:rPr>
          <w:rFonts w:asciiTheme="majorBidi" w:hAnsiTheme="majorBidi" w:cstheme="majorBidi"/>
        </w:rPr>
        <w:t>The significant difference between direct-axis and quadrature-axis inductances</w:t>
      </w:r>
      <w:r w:rsidR="001D6091">
        <w:rPr>
          <w:rFonts w:asciiTheme="majorBidi" w:hAnsiTheme="majorBidi" w:cstheme="majorBidi"/>
        </w:rPr>
        <w:t xml:space="preserve"> in Figure 9</w:t>
      </w:r>
      <w:r w:rsidR="00E22841" w:rsidRPr="001D6091">
        <w:rPr>
          <w:rFonts w:asciiTheme="majorBidi" w:hAnsiTheme="majorBidi" w:cstheme="majorBidi"/>
        </w:rPr>
        <w:t>, stems from the saliency in the machine which adds a reluctance element to the torque.</w:t>
      </w:r>
    </w:p>
    <w:p w14:paraId="41B9FD60" w14:textId="77777777" w:rsidR="00D12CB8" w:rsidRDefault="002454D3" w:rsidP="00D12CB8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D305F04" wp14:editId="6C6953D4">
            <wp:extent cx="5943600" cy="2306955"/>
            <wp:effectExtent l="0" t="0" r="0" b="0"/>
            <wp:docPr id="31" name="Picture 31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schematic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1A7B" w14:textId="675A0E9A" w:rsidR="00D12CB8" w:rsidRDefault="00D12CB8" w:rsidP="00D12CB8">
      <w:pPr>
        <w:pStyle w:val="Caption"/>
        <w:jc w:val="center"/>
      </w:pPr>
      <w:r>
        <w:t xml:space="preserve">Figure </w:t>
      </w:r>
      <w:fldSimple w:instr=" SEQ Figure \* ARABIC ">
        <w:r w:rsidR="00F44825">
          <w:rPr>
            <w:noProof/>
          </w:rPr>
          <w:t>9</w:t>
        </w:r>
      </w:fldSimple>
      <w:r w:rsidRPr="00590E23">
        <w:t xml:space="preserve">. </w:t>
      </w:r>
      <w:r>
        <w:t>DQ Flux</w:t>
      </w:r>
      <w:r w:rsidRPr="00590E23">
        <w:t xml:space="preserve"> vs. Time</w:t>
      </w:r>
    </w:p>
    <w:p w14:paraId="75578346" w14:textId="77777777" w:rsidR="00D12CB8" w:rsidRDefault="004E5D3F" w:rsidP="00D12CB8">
      <w:pPr>
        <w:keepNext/>
        <w:jc w:val="both"/>
      </w:pPr>
      <w:r>
        <w:rPr>
          <w:noProof/>
        </w:rPr>
        <w:drawing>
          <wp:inline distT="0" distB="0" distL="0" distR="0" wp14:anchorId="34314A31" wp14:editId="073D808F">
            <wp:extent cx="5943600" cy="2306955"/>
            <wp:effectExtent l="0" t="0" r="0" b="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142F" w14:textId="347698B9" w:rsidR="00D12CB8" w:rsidRDefault="00D12CB8" w:rsidP="00D12CB8">
      <w:pPr>
        <w:pStyle w:val="Caption"/>
        <w:jc w:val="center"/>
      </w:pPr>
      <w:r>
        <w:t xml:space="preserve">Figure </w:t>
      </w:r>
      <w:r w:rsidR="009007E2">
        <w:t>11.</w:t>
      </w:r>
      <w:r w:rsidRPr="00ED76E3">
        <w:t xml:space="preserve"> </w:t>
      </w:r>
      <w:r>
        <w:t xml:space="preserve">DQ </w:t>
      </w:r>
      <w:r w:rsidRPr="00ED76E3">
        <w:t>Current vs. Time</w:t>
      </w:r>
    </w:p>
    <w:p w14:paraId="711A2745" w14:textId="77777777" w:rsidR="00D12CB8" w:rsidRDefault="00460EC0" w:rsidP="00D12CB8">
      <w:pPr>
        <w:keepNext/>
        <w:jc w:val="both"/>
      </w:pPr>
      <w:r>
        <w:rPr>
          <w:noProof/>
        </w:rPr>
        <w:drawing>
          <wp:inline distT="0" distB="0" distL="0" distR="0" wp14:anchorId="22CC717E" wp14:editId="49AC22CF">
            <wp:extent cx="5859889" cy="2400300"/>
            <wp:effectExtent l="0" t="0" r="762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5903" cy="24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6D84" w14:textId="1FB7CC14" w:rsidR="00D12CB8" w:rsidRDefault="00D12CB8" w:rsidP="00D12CB8">
      <w:pPr>
        <w:pStyle w:val="Caption"/>
        <w:jc w:val="center"/>
      </w:pPr>
      <w:r>
        <w:t xml:space="preserve">Figure </w:t>
      </w:r>
      <w:fldSimple w:instr=" SEQ Figure \* ARABIC ">
        <w:r w:rsidR="00F44825">
          <w:rPr>
            <w:noProof/>
          </w:rPr>
          <w:t>10</w:t>
        </w:r>
      </w:fldSimple>
      <w:r w:rsidRPr="00D9528D">
        <w:t xml:space="preserve">. </w:t>
      </w:r>
      <w:r>
        <w:t>Airgap Flux Density</w:t>
      </w:r>
      <w:r w:rsidRPr="00D9528D">
        <w:t xml:space="preserve"> vs. Time</w:t>
      </w:r>
      <w:r>
        <w:t xml:space="preserve"> (No-Load)</w:t>
      </w:r>
    </w:p>
    <w:p w14:paraId="05E22048" w14:textId="77777777" w:rsidR="00D12CB8" w:rsidRDefault="007D70E2" w:rsidP="00D12CB8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1835270" wp14:editId="060C7DA4">
            <wp:extent cx="5708650" cy="2338351"/>
            <wp:effectExtent l="0" t="0" r="635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7034" cy="23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400B" w14:textId="2B373485" w:rsidR="00163585" w:rsidRDefault="00D12CB8" w:rsidP="00D12CB8">
      <w:pPr>
        <w:pStyle w:val="Caption"/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>
        <w:t xml:space="preserve">Figure </w:t>
      </w:r>
      <w:fldSimple w:instr=" SEQ Figure \* ARABIC ">
        <w:r w:rsidR="00F44825">
          <w:rPr>
            <w:noProof/>
          </w:rPr>
          <w:t>11</w:t>
        </w:r>
      </w:fldSimple>
      <w:r w:rsidRPr="00B02117">
        <w:t>. Airgap Flux Density vs. Time (</w:t>
      </w:r>
      <w:r>
        <w:t>Full</w:t>
      </w:r>
      <w:r w:rsidRPr="00B02117">
        <w:t>-Load)</w:t>
      </w:r>
    </w:p>
    <w:p w14:paraId="698BB551" w14:textId="77777777" w:rsidR="00457E9F" w:rsidRDefault="00EC4DD4" w:rsidP="00457E9F">
      <w:pPr>
        <w:keepNext/>
        <w:jc w:val="both"/>
      </w:pPr>
      <w:r>
        <w:rPr>
          <w:noProof/>
        </w:rPr>
        <w:drawing>
          <wp:inline distT="0" distB="0" distL="0" distR="0" wp14:anchorId="5CA7DA41" wp14:editId="7156074B">
            <wp:extent cx="5943600" cy="2434590"/>
            <wp:effectExtent l="0" t="0" r="0" b="3810"/>
            <wp:docPr id="41" name="Picture 4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ox and whisk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F713" w14:textId="27B44E19" w:rsidR="00163585" w:rsidRDefault="00457E9F" w:rsidP="00333FBD">
      <w:pPr>
        <w:pStyle w:val="Caption"/>
        <w:spacing w:line="360" w:lineRule="auto"/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>
        <w:t xml:space="preserve">Figure </w:t>
      </w:r>
      <w:fldSimple w:instr=" SEQ Figure \* ARABIC ">
        <w:r w:rsidR="00F44825">
          <w:rPr>
            <w:noProof/>
          </w:rPr>
          <w:t>12</w:t>
        </w:r>
      </w:fldSimple>
      <w:r w:rsidRPr="00FE6300">
        <w:t xml:space="preserve">. </w:t>
      </w:r>
      <w:r>
        <w:t xml:space="preserve">Cogging Torque </w:t>
      </w:r>
      <w:r w:rsidRPr="00FE6300">
        <w:t>vs. Time</w:t>
      </w:r>
    </w:p>
    <w:p w14:paraId="16E4C2DB" w14:textId="787CC483" w:rsidR="00586410" w:rsidRDefault="00457E9F" w:rsidP="004F5D97">
      <w:pPr>
        <w:jc w:val="both"/>
        <w:rPr>
          <w:rFonts w:asciiTheme="majorBidi" w:hAnsiTheme="majorBidi" w:cstheme="majorBidi"/>
        </w:rPr>
      </w:pPr>
      <w:r w:rsidRPr="003A2E59">
        <w:rPr>
          <w:rFonts w:asciiTheme="majorBidi" w:hAnsiTheme="majorBidi" w:cstheme="majorBidi"/>
          <w:sz w:val="24"/>
          <w:szCs w:val="24"/>
          <w:lang w:bidi="fa-IR"/>
        </w:rPr>
        <w:t xml:space="preserve">As can be seen from </w:t>
      </w:r>
      <w:r w:rsidR="003A2E59" w:rsidRPr="003A2E59">
        <w:rPr>
          <w:rFonts w:asciiTheme="majorBidi" w:hAnsiTheme="majorBidi" w:cstheme="majorBidi"/>
        </w:rPr>
        <w:t xml:space="preserve">Figure </w:t>
      </w:r>
      <w:r w:rsidR="003A2E59" w:rsidRPr="003A2E59">
        <w:rPr>
          <w:rFonts w:asciiTheme="majorBidi" w:hAnsiTheme="majorBidi" w:cstheme="majorBidi"/>
        </w:rPr>
        <w:fldChar w:fldCharType="begin"/>
      </w:r>
      <w:r w:rsidR="003A2E59" w:rsidRPr="003A2E59">
        <w:rPr>
          <w:rFonts w:asciiTheme="majorBidi" w:hAnsiTheme="majorBidi" w:cstheme="majorBidi"/>
        </w:rPr>
        <w:instrText xml:space="preserve"> SEQ Figure \* ARABIC </w:instrText>
      </w:r>
      <w:r w:rsidR="003A2E59" w:rsidRPr="003A2E59">
        <w:rPr>
          <w:rFonts w:asciiTheme="majorBidi" w:hAnsiTheme="majorBidi" w:cstheme="majorBidi"/>
        </w:rPr>
        <w:fldChar w:fldCharType="separate"/>
      </w:r>
      <w:r w:rsidR="00F44825">
        <w:rPr>
          <w:rFonts w:asciiTheme="majorBidi" w:hAnsiTheme="majorBidi" w:cstheme="majorBidi"/>
          <w:noProof/>
        </w:rPr>
        <w:t>13</w:t>
      </w:r>
      <w:r w:rsidR="003A2E59" w:rsidRPr="003A2E59">
        <w:rPr>
          <w:rFonts w:asciiTheme="majorBidi" w:hAnsiTheme="majorBidi" w:cstheme="majorBidi"/>
        </w:rPr>
        <w:fldChar w:fldCharType="end"/>
      </w:r>
      <w:r w:rsidR="003A2E59" w:rsidRPr="003A2E59">
        <w:rPr>
          <w:rFonts w:asciiTheme="majorBidi" w:hAnsiTheme="majorBidi" w:cstheme="majorBidi"/>
        </w:rPr>
        <w:t>.</w:t>
      </w:r>
      <w:r w:rsidR="003A2E59" w:rsidRPr="003A2E59">
        <w:rPr>
          <w:rFonts w:asciiTheme="majorBidi" w:hAnsiTheme="majorBidi" w:cstheme="majorBidi"/>
        </w:rPr>
        <w:t xml:space="preserve">, this design </w:t>
      </w:r>
      <w:r w:rsidR="003A2E59">
        <w:rPr>
          <w:rFonts w:asciiTheme="majorBidi" w:hAnsiTheme="majorBidi" w:cstheme="majorBidi"/>
        </w:rPr>
        <w:t>shows</w:t>
      </w:r>
      <w:r w:rsidR="003A2E59" w:rsidRPr="003A2E59">
        <w:rPr>
          <w:rFonts w:asciiTheme="majorBidi" w:hAnsiTheme="majorBidi" w:cstheme="majorBidi"/>
        </w:rPr>
        <w:t xml:space="preserve"> a promising performance when it comes to cogging torque</w:t>
      </w:r>
      <w:r w:rsidR="003A2E59">
        <w:rPr>
          <w:rFonts w:asciiTheme="majorBidi" w:hAnsiTheme="majorBidi" w:cstheme="majorBidi"/>
        </w:rPr>
        <w:t xml:space="preserve">. </w:t>
      </w:r>
      <w:r w:rsidR="002803FC">
        <w:rPr>
          <w:rFonts w:asciiTheme="majorBidi" w:hAnsiTheme="majorBidi" w:cstheme="majorBidi"/>
        </w:rPr>
        <w:t>This low value</w:t>
      </w:r>
      <w:r w:rsidR="003A2E59">
        <w:rPr>
          <w:rFonts w:asciiTheme="majorBidi" w:hAnsiTheme="majorBidi" w:cstheme="majorBidi"/>
        </w:rPr>
        <w:t xml:space="preserve"> keeps the machine vibrations to </w:t>
      </w:r>
      <w:r w:rsidR="002803FC">
        <w:rPr>
          <w:rFonts w:asciiTheme="majorBidi" w:hAnsiTheme="majorBidi" w:cstheme="majorBidi"/>
        </w:rPr>
        <w:t>in</w:t>
      </w:r>
      <w:r w:rsidR="003A2E59">
        <w:rPr>
          <w:rFonts w:asciiTheme="majorBidi" w:hAnsiTheme="majorBidi" w:cstheme="majorBidi"/>
        </w:rPr>
        <w:t xml:space="preserve"> </w:t>
      </w:r>
      <w:r w:rsidR="002803FC">
        <w:rPr>
          <w:rFonts w:asciiTheme="majorBidi" w:hAnsiTheme="majorBidi" w:cstheme="majorBidi"/>
        </w:rPr>
        <w:t>an acceptable level</w:t>
      </w:r>
      <w:r w:rsidR="003A2E59">
        <w:rPr>
          <w:rFonts w:asciiTheme="majorBidi" w:hAnsiTheme="majorBidi" w:cstheme="majorBidi"/>
        </w:rPr>
        <w:t>.</w:t>
      </w:r>
    </w:p>
    <w:p w14:paraId="00231FF2" w14:textId="5E8D2C9A" w:rsidR="00822162" w:rsidRDefault="00822162" w:rsidP="004F5D97">
      <w:pPr>
        <w:jc w:val="both"/>
        <w:rPr>
          <w:rFonts w:asciiTheme="majorBidi" w:hAnsiTheme="majorBidi" w:cstheme="majorBidi"/>
        </w:rPr>
      </w:pPr>
    </w:p>
    <w:p w14:paraId="68F4F7CC" w14:textId="18D32BE5" w:rsidR="00822162" w:rsidRDefault="00822162" w:rsidP="004F5D97">
      <w:pPr>
        <w:jc w:val="both"/>
        <w:rPr>
          <w:rFonts w:asciiTheme="majorBidi" w:hAnsiTheme="majorBidi" w:cstheme="majorBidi"/>
        </w:rPr>
      </w:pPr>
    </w:p>
    <w:p w14:paraId="7847C169" w14:textId="73D3D573" w:rsidR="00822162" w:rsidRDefault="00822162" w:rsidP="004F5D97">
      <w:pPr>
        <w:jc w:val="both"/>
        <w:rPr>
          <w:rFonts w:asciiTheme="majorBidi" w:hAnsiTheme="majorBidi" w:cstheme="majorBidi"/>
        </w:rPr>
      </w:pPr>
    </w:p>
    <w:p w14:paraId="20B083CE" w14:textId="2EBD4663" w:rsidR="00822162" w:rsidRDefault="00822162" w:rsidP="004F5D97">
      <w:pPr>
        <w:jc w:val="both"/>
        <w:rPr>
          <w:rFonts w:asciiTheme="majorBidi" w:hAnsiTheme="majorBidi" w:cstheme="majorBidi"/>
        </w:rPr>
      </w:pPr>
    </w:p>
    <w:p w14:paraId="2E42018F" w14:textId="35428A44" w:rsidR="00822162" w:rsidRDefault="00822162" w:rsidP="004F5D97">
      <w:pPr>
        <w:jc w:val="both"/>
        <w:rPr>
          <w:rFonts w:asciiTheme="majorBidi" w:hAnsiTheme="majorBidi" w:cstheme="majorBidi"/>
        </w:rPr>
      </w:pPr>
    </w:p>
    <w:p w14:paraId="54BF18D6" w14:textId="77777777" w:rsidR="00822162" w:rsidRDefault="00822162" w:rsidP="004F5D97">
      <w:pPr>
        <w:jc w:val="both"/>
        <w:rPr>
          <w:rFonts w:asciiTheme="majorBidi" w:hAnsiTheme="majorBidi" w:cstheme="majorBidi"/>
        </w:rPr>
      </w:pPr>
    </w:p>
    <w:p w14:paraId="0091F8EF" w14:textId="77777777" w:rsidR="00333FBD" w:rsidRPr="003A2E59" w:rsidRDefault="00333FBD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5C2B7046" w14:textId="7D6F8ED3" w:rsidR="007E6D0F" w:rsidRDefault="00157EB1" w:rsidP="004F5D97">
      <w:pPr>
        <w:jc w:val="both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 w:rsidRPr="00DA17AF">
        <w:rPr>
          <w:rFonts w:asciiTheme="majorBidi" w:hAnsiTheme="majorBidi" w:cstheme="majorBidi"/>
          <w:b/>
          <w:bCs/>
          <w:sz w:val="36"/>
          <w:szCs w:val="36"/>
          <w:lang w:bidi="fa-IR"/>
        </w:rPr>
        <w:lastRenderedPageBreak/>
        <w:t xml:space="preserve">Comparison and </w:t>
      </w:r>
      <w:r w:rsidR="00DA17AF">
        <w:rPr>
          <w:rFonts w:asciiTheme="majorBidi" w:hAnsiTheme="majorBidi" w:cstheme="majorBidi"/>
          <w:b/>
          <w:bCs/>
          <w:sz w:val="36"/>
          <w:szCs w:val="36"/>
          <w:lang w:bidi="fa-IR"/>
        </w:rPr>
        <w:t>D</w:t>
      </w:r>
      <w:r w:rsidRPr="00DA17AF">
        <w:rPr>
          <w:rFonts w:asciiTheme="majorBidi" w:hAnsiTheme="majorBidi" w:cstheme="majorBidi"/>
          <w:b/>
          <w:bCs/>
          <w:sz w:val="36"/>
          <w:szCs w:val="36"/>
          <w:lang w:bidi="fa-IR"/>
        </w:rPr>
        <w:t>iscussion</w:t>
      </w:r>
    </w:p>
    <w:p w14:paraId="3BC7287E" w14:textId="77777777" w:rsidR="002221FF" w:rsidRPr="00333FBD" w:rsidRDefault="002221FF" w:rsidP="004F5D97">
      <w:pPr>
        <w:jc w:val="both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</w:p>
    <w:p w14:paraId="374D27DE" w14:textId="63CBCBAB" w:rsidR="00F41F40" w:rsidRDefault="00157EB1" w:rsidP="00F41F40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 w:rsidRPr="00521538">
        <w:rPr>
          <w:rFonts w:asciiTheme="majorBidi" w:hAnsiTheme="majorBidi" w:cstheme="majorBidi"/>
          <w:sz w:val="24"/>
          <w:szCs w:val="24"/>
          <w:lang w:bidi="fa-IR"/>
        </w:rPr>
        <w:t>Several iterations and reevaluation of some parameters have been carried out in the analytical part of the design. The reasonings have been explained thoroughly in the same part.</w:t>
      </w:r>
    </w:p>
    <w:p w14:paraId="1C515A75" w14:textId="3E0AD2A1" w:rsidR="004D1BEC" w:rsidRDefault="004D1BEC" w:rsidP="00F41F40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The followings are the results taken from the </w:t>
      </w:r>
      <w:proofErr w:type="spellStart"/>
      <w:r>
        <w:rPr>
          <w:rFonts w:asciiTheme="majorBidi" w:hAnsiTheme="majorBidi" w:cstheme="majorBidi"/>
          <w:sz w:val="24"/>
          <w:szCs w:val="24"/>
          <w:lang w:bidi="fa-IR"/>
        </w:rPr>
        <w:t>RMxprt</w:t>
      </w:r>
      <w:proofErr w:type="spellEnd"/>
      <w:r>
        <w:rPr>
          <w:rFonts w:asciiTheme="majorBidi" w:hAnsiTheme="majorBidi" w:cstheme="majorBidi"/>
          <w:sz w:val="24"/>
          <w:szCs w:val="24"/>
          <w:lang w:bidi="fa-IR"/>
        </w:rPr>
        <w:t xml:space="preserve"> module of the ANSYS MAXWELL software:</w:t>
      </w:r>
    </w:p>
    <w:p w14:paraId="403F302C" w14:textId="77777777" w:rsidR="004D1BEC" w:rsidRPr="004D1BEC" w:rsidRDefault="004D1BEC" w:rsidP="00F41F40">
      <w:pPr>
        <w:jc w:val="both"/>
        <w:rPr>
          <w:rFonts w:asciiTheme="majorBidi" w:hAnsiTheme="majorBidi" w:cstheme="majorBidi"/>
          <w:sz w:val="18"/>
          <w:szCs w:val="18"/>
          <w:lang w:bidi="fa-IR"/>
        </w:rPr>
      </w:pPr>
    </w:p>
    <w:p w14:paraId="7DE2BBC8" w14:textId="1A222993" w:rsidR="008901A8" w:rsidRDefault="008901A8" w:rsidP="008901A8">
      <w:pPr>
        <w:pStyle w:val="Caption"/>
        <w:keepNext/>
        <w:jc w:val="center"/>
      </w:pPr>
      <w:r>
        <w:t xml:space="preserve">Table </w:t>
      </w:r>
      <w:fldSimple w:instr=" SEQ Table \* ARABIC ">
        <w:r w:rsidR="00F44825">
          <w:rPr>
            <w:noProof/>
          </w:rPr>
          <w:t>6</w:t>
        </w:r>
      </w:fldSimple>
      <w:r>
        <w:t xml:space="preserve">. </w:t>
      </w:r>
      <w:proofErr w:type="spellStart"/>
      <w:r>
        <w:t>RMxprt</w:t>
      </w:r>
      <w:proofErr w:type="spellEnd"/>
      <w:r>
        <w:t xml:space="preserve"> results for rated values</w:t>
      </w:r>
    </w:p>
    <w:p w14:paraId="0AD13E87" w14:textId="2A0B869F" w:rsidR="00BE1B1E" w:rsidRDefault="00A55AEF" w:rsidP="00A55AEF">
      <w:pPr>
        <w:jc w:val="center"/>
        <w:rPr>
          <w:rFonts w:asciiTheme="majorBidi" w:hAnsiTheme="majorBidi" w:cstheme="majorBidi"/>
          <w:sz w:val="24"/>
          <w:szCs w:val="24"/>
        </w:rPr>
      </w:pPr>
      <w:r w:rsidRPr="00A55AEF">
        <w:drawing>
          <wp:inline distT="0" distB="0" distL="0" distR="0" wp14:anchorId="1463E743" wp14:editId="13C214DE">
            <wp:extent cx="2488734" cy="169545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318" cy="169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E6C4" w14:textId="68AB4518" w:rsidR="008901A8" w:rsidRDefault="008901A8" w:rsidP="008901A8">
      <w:pPr>
        <w:pStyle w:val="Caption"/>
        <w:keepNext/>
        <w:jc w:val="center"/>
      </w:pPr>
      <w:r>
        <w:t xml:space="preserve">Table </w:t>
      </w:r>
      <w:fldSimple w:instr=" SEQ Table \* ARABIC ">
        <w:r w:rsidR="00F44825">
          <w:rPr>
            <w:noProof/>
          </w:rPr>
          <w:t>7</w:t>
        </w:r>
      </w:fldSimple>
      <w:r w:rsidRPr="0046173A">
        <w:t xml:space="preserve">. </w:t>
      </w:r>
      <w:proofErr w:type="spellStart"/>
      <w:r w:rsidRPr="0046173A">
        <w:t>RMxprt</w:t>
      </w:r>
      <w:proofErr w:type="spellEnd"/>
      <w:r w:rsidRPr="0046173A">
        <w:t xml:space="preserve"> results for</w:t>
      </w:r>
      <w:r>
        <w:t xml:space="preserve"> Losses</w:t>
      </w:r>
    </w:p>
    <w:p w14:paraId="14192863" w14:textId="5907310E" w:rsidR="00BE1B1E" w:rsidRDefault="00BE1B1E" w:rsidP="004D1BEC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 w:rsidRPr="00BE1B1E">
        <w:drawing>
          <wp:inline distT="0" distB="0" distL="0" distR="0" wp14:anchorId="540AD112" wp14:editId="125F872D">
            <wp:extent cx="2603500" cy="30696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61" cy="307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4138" w14:textId="3D465277" w:rsidR="008901A8" w:rsidRDefault="008901A8" w:rsidP="008901A8">
      <w:pPr>
        <w:pStyle w:val="Caption"/>
        <w:keepNext/>
        <w:jc w:val="center"/>
      </w:pPr>
      <w:r>
        <w:lastRenderedPageBreak/>
        <w:t xml:space="preserve">Table </w:t>
      </w:r>
      <w:fldSimple w:instr=" SEQ Table \* ARABIC ">
        <w:r w:rsidR="00F44825">
          <w:rPr>
            <w:noProof/>
          </w:rPr>
          <w:t>8</w:t>
        </w:r>
      </w:fldSimple>
      <w:r w:rsidRPr="00530C4B">
        <w:t xml:space="preserve">. </w:t>
      </w:r>
      <w:proofErr w:type="spellStart"/>
      <w:r w:rsidRPr="00530C4B">
        <w:t>RMxprt</w:t>
      </w:r>
      <w:proofErr w:type="spellEnd"/>
      <w:r>
        <w:t xml:space="preserve"> and analytical</w:t>
      </w:r>
      <w:r w:rsidRPr="00530C4B">
        <w:t xml:space="preserve"> results for</w:t>
      </w:r>
      <w:r>
        <w:t xml:space="preserve"> armature resistance</w:t>
      </w:r>
    </w:p>
    <w:p w14:paraId="03F1C819" w14:textId="25D7BBA7" w:rsidR="00CF7F99" w:rsidRDefault="00CF7F99" w:rsidP="004D1BEC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 w:rsidRPr="00CF7F99">
        <w:drawing>
          <wp:inline distT="0" distB="0" distL="0" distR="0" wp14:anchorId="7D6F9985" wp14:editId="45D0577D">
            <wp:extent cx="2406650" cy="78778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489" cy="79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AA4A9" w14:textId="3B61B445" w:rsidR="008901A8" w:rsidRDefault="008901A8" w:rsidP="008901A8">
      <w:pPr>
        <w:pStyle w:val="Caption"/>
        <w:keepNext/>
        <w:jc w:val="center"/>
      </w:pPr>
      <w:r>
        <w:t xml:space="preserve">Table </w:t>
      </w:r>
      <w:fldSimple w:instr=" SEQ Table \* ARABIC ">
        <w:r w:rsidR="00F44825">
          <w:rPr>
            <w:noProof/>
          </w:rPr>
          <w:t>9</w:t>
        </w:r>
      </w:fldSimple>
      <w:r w:rsidRPr="006F4686">
        <w:t xml:space="preserve">. </w:t>
      </w:r>
      <w:proofErr w:type="spellStart"/>
      <w:r w:rsidRPr="006F4686">
        <w:t>RMxprt</w:t>
      </w:r>
      <w:proofErr w:type="spellEnd"/>
      <w:r w:rsidRPr="006F4686">
        <w:t xml:space="preserve"> and analytical results for </w:t>
      </w:r>
      <w:r>
        <w:t>field</w:t>
      </w:r>
      <w:r w:rsidRPr="006F4686">
        <w:t xml:space="preserve"> resistance</w:t>
      </w:r>
    </w:p>
    <w:p w14:paraId="6046C23E" w14:textId="07945F1E" w:rsidR="00CF7F99" w:rsidRDefault="00CF7F99" w:rsidP="004D1BEC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 w:rsidRPr="00CF7F99">
        <w:drawing>
          <wp:inline distT="0" distB="0" distL="0" distR="0" wp14:anchorId="6F047701" wp14:editId="1894E9F5">
            <wp:extent cx="2424863" cy="7937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748" cy="80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5E3A" w14:textId="6EA5C3CC" w:rsidR="00622C97" w:rsidRDefault="00622C97" w:rsidP="00622C97">
      <w:pPr>
        <w:pStyle w:val="Caption"/>
        <w:keepNext/>
        <w:jc w:val="center"/>
      </w:pPr>
      <w:r>
        <w:t xml:space="preserve">Table </w:t>
      </w:r>
      <w:fldSimple w:instr=" SEQ Table \* ARABIC ">
        <w:r w:rsidR="00F44825">
          <w:rPr>
            <w:noProof/>
          </w:rPr>
          <w:t>10</w:t>
        </w:r>
      </w:fldSimple>
      <w:r w:rsidRPr="001F44C0">
        <w:t xml:space="preserve">. </w:t>
      </w:r>
      <w:proofErr w:type="spellStart"/>
      <w:r w:rsidRPr="001F44C0">
        <w:t>RMxprt</w:t>
      </w:r>
      <w:proofErr w:type="spellEnd"/>
      <w:r w:rsidRPr="001F44C0">
        <w:t xml:space="preserve"> results for </w:t>
      </w:r>
      <w:r>
        <w:t>flux densities</w:t>
      </w:r>
    </w:p>
    <w:p w14:paraId="6211ABEE" w14:textId="0E7C7851" w:rsidR="00F25A7C" w:rsidRDefault="00F25A7C" w:rsidP="00BE1B1E">
      <w:pPr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 w:rsidRPr="00F25A7C">
        <w:drawing>
          <wp:inline distT="0" distB="0" distL="0" distR="0" wp14:anchorId="178CF56E" wp14:editId="4B440430">
            <wp:extent cx="2559050" cy="161182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330" cy="161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7B6A" w14:textId="77777777" w:rsidR="00BD6E83" w:rsidRDefault="00BD6E83" w:rsidP="00BE1B1E">
      <w:pPr>
        <w:jc w:val="center"/>
        <w:rPr>
          <w:rFonts w:asciiTheme="majorBidi" w:hAnsiTheme="majorBidi" w:cstheme="majorBidi"/>
          <w:sz w:val="24"/>
          <w:szCs w:val="24"/>
          <w:lang w:bidi="fa-IR"/>
        </w:rPr>
      </w:pPr>
    </w:p>
    <w:p w14:paraId="1123AC4B" w14:textId="02613975" w:rsidR="0086017E" w:rsidRDefault="00F120E2" w:rsidP="0057502C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According to Table 8 and 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Table </w:t>
      </w:r>
      <w:r>
        <w:rPr>
          <w:rFonts w:asciiTheme="majorBidi" w:hAnsiTheme="majorBidi" w:cstheme="majorBidi"/>
          <w:sz w:val="24"/>
          <w:szCs w:val="24"/>
          <w:lang w:bidi="fa-IR"/>
        </w:rPr>
        <w:t>9</w:t>
      </w:r>
      <w:r w:rsidR="00534B6D">
        <w:rPr>
          <w:rFonts w:asciiTheme="majorBidi" w:hAnsiTheme="majorBidi" w:cstheme="majorBidi"/>
          <w:sz w:val="24"/>
          <w:szCs w:val="24"/>
          <w:lang w:bidi="fa-IR"/>
        </w:rPr>
        <w:t xml:space="preserve">, FEA results show an acceptable consistency with the analytical results. </w:t>
      </w:r>
      <w:r w:rsidR="004F3FC2">
        <w:rPr>
          <w:rFonts w:asciiTheme="majorBidi" w:hAnsiTheme="majorBidi" w:cstheme="majorBidi"/>
          <w:sz w:val="24"/>
          <w:szCs w:val="24"/>
          <w:lang w:bidi="fa-IR"/>
        </w:rPr>
        <w:t>Moreover, flux densities are in a satisfactory range for each part of the machine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 as seen in </w:t>
      </w:r>
      <w:r>
        <w:rPr>
          <w:rFonts w:asciiTheme="majorBidi" w:hAnsiTheme="majorBidi" w:cstheme="majorBidi"/>
          <w:sz w:val="24"/>
          <w:szCs w:val="24"/>
          <w:lang w:bidi="fa-IR"/>
        </w:rPr>
        <w:t xml:space="preserve">Table </w:t>
      </w:r>
      <w:r>
        <w:rPr>
          <w:rFonts w:asciiTheme="majorBidi" w:hAnsiTheme="majorBidi" w:cstheme="majorBidi"/>
          <w:sz w:val="24"/>
          <w:szCs w:val="24"/>
          <w:lang w:bidi="fa-IR"/>
        </w:rPr>
        <w:t>10</w:t>
      </w:r>
      <w:r w:rsidR="004F3FC2">
        <w:rPr>
          <w:rFonts w:asciiTheme="majorBidi" w:hAnsiTheme="majorBidi" w:cstheme="majorBidi"/>
          <w:sz w:val="24"/>
          <w:szCs w:val="24"/>
          <w:lang w:bidi="fa-IR"/>
        </w:rPr>
        <w:t>.</w:t>
      </w:r>
    </w:p>
    <w:p w14:paraId="66E5DDDF" w14:textId="1B7D9FD7" w:rsidR="00BA1C5B" w:rsidRDefault="00BA1C5B" w:rsidP="0057502C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4BB5BEEE" w14:textId="02B8E589" w:rsidR="00F53536" w:rsidRDefault="00BA1C5B" w:rsidP="0057502C">
      <w:pPr>
        <w:spacing w:line="240" w:lineRule="auto"/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Finally, some of the important parameters of the machine are presented </w:t>
      </w:r>
      <w:r w:rsidR="003E7D06">
        <w:rPr>
          <w:rFonts w:asciiTheme="majorBidi" w:hAnsiTheme="majorBidi" w:cstheme="majorBidi"/>
          <w:sz w:val="24"/>
          <w:szCs w:val="24"/>
          <w:lang w:bidi="fa-IR"/>
        </w:rPr>
        <w:t>in the tables below:</w:t>
      </w:r>
    </w:p>
    <w:p w14:paraId="0A4A7311" w14:textId="77777777" w:rsidR="003E7D06" w:rsidRPr="003E7D06" w:rsidRDefault="003E7D06" w:rsidP="003E7D06">
      <w:pPr>
        <w:spacing w:line="240" w:lineRule="auto"/>
        <w:rPr>
          <w:rFonts w:asciiTheme="majorBidi" w:hAnsiTheme="majorBidi" w:cstheme="majorBidi"/>
          <w:sz w:val="20"/>
          <w:szCs w:val="20"/>
          <w:lang w:bidi="fa-IR"/>
        </w:rPr>
      </w:pPr>
    </w:p>
    <w:p w14:paraId="37E0EB53" w14:textId="004F4DBF" w:rsidR="00CE01F3" w:rsidRDefault="00CE01F3" w:rsidP="00CE01F3">
      <w:pPr>
        <w:pStyle w:val="Caption"/>
        <w:keepNext/>
        <w:jc w:val="center"/>
      </w:pPr>
      <w:r>
        <w:t xml:space="preserve">Table </w:t>
      </w:r>
      <w:fldSimple w:instr=" SEQ Table \* ARABIC ">
        <w:r w:rsidR="00F44825">
          <w:rPr>
            <w:noProof/>
          </w:rPr>
          <w:t>11</w:t>
        </w:r>
      </w:fldSimple>
      <w:r w:rsidRPr="0022396A">
        <w:t xml:space="preserve">. </w:t>
      </w:r>
      <w:proofErr w:type="spellStart"/>
      <w:r w:rsidRPr="0022396A">
        <w:t>RMxprt</w:t>
      </w:r>
      <w:proofErr w:type="spellEnd"/>
      <w:r w:rsidRPr="0022396A">
        <w:t xml:space="preserve"> result</w:t>
      </w:r>
      <w:r>
        <w:t>s for mass of different parts of the machine</w:t>
      </w:r>
    </w:p>
    <w:p w14:paraId="56E0B571" w14:textId="166A807D" w:rsidR="00CC2BE3" w:rsidRPr="00521538" w:rsidRDefault="00CC2BE3" w:rsidP="00F53536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 w:rsidRPr="00521538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1156AA8" wp14:editId="0A635A86">
            <wp:extent cx="3041650" cy="1666982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657" cy="168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5A31" w14:textId="69B61B64" w:rsidR="00885DE6" w:rsidRDefault="00885DE6" w:rsidP="00885DE6">
      <w:pPr>
        <w:pStyle w:val="Caption"/>
        <w:keepNext/>
        <w:jc w:val="center"/>
      </w:pPr>
      <w:r>
        <w:lastRenderedPageBreak/>
        <w:t xml:space="preserve">Table </w:t>
      </w:r>
      <w:fldSimple w:instr=" SEQ Table \* ARABIC ">
        <w:r w:rsidR="00F44825">
          <w:rPr>
            <w:noProof/>
          </w:rPr>
          <w:t>12</w:t>
        </w:r>
      </w:fldSimple>
      <w:r>
        <w:t>. Torque &amp; power densities</w:t>
      </w:r>
    </w:p>
    <w:p w14:paraId="0A57C3A1" w14:textId="298CE774" w:rsidR="00CC2BE3" w:rsidRPr="00521538" w:rsidRDefault="00CF7F99" w:rsidP="00F53536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 w:rsidRPr="00CF7F99">
        <w:drawing>
          <wp:inline distT="0" distB="0" distL="0" distR="0" wp14:anchorId="45F6FFF4" wp14:editId="1D5D0C3F">
            <wp:extent cx="3079750" cy="1493213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321" cy="15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AA6E" w14:textId="34508D8D" w:rsidR="00D0460D" w:rsidRDefault="00D0460D" w:rsidP="00D0460D">
      <w:pPr>
        <w:pStyle w:val="Caption"/>
        <w:keepNext/>
        <w:jc w:val="center"/>
      </w:pPr>
      <w:r>
        <w:t xml:space="preserve">Table </w:t>
      </w:r>
      <w:fldSimple w:instr=" SEQ Table \* ARABIC ">
        <w:r w:rsidR="00F44825">
          <w:rPr>
            <w:noProof/>
          </w:rPr>
          <w:t>13</w:t>
        </w:r>
      </w:fldSimple>
      <w:r>
        <w:t>. Main dimension of the machine</w:t>
      </w:r>
    </w:p>
    <w:p w14:paraId="247082AC" w14:textId="3E3B264B" w:rsidR="00A276AD" w:rsidRPr="00521538" w:rsidRDefault="0002559F" w:rsidP="00D0460D">
      <w:pPr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 w:rsidRPr="00521538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D452767" wp14:editId="0BF49F97">
            <wp:extent cx="3022600" cy="101031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241" cy="101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A24D0" w14:textId="77777777" w:rsidR="00CC2BE3" w:rsidRPr="00521538" w:rsidRDefault="00CC2BE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4D624E03" w14:textId="237FC7CC" w:rsidR="007E6D0F" w:rsidRDefault="007E6D0F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78209501" w14:textId="15013489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6A493845" w14:textId="16009A5E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302EBFD2" w14:textId="0C81B38F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66D22760" w14:textId="273D7115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7B27F8FC" w14:textId="4787CAE4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3F7F63AC" w14:textId="151F84F8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753CDC82" w14:textId="3AE44CD4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6364468B" w14:textId="18F3210F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4247F8C4" w14:textId="5E1F5982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73B9B60D" w14:textId="368A0B28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68DACFE0" w14:textId="2D65B61E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32086C66" w14:textId="0833542F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34313B5C" w14:textId="5FBEF94F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3C6F3114" w14:textId="10BA9CE4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16DA68AD" w14:textId="53EE779C" w:rsidR="00FB2DF3" w:rsidRDefault="00FB2DF3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</w:p>
    <w:p w14:paraId="14131EBD" w14:textId="77777777" w:rsidR="00FB2DF3" w:rsidRPr="00092740" w:rsidRDefault="00FB2DF3" w:rsidP="00FB2DF3">
      <w:pPr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 w:rsidRPr="00092740">
        <w:rPr>
          <w:rFonts w:asciiTheme="majorBidi" w:hAnsiTheme="majorBidi" w:cstheme="majorBidi"/>
          <w:b/>
          <w:bCs/>
          <w:sz w:val="36"/>
          <w:szCs w:val="36"/>
          <w:lang w:bidi="fa-IR"/>
        </w:rPr>
        <w:lastRenderedPageBreak/>
        <w:t>References</w:t>
      </w:r>
    </w:p>
    <w:p w14:paraId="3C8F06A9" w14:textId="77777777" w:rsidR="00FB2DF3" w:rsidRPr="004C4942" w:rsidRDefault="00FB2DF3" w:rsidP="00FB2DF3">
      <w:pPr>
        <w:rPr>
          <w:rFonts w:asciiTheme="majorBidi" w:hAnsiTheme="majorBidi" w:cstheme="majorBidi"/>
          <w:sz w:val="36"/>
          <w:szCs w:val="36"/>
          <w:lang w:bidi="fa-IR"/>
        </w:rPr>
      </w:pPr>
    </w:p>
    <w:p w14:paraId="55FF5E9B" w14:textId="77777777" w:rsidR="00FB2DF3" w:rsidRPr="00456189" w:rsidRDefault="00FB2DF3" w:rsidP="00FB2DF3">
      <w:pPr>
        <w:rPr>
          <w:rFonts w:asciiTheme="majorBidi" w:hAnsiTheme="majorBidi" w:cstheme="majorBidi"/>
          <w:sz w:val="24"/>
          <w:szCs w:val="24"/>
        </w:rPr>
      </w:pPr>
      <w:r w:rsidRPr="00456189">
        <w:rPr>
          <w:rFonts w:asciiTheme="majorBidi" w:hAnsiTheme="majorBidi" w:cstheme="majorBidi"/>
          <w:sz w:val="24"/>
          <w:szCs w:val="24"/>
          <w:lang w:bidi="fa-IR"/>
        </w:rPr>
        <w:t xml:space="preserve">[1] </w:t>
      </w:r>
      <w:r w:rsidRPr="00456189">
        <w:rPr>
          <w:rFonts w:asciiTheme="majorBidi" w:hAnsiTheme="majorBidi" w:cstheme="majorBidi"/>
          <w:sz w:val="24"/>
          <w:szCs w:val="24"/>
        </w:rPr>
        <w:t xml:space="preserve">Singh, R. R., </w:t>
      </w:r>
      <w:proofErr w:type="spellStart"/>
      <w:r w:rsidRPr="00456189">
        <w:rPr>
          <w:rFonts w:asciiTheme="majorBidi" w:hAnsiTheme="majorBidi" w:cstheme="majorBidi"/>
          <w:sz w:val="24"/>
          <w:szCs w:val="24"/>
        </w:rPr>
        <w:t>Chelliah</w:t>
      </w:r>
      <w:proofErr w:type="spellEnd"/>
      <w:r w:rsidRPr="00456189">
        <w:rPr>
          <w:rFonts w:asciiTheme="majorBidi" w:hAnsiTheme="majorBidi" w:cstheme="majorBidi"/>
          <w:sz w:val="24"/>
          <w:szCs w:val="24"/>
        </w:rPr>
        <w:t xml:space="preserve">, T. R., &amp; Agarwal, P. (2014). Power electronics in hydro electric energy systems–A review.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Renewable and Sustainable Energy Reviews</w:t>
      </w:r>
      <w:r w:rsidRPr="00456189">
        <w:rPr>
          <w:rFonts w:asciiTheme="majorBidi" w:hAnsiTheme="majorBidi" w:cstheme="majorBidi"/>
          <w:sz w:val="24"/>
          <w:szCs w:val="24"/>
        </w:rPr>
        <w:t xml:space="preserve">,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32</w:t>
      </w:r>
      <w:r w:rsidRPr="00456189">
        <w:rPr>
          <w:rFonts w:asciiTheme="majorBidi" w:hAnsiTheme="majorBidi" w:cstheme="majorBidi"/>
          <w:sz w:val="24"/>
          <w:szCs w:val="24"/>
        </w:rPr>
        <w:t>, 944-959.</w:t>
      </w:r>
    </w:p>
    <w:p w14:paraId="40DD38A6" w14:textId="77777777" w:rsidR="00FB2DF3" w:rsidRPr="00456189" w:rsidRDefault="00FB2DF3" w:rsidP="00FB2DF3">
      <w:pPr>
        <w:rPr>
          <w:rFonts w:asciiTheme="majorBidi" w:hAnsiTheme="majorBidi" w:cstheme="majorBidi"/>
          <w:sz w:val="24"/>
          <w:szCs w:val="24"/>
        </w:rPr>
      </w:pPr>
      <w:r w:rsidRPr="00456189">
        <w:rPr>
          <w:rFonts w:asciiTheme="majorBidi" w:hAnsiTheme="majorBidi" w:cstheme="majorBidi"/>
          <w:sz w:val="24"/>
          <w:szCs w:val="24"/>
        </w:rPr>
        <w:t xml:space="preserve">[2] </w:t>
      </w:r>
      <w:proofErr w:type="spellStart"/>
      <w:r w:rsidRPr="00456189">
        <w:rPr>
          <w:rFonts w:asciiTheme="majorBidi" w:hAnsiTheme="majorBidi" w:cstheme="majorBidi"/>
          <w:sz w:val="24"/>
          <w:szCs w:val="24"/>
        </w:rPr>
        <w:t>Ciric</w:t>
      </w:r>
      <w:proofErr w:type="spellEnd"/>
      <w:r w:rsidRPr="00456189">
        <w:rPr>
          <w:rFonts w:asciiTheme="majorBidi" w:hAnsiTheme="majorBidi" w:cstheme="majorBidi"/>
          <w:sz w:val="24"/>
          <w:szCs w:val="24"/>
        </w:rPr>
        <w:t xml:space="preserve">, R. M. (2019). Review of techno-economic and environmental aspects of building small </w:t>
      </w:r>
      <w:proofErr w:type="spellStart"/>
      <w:r w:rsidRPr="00456189">
        <w:rPr>
          <w:rFonts w:asciiTheme="majorBidi" w:hAnsiTheme="majorBidi" w:cstheme="majorBidi"/>
          <w:sz w:val="24"/>
          <w:szCs w:val="24"/>
        </w:rPr>
        <w:t>hydro electric</w:t>
      </w:r>
      <w:proofErr w:type="spellEnd"/>
      <w:r w:rsidRPr="00456189">
        <w:rPr>
          <w:rFonts w:asciiTheme="majorBidi" w:hAnsiTheme="majorBidi" w:cstheme="majorBidi"/>
          <w:sz w:val="24"/>
          <w:szCs w:val="24"/>
        </w:rPr>
        <w:t xml:space="preserve"> plants–A case study in Serbia.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Renewable Energy</w:t>
      </w:r>
      <w:r w:rsidRPr="00456189">
        <w:rPr>
          <w:rFonts w:asciiTheme="majorBidi" w:hAnsiTheme="majorBidi" w:cstheme="majorBidi"/>
          <w:sz w:val="24"/>
          <w:szCs w:val="24"/>
        </w:rPr>
        <w:t xml:space="preserve">,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140</w:t>
      </w:r>
      <w:r w:rsidRPr="00456189">
        <w:rPr>
          <w:rFonts w:asciiTheme="majorBidi" w:hAnsiTheme="majorBidi" w:cstheme="majorBidi"/>
          <w:sz w:val="24"/>
          <w:szCs w:val="24"/>
        </w:rPr>
        <w:t>, 715-721.</w:t>
      </w:r>
    </w:p>
    <w:p w14:paraId="01D31811" w14:textId="77777777" w:rsidR="00FB2DF3" w:rsidRPr="00456189" w:rsidRDefault="00FB2DF3" w:rsidP="00FB2DF3">
      <w:pPr>
        <w:rPr>
          <w:rFonts w:asciiTheme="majorBidi" w:hAnsiTheme="majorBidi" w:cstheme="majorBidi"/>
          <w:sz w:val="24"/>
          <w:szCs w:val="24"/>
          <w:lang w:bidi="fa-IR"/>
        </w:rPr>
      </w:pPr>
      <w:r w:rsidRPr="00456189">
        <w:rPr>
          <w:rFonts w:asciiTheme="majorBidi" w:hAnsiTheme="majorBidi" w:cstheme="majorBidi"/>
          <w:sz w:val="24"/>
          <w:szCs w:val="24"/>
        </w:rPr>
        <w:t xml:space="preserve">[3] </w:t>
      </w:r>
      <w:r w:rsidRPr="00456189">
        <w:rPr>
          <w:rFonts w:asciiTheme="majorBidi" w:hAnsiTheme="majorBidi" w:cstheme="majorBidi"/>
          <w:sz w:val="24"/>
          <w:szCs w:val="24"/>
          <w:lang w:bidi="fa-IR"/>
        </w:rPr>
        <w:t>International Energy Agency (IEA), 2001, Guidelines for Hydroelectric Generator Upgrading, Technical Report, The Hydro Power Upgrading Task Force.</w:t>
      </w:r>
    </w:p>
    <w:p w14:paraId="1A4EFCE6" w14:textId="77777777" w:rsidR="00FB2DF3" w:rsidRPr="00456189" w:rsidRDefault="00FB2DF3" w:rsidP="00FB2DF3">
      <w:pPr>
        <w:rPr>
          <w:rFonts w:asciiTheme="majorBidi" w:hAnsiTheme="majorBidi" w:cstheme="majorBidi"/>
          <w:sz w:val="24"/>
          <w:szCs w:val="24"/>
        </w:rPr>
      </w:pPr>
      <w:r w:rsidRPr="00456189">
        <w:rPr>
          <w:rFonts w:asciiTheme="majorBidi" w:hAnsiTheme="majorBidi" w:cstheme="majorBidi"/>
          <w:sz w:val="24"/>
          <w:szCs w:val="24"/>
          <w:lang w:bidi="fa-IR"/>
        </w:rPr>
        <w:t xml:space="preserve">[4] </w:t>
      </w:r>
      <w:proofErr w:type="spellStart"/>
      <w:r w:rsidRPr="00456189">
        <w:rPr>
          <w:rFonts w:asciiTheme="majorBidi" w:hAnsiTheme="majorBidi" w:cstheme="majorBidi"/>
          <w:sz w:val="24"/>
          <w:szCs w:val="24"/>
        </w:rPr>
        <w:t>Znidarich</w:t>
      </w:r>
      <w:proofErr w:type="spellEnd"/>
      <w:r w:rsidRPr="00456189">
        <w:rPr>
          <w:rFonts w:asciiTheme="majorBidi" w:hAnsiTheme="majorBidi" w:cstheme="majorBidi"/>
          <w:sz w:val="24"/>
          <w:szCs w:val="24"/>
        </w:rPr>
        <w:t xml:space="preserve">, M. M. (2008). Hydro generator high voltage stator windings: Part 1–essential characteristics and degradation mechanisms.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Australian Journal of Electrical and Electronics Engineering</w:t>
      </w:r>
      <w:r w:rsidRPr="00456189">
        <w:rPr>
          <w:rFonts w:asciiTheme="majorBidi" w:hAnsiTheme="majorBidi" w:cstheme="majorBidi"/>
          <w:sz w:val="24"/>
          <w:szCs w:val="24"/>
        </w:rPr>
        <w:t xml:space="preserve">,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5</w:t>
      </w:r>
      <w:r w:rsidRPr="00456189">
        <w:rPr>
          <w:rFonts w:asciiTheme="majorBidi" w:hAnsiTheme="majorBidi" w:cstheme="majorBidi"/>
          <w:sz w:val="24"/>
          <w:szCs w:val="24"/>
        </w:rPr>
        <w:t>(1), 1-17.</w:t>
      </w:r>
    </w:p>
    <w:p w14:paraId="6348CA4A" w14:textId="77777777" w:rsidR="00FB2DF3" w:rsidRPr="00456189" w:rsidRDefault="00FB2DF3" w:rsidP="00FB2DF3">
      <w:pPr>
        <w:rPr>
          <w:rFonts w:asciiTheme="majorBidi" w:hAnsiTheme="majorBidi" w:cstheme="majorBidi"/>
          <w:sz w:val="24"/>
          <w:szCs w:val="24"/>
        </w:rPr>
      </w:pPr>
      <w:r w:rsidRPr="00456189">
        <w:rPr>
          <w:rFonts w:asciiTheme="majorBidi" w:hAnsiTheme="majorBidi" w:cstheme="majorBidi"/>
          <w:sz w:val="24"/>
          <w:szCs w:val="24"/>
        </w:rPr>
        <w:t xml:space="preserve">[5] Fortaleza, B. N., Juan, R. S., &amp; Tolentino, L. K. S. (2018). IoT-based pico-hydro power generation system using </w:t>
      </w:r>
      <w:proofErr w:type="spellStart"/>
      <w:r w:rsidRPr="00456189">
        <w:rPr>
          <w:rFonts w:asciiTheme="majorBidi" w:hAnsiTheme="majorBidi" w:cstheme="majorBidi"/>
          <w:sz w:val="24"/>
          <w:szCs w:val="24"/>
        </w:rPr>
        <w:t>pelton</w:t>
      </w:r>
      <w:proofErr w:type="spellEnd"/>
      <w:r w:rsidRPr="00456189">
        <w:rPr>
          <w:rFonts w:asciiTheme="majorBidi" w:hAnsiTheme="majorBidi" w:cstheme="majorBidi"/>
          <w:sz w:val="24"/>
          <w:szCs w:val="24"/>
        </w:rPr>
        <w:t xml:space="preserve"> turbine.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 xml:space="preserve">J. </w:t>
      </w:r>
      <w:proofErr w:type="spellStart"/>
      <w:r w:rsidRPr="00456189">
        <w:rPr>
          <w:rFonts w:asciiTheme="majorBidi" w:hAnsiTheme="majorBidi" w:cstheme="majorBidi"/>
          <w:i/>
          <w:iCs/>
          <w:sz w:val="24"/>
          <w:szCs w:val="24"/>
        </w:rPr>
        <w:t>Telecommun</w:t>
      </w:r>
      <w:proofErr w:type="spellEnd"/>
      <w:r w:rsidRPr="00456189">
        <w:rPr>
          <w:rFonts w:asciiTheme="majorBidi" w:hAnsiTheme="majorBidi" w:cstheme="majorBidi"/>
          <w:i/>
          <w:iCs/>
          <w:sz w:val="24"/>
          <w:szCs w:val="24"/>
        </w:rPr>
        <w:t xml:space="preserve">. Electron. </w:t>
      </w:r>
      <w:proofErr w:type="spellStart"/>
      <w:r w:rsidRPr="00456189">
        <w:rPr>
          <w:rFonts w:asciiTheme="majorBidi" w:hAnsiTheme="majorBidi" w:cstheme="majorBidi"/>
          <w:i/>
          <w:iCs/>
          <w:sz w:val="24"/>
          <w:szCs w:val="24"/>
        </w:rPr>
        <w:t>Comput</w:t>
      </w:r>
      <w:proofErr w:type="spellEnd"/>
      <w:r w:rsidRPr="00456189">
        <w:rPr>
          <w:rFonts w:asciiTheme="majorBidi" w:hAnsiTheme="majorBidi" w:cstheme="majorBidi"/>
          <w:i/>
          <w:iCs/>
          <w:sz w:val="24"/>
          <w:szCs w:val="24"/>
        </w:rPr>
        <w:t xml:space="preserve">. </w:t>
      </w:r>
      <w:proofErr w:type="spellStart"/>
      <w:r w:rsidRPr="00456189">
        <w:rPr>
          <w:rFonts w:asciiTheme="majorBidi" w:hAnsiTheme="majorBidi" w:cstheme="majorBidi"/>
          <w:i/>
          <w:iCs/>
          <w:sz w:val="24"/>
          <w:szCs w:val="24"/>
        </w:rPr>
        <w:t>Eng</w:t>
      </w:r>
      <w:proofErr w:type="spellEnd"/>
      <w:r w:rsidRPr="00456189">
        <w:rPr>
          <w:rFonts w:asciiTheme="majorBidi" w:hAnsiTheme="majorBidi" w:cstheme="majorBidi"/>
          <w:sz w:val="24"/>
          <w:szCs w:val="24"/>
        </w:rPr>
        <w:t xml:space="preserve">,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10</w:t>
      </w:r>
      <w:r w:rsidRPr="00456189">
        <w:rPr>
          <w:rFonts w:asciiTheme="majorBidi" w:hAnsiTheme="majorBidi" w:cstheme="majorBidi"/>
          <w:sz w:val="24"/>
          <w:szCs w:val="24"/>
        </w:rPr>
        <w:t>(1-4), 189-192.</w:t>
      </w:r>
    </w:p>
    <w:p w14:paraId="7A855557" w14:textId="77777777" w:rsidR="00FB2DF3" w:rsidRPr="00456189" w:rsidRDefault="00FB2DF3" w:rsidP="00FB2DF3">
      <w:pPr>
        <w:rPr>
          <w:rFonts w:asciiTheme="majorBidi" w:hAnsiTheme="majorBidi" w:cstheme="majorBidi"/>
          <w:sz w:val="24"/>
          <w:szCs w:val="24"/>
        </w:rPr>
      </w:pPr>
      <w:r w:rsidRPr="00456189">
        <w:rPr>
          <w:rFonts w:asciiTheme="majorBidi" w:hAnsiTheme="majorBidi" w:cstheme="majorBidi"/>
          <w:sz w:val="24"/>
          <w:szCs w:val="24"/>
        </w:rPr>
        <w:t xml:space="preserve">[6] Chau, K. T., Li, W., &amp; Lee, C. H. (2012). Challenges and opportunities of electric machines for renewable energy.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Progress In Electromagnetics Research B</w:t>
      </w:r>
      <w:r w:rsidRPr="00456189">
        <w:rPr>
          <w:rFonts w:asciiTheme="majorBidi" w:hAnsiTheme="majorBidi" w:cstheme="majorBidi"/>
          <w:sz w:val="24"/>
          <w:szCs w:val="24"/>
        </w:rPr>
        <w:t xml:space="preserve">,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42</w:t>
      </w:r>
      <w:r w:rsidRPr="00456189">
        <w:rPr>
          <w:rFonts w:asciiTheme="majorBidi" w:hAnsiTheme="majorBidi" w:cstheme="majorBidi"/>
          <w:sz w:val="24"/>
          <w:szCs w:val="24"/>
        </w:rPr>
        <w:t>, 45-74.</w:t>
      </w:r>
    </w:p>
    <w:p w14:paraId="6827F05A" w14:textId="77777777" w:rsidR="00FB2DF3" w:rsidRPr="00456189" w:rsidRDefault="00FB2DF3" w:rsidP="00FB2DF3">
      <w:pPr>
        <w:rPr>
          <w:rFonts w:asciiTheme="majorBidi" w:hAnsiTheme="majorBidi" w:cstheme="majorBidi"/>
          <w:sz w:val="24"/>
          <w:szCs w:val="24"/>
        </w:rPr>
      </w:pPr>
      <w:r w:rsidRPr="00456189">
        <w:rPr>
          <w:rFonts w:asciiTheme="majorBidi" w:hAnsiTheme="majorBidi" w:cstheme="majorBidi"/>
          <w:sz w:val="24"/>
          <w:szCs w:val="24"/>
        </w:rPr>
        <w:t xml:space="preserve">[7] </w:t>
      </w:r>
      <w:proofErr w:type="spellStart"/>
      <w:r w:rsidRPr="00456189">
        <w:rPr>
          <w:rFonts w:asciiTheme="majorBidi" w:hAnsiTheme="majorBidi" w:cstheme="majorBidi"/>
          <w:sz w:val="24"/>
          <w:szCs w:val="24"/>
        </w:rPr>
        <w:t>Illias</w:t>
      </w:r>
      <w:proofErr w:type="spellEnd"/>
      <w:r w:rsidRPr="00456189">
        <w:rPr>
          <w:rFonts w:asciiTheme="majorBidi" w:hAnsiTheme="majorBidi" w:cstheme="majorBidi"/>
          <w:sz w:val="24"/>
          <w:szCs w:val="24"/>
        </w:rPr>
        <w:t xml:space="preserve">, H., Yuan, T. S., </w:t>
      </w:r>
      <w:proofErr w:type="spellStart"/>
      <w:r w:rsidRPr="00456189">
        <w:rPr>
          <w:rFonts w:asciiTheme="majorBidi" w:hAnsiTheme="majorBidi" w:cstheme="majorBidi"/>
          <w:sz w:val="24"/>
          <w:szCs w:val="24"/>
        </w:rPr>
        <w:t>Mokhlis</w:t>
      </w:r>
      <w:proofErr w:type="spellEnd"/>
      <w:r w:rsidRPr="00456189">
        <w:rPr>
          <w:rFonts w:asciiTheme="majorBidi" w:hAnsiTheme="majorBidi" w:cstheme="majorBidi"/>
          <w:sz w:val="24"/>
          <w:szCs w:val="24"/>
        </w:rPr>
        <w:t xml:space="preserve">, H., Chen, G., &amp; Lewin, P. L. (2012, December). Partial discharge patterns in high voltage insulation. In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2012 IEEE international conference on power and energy (</w:t>
      </w:r>
      <w:proofErr w:type="spellStart"/>
      <w:r w:rsidRPr="00456189">
        <w:rPr>
          <w:rFonts w:asciiTheme="majorBidi" w:hAnsiTheme="majorBidi" w:cstheme="majorBidi"/>
          <w:i/>
          <w:iCs/>
          <w:sz w:val="24"/>
          <w:szCs w:val="24"/>
        </w:rPr>
        <w:t>PECon</w:t>
      </w:r>
      <w:proofErr w:type="spellEnd"/>
      <w:r w:rsidRPr="00456189">
        <w:rPr>
          <w:rFonts w:asciiTheme="majorBidi" w:hAnsiTheme="majorBidi" w:cstheme="majorBidi"/>
          <w:i/>
          <w:iCs/>
          <w:sz w:val="24"/>
          <w:szCs w:val="24"/>
        </w:rPr>
        <w:t>)</w:t>
      </w:r>
      <w:r w:rsidRPr="00456189">
        <w:rPr>
          <w:rFonts w:asciiTheme="majorBidi" w:hAnsiTheme="majorBidi" w:cstheme="majorBidi"/>
          <w:sz w:val="24"/>
          <w:szCs w:val="24"/>
        </w:rPr>
        <w:t xml:space="preserve"> (pp. 750-755). IEEE.</w:t>
      </w:r>
    </w:p>
    <w:p w14:paraId="5F3C8F60" w14:textId="77777777" w:rsidR="00FB2DF3" w:rsidRPr="00456189" w:rsidRDefault="00FB2DF3" w:rsidP="00FB2DF3">
      <w:pPr>
        <w:rPr>
          <w:rFonts w:asciiTheme="majorBidi" w:hAnsiTheme="majorBidi" w:cstheme="majorBidi"/>
          <w:sz w:val="24"/>
          <w:szCs w:val="24"/>
        </w:rPr>
      </w:pPr>
      <w:r w:rsidRPr="00456189">
        <w:rPr>
          <w:rFonts w:asciiTheme="majorBidi" w:hAnsiTheme="majorBidi" w:cstheme="majorBidi"/>
          <w:sz w:val="24"/>
          <w:szCs w:val="24"/>
        </w:rPr>
        <w:t xml:space="preserve">[8] </w:t>
      </w:r>
      <w:proofErr w:type="spellStart"/>
      <w:r w:rsidRPr="00456189">
        <w:rPr>
          <w:rFonts w:asciiTheme="majorBidi" w:hAnsiTheme="majorBidi" w:cstheme="majorBidi"/>
          <w:sz w:val="24"/>
          <w:szCs w:val="24"/>
        </w:rPr>
        <w:t>Soltani</w:t>
      </w:r>
      <w:proofErr w:type="spellEnd"/>
      <w:r w:rsidRPr="00456189">
        <w:rPr>
          <w:rFonts w:asciiTheme="majorBidi" w:hAnsiTheme="majorBidi" w:cstheme="majorBidi"/>
          <w:sz w:val="24"/>
          <w:szCs w:val="24"/>
        </w:rPr>
        <w:t xml:space="preserve">, R., </w:t>
      </w:r>
      <w:proofErr w:type="spellStart"/>
      <w:r w:rsidRPr="00456189">
        <w:rPr>
          <w:rFonts w:asciiTheme="majorBidi" w:hAnsiTheme="majorBidi" w:cstheme="majorBidi"/>
          <w:sz w:val="24"/>
          <w:szCs w:val="24"/>
        </w:rPr>
        <w:t>Gaillardetz</w:t>
      </w:r>
      <w:proofErr w:type="spellEnd"/>
      <w:r w:rsidRPr="00456189">
        <w:rPr>
          <w:rFonts w:asciiTheme="majorBidi" w:hAnsiTheme="majorBidi" w:cstheme="majorBidi"/>
          <w:sz w:val="24"/>
          <w:szCs w:val="24"/>
        </w:rPr>
        <w:t xml:space="preserve">, P., </w:t>
      </w:r>
      <w:proofErr w:type="spellStart"/>
      <w:r w:rsidRPr="00456189">
        <w:rPr>
          <w:rFonts w:asciiTheme="majorBidi" w:hAnsiTheme="majorBidi" w:cstheme="majorBidi"/>
          <w:sz w:val="24"/>
          <w:szCs w:val="24"/>
        </w:rPr>
        <w:t>Chichkin</w:t>
      </w:r>
      <w:proofErr w:type="spellEnd"/>
      <w:r w:rsidRPr="00456189">
        <w:rPr>
          <w:rFonts w:asciiTheme="majorBidi" w:hAnsiTheme="majorBidi" w:cstheme="majorBidi"/>
          <w:sz w:val="24"/>
          <w:szCs w:val="24"/>
        </w:rPr>
        <w:t xml:space="preserve">, I., &amp; Ledger, B. (2019, June). Investigation of Partial Discharge Activity and Insulation Life of a Large Hydro Generator. In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2019 IEEE Electrical Insulation Conference (EIC)</w:t>
      </w:r>
      <w:r w:rsidRPr="00456189">
        <w:rPr>
          <w:rFonts w:asciiTheme="majorBidi" w:hAnsiTheme="majorBidi" w:cstheme="majorBidi"/>
          <w:sz w:val="24"/>
          <w:szCs w:val="24"/>
        </w:rPr>
        <w:t xml:space="preserve"> (pp. 172-175). IEEE.</w:t>
      </w:r>
    </w:p>
    <w:p w14:paraId="3155382F" w14:textId="77777777" w:rsidR="00FB2DF3" w:rsidRPr="00456189" w:rsidRDefault="00FB2DF3" w:rsidP="00FB2DF3">
      <w:pPr>
        <w:rPr>
          <w:rFonts w:asciiTheme="majorBidi" w:hAnsiTheme="majorBidi" w:cstheme="majorBidi"/>
          <w:sz w:val="24"/>
          <w:szCs w:val="24"/>
        </w:rPr>
      </w:pPr>
      <w:r w:rsidRPr="00456189">
        <w:rPr>
          <w:rFonts w:asciiTheme="majorBidi" w:hAnsiTheme="majorBidi" w:cstheme="majorBidi"/>
          <w:sz w:val="24"/>
          <w:szCs w:val="24"/>
        </w:rPr>
        <w:t xml:space="preserve">[9] </w:t>
      </w:r>
      <w:proofErr w:type="spellStart"/>
      <w:r w:rsidRPr="00456189">
        <w:rPr>
          <w:rFonts w:asciiTheme="majorBidi" w:hAnsiTheme="majorBidi" w:cstheme="majorBidi"/>
          <w:sz w:val="24"/>
          <w:szCs w:val="24"/>
        </w:rPr>
        <w:t>Znidarich</w:t>
      </w:r>
      <w:proofErr w:type="spellEnd"/>
      <w:r w:rsidRPr="00456189">
        <w:rPr>
          <w:rFonts w:asciiTheme="majorBidi" w:hAnsiTheme="majorBidi" w:cstheme="majorBidi"/>
          <w:sz w:val="24"/>
          <w:szCs w:val="24"/>
        </w:rPr>
        <w:t xml:space="preserve">, M. M. (2009). Hydro Generator High Voltage Stator Windings: Part 2-Design for Reduced Copper Losses and Elimination </w:t>
      </w:r>
      <w:proofErr w:type="gramStart"/>
      <w:r w:rsidRPr="00456189">
        <w:rPr>
          <w:rFonts w:asciiTheme="majorBidi" w:hAnsiTheme="majorBidi" w:cstheme="majorBidi"/>
          <w:sz w:val="24"/>
          <w:szCs w:val="24"/>
        </w:rPr>
        <w:t>Of</w:t>
      </w:r>
      <w:proofErr w:type="gramEnd"/>
      <w:r w:rsidRPr="00456189">
        <w:rPr>
          <w:rFonts w:asciiTheme="majorBidi" w:hAnsiTheme="majorBidi" w:cstheme="majorBidi"/>
          <w:sz w:val="24"/>
          <w:szCs w:val="24"/>
        </w:rPr>
        <w:t xml:space="preserve"> Harmonics.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Australian Journal of Electrical and Electronics Engineering</w:t>
      </w:r>
      <w:r w:rsidRPr="00456189">
        <w:rPr>
          <w:rFonts w:asciiTheme="majorBidi" w:hAnsiTheme="majorBidi" w:cstheme="majorBidi"/>
          <w:sz w:val="24"/>
          <w:szCs w:val="24"/>
        </w:rPr>
        <w:t xml:space="preserve">,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5</w:t>
      </w:r>
      <w:r w:rsidRPr="00456189">
        <w:rPr>
          <w:rFonts w:asciiTheme="majorBidi" w:hAnsiTheme="majorBidi" w:cstheme="majorBidi"/>
          <w:sz w:val="24"/>
          <w:szCs w:val="24"/>
        </w:rPr>
        <w:t>(2), 119-135.</w:t>
      </w:r>
    </w:p>
    <w:p w14:paraId="2D59228A" w14:textId="77777777" w:rsidR="00FB2DF3" w:rsidRPr="00456189" w:rsidRDefault="00FB2DF3" w:rsidP="00FB2DF3">
      <w:pPr>
        <w:rPr>
          <w:rFonts w:asciiTheme="majorBidi" w:hAnsiTheme="majorBidi" w:cstheme="majorBidi"/>
          <w:sz w:val="24"/>
          <w:szCs w:val="24"/>
        </w:rPr>
      </w:pPr>
      <w:r w:rsidRPr="00456189">
        <w:rPr>
          <w:rFonts w:asciiTheme="majorBidi" w:hAnsiTheme="majorBidi" w:cstheme="majorBidi"/>
          <w:sz w:val="24"/>
          <w:szCs w:val="24"/>
        </w:rPr>
        <w:t xml:space="preserve">[10] Walker, J. H. (1981).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Large synchronous machines: design, manufacture, and operation</w:t>
      </w:r>
      <w:r w:rsidRPr="00456189">
        <w:rPr>
          <w:rFonts w:asciiTheme="majorBidi" w:hAnsiTheme="majorBidi" w:cstheme="majorBidi"/>
          <w:sz w:val="24"/>
          <w:szCs w:val="24"/>
        </w:rPr>
        <w:t xml:space="preserve"> (Vol. 14). Oxford University Press.</w:t>
      </w:r>
    </w:p>
    <w:p w14:paraId="4F8EDC34" w14:textId="77777777" w:rsidR="00FB2DF3" w:rsidRPr="00456189" w:rsidRDefault="00FB2DF3" w:rsidP="00FB2DF3">
      <w:pPr>
        <w:rPr>
          <w:rFonts w:asciiTheme="majorBidi" w:hAnsiTheme="majorBidi" w:cstheme="majorBidi"/>
          <w:sz w:val="24"/>
          <w:szCs w:val="24"/>
          <w:lang w:bidi="fa-IR"/>
        </w:rPr>
      </w:pPr>
      <w:r w:rsidRPr="00456189">
        <w:rPr>
          <w:rFonts w:asciiTheme="majorBidi" w:hAnsiTheme="majorBidi" w:cstheme="majorBidi"/>
          <w:sz w:val="24"/>
          <w:szCs w:val="24"/>
        </w:rPr>
        <w:t xml:space="preserve">[11] </w:t>
      </w:r>
      <w:proofErr w:type="spellStart"/>
      <w:r w:rsidRPr="00456189">
        <w:rPr>
          <w:rFonts w:asciiTheme="majorBidi" w:hAnsiTheme="majorBidi" w:cstheme="majorBidi"/>
          <w:sz w:val="24"/>
          <w:szCs w:val="24"/>
        </w:rPr>
        <w:t>Znidarich</w:t>
      </w:r>
      <w:proofErr w:type="spellEnd"/>
      <w:r w:rsidRPr="00456189">
        <w:rPr>
          <w:rFonts w:asciiTheme="majorBidi" w:hAnsiTheme="majorBidi" w:cstheme="majorBidi"/>
          <w:sz w:val="24"/>
          <w:szCs w:val="24"/>
        </w:rPr>
        <w:t xml:space="preserve">, M. M. (2008, December). Hydro generator stator </w:t>
      </w:r>
      <w:proofErr w:type="gramStart"/>
      <w:r w:rsidRPr="00456189">
        <w:rPr>
          <w:rFonts w:asciiTheme="majorBidi" w:hAnsiTheme="majorBidi" w:cstheme="majorBidi"/>
          <w:sz w:val="24"/>
          <w:szCs w:val="24"/>
        </w:rPr>
        <w:t>cores</w:t>
      </w:r>
      <w:proofErr w:type="gramEnd"/>
      <w:r w:rsidRPr="00456189">
        <w:rPr>
          <w:rFonts w:asciiTheme="majorBidi" w:hAnsiTheme="majorBidi" w:cstheme="majorBidi"/>
          <w:sz w:val="24"/>
          <w:szCs w:val="24"/>
        </w:rPr>
        <w:t xml:space="preserve"> part 1-constructional features and core losses. In </w:t>
      </w:r>
      <w:r w:rsidRPr="00456189">
        <w:rPr>
          <w:rFonts w:asciiTheme="majorBidi" w:hAnsiTheme="majorBidi" w:cstheme="majorBidi"/>
          <w:i/>
          <w:iCs/>
          <w:sz w:val="24"/>
          <w:szCs w:val="24"/>
        </w:rPr>
        <w:t>2008 Australasian Universities Power Engineering Conference</w:t>
      </w:r>
      <w:r w:rsidRPr="00456189">
        <w:rPr>
          <w:rFonts w:asciiTheme="majorBidi" w:hAnsiTheme="majorBidi" w:cstheme="majorBidi"/>
          <w:sz w:val="24"/>
          <w:szCs w:val="24"/>
        </w:rPr>
        <w:t xml:space="preserve"> (pp. 1-8). IEEE.</w:t>
      </w:r>
    </w:p>
    <w:p w14:paraId="7E6F6F70" w14:textId="1F9BFAF8" w:rsidR="00FB2DF3" w:rsidRPr="00521538" w:rsidRDefault="005B60B5" w:rsidP="004F5D97">
      <w:pPr>
        <w:jc w:val="both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sz w:val="24"/>
          <w:szCs w:val="24"/>
          <w:lang w:bidi="fa-IR"/>
        </w:rPr>
        <w:t xml:space="preserve">[12] </w:t>
      </w:r>
      <w:proofErr w:type="spellStart"/>
      <w:r w:rsidRPr="005B60B5">
        <w:rPr>
          <w:rFonts w:asciiTheme="majorBidi" w:hAnsiTheme="majorBidi" w:cstheme="majorBidi"/>
          <w:sz w:val="24"/>
          <w:szCs w:val="24"/>
          <w:lang w:bidi="fa-IR"/>
        </w:rPr>
        <w:t>Pyrhonen</w:t>
      </w:r>
      <w:proofErr w:type="spellEnd"/>
      <w:r w:rsidRPr="005B60B5">
        <w:rPr>
          <w:rFonts w:asciiTheme="majorBidi" w:hAnsiTheme="majorBidi" w:cstheme="majorBidi"/>
          <w:sz w:val="24"/>
          <w:szCs w:val="24"/>
          <w:lang w:bidi="fa-IR"/>
        </w:rPr>
        <w:t xml:space="preserve">, J., Jokinen, T., &amp; </w:t>
      </w:r>
      <w:proofErr w:type="spellStart"/>
      <w:r w:rsidRPr="005B60B5">
        <w:rPr>
          <w:rFonts w:asciiTheme="majorBidi" w:hAnsiTheme="majorBidi" w:cstheme="majorBidi"/>
          <w:sz w:val="24"/>
          <w:szCs w:val="24"/>
          <w:lang w:bidi="fa-IR"/>
        </w:rPr>
        <w:t>Hrabovcova</w:t>
      </w:r>
      <w:proofErr w:type="spellEnd"/>
      <w:r w:rsidRPr="005B60B5">
        <w:rPr>
          <w:rFonts w:asciiTheme="majorBidi" w:hAnsiTheme="majorBidi" w:cstheme="majorBidi"/>
          <w:sz w:val="24"/>
          <w:szCs w:val="24"/>
          <w:lang w:bidi="fa-IR"/>
        </w:rPr>
        <w:t>, V. (2008). Design of rotating electrical machines. Chichester, West Sussex, United Kingdom: Wiley.</w:t>
      </w:r>
    </w:p>
    <w:sectPr w:rsidR="00FB2DF3" w:rsidRPr="00521538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350A2" w14:textId="77777777" w:rsidR="00352DD0" w:rsidRDefault="00352DD0" w:rsidP="002913DF">
      <w:pPr>
        <w:spacing w:after="0" w:line="240" w:lineRule="auto"/>
      </w:pPr>
      <w:r>
        <w:separator/>
      </w:r>
    </w:p>
  </w:endnote>
  <w:endnote w:type="continuationSeparator" w:id="0">
    <w:p w14:paraId="55EF7305" w14:textId="77777777" w:rsidR="00352DD0" w:rsidRDefault="00352DD0" w:rsidP="002913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00305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C93268" w14:textId="205C4797" w:rsidR="00D25075" w:rsidRDefault="00D250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8FE592" w14:textId="77777777" w:rsidR="00D25075" w:rsidRDefault="00D250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1A259" w14:textId="77777777" w:rsidR="00352DD0" w:rsidRDefault="00352DD0" w:rsidP="002913DF">
      <w:pPr>
        <w:spacing w:after="0" w:line="240" w:lineRule="auto"/>
      </w:pPr>
      <w:r>
        <w:separator/>
      </w:r>
    </w:p>
  </w:footnote>
  <w:footnote w:type="continuationSeparator" w:id="0">
    <w:p w14:paraId="279B8A1B" w14:textId="77777777" w:rsidR="00352DD0" w:rsidRDefault="00352DD0" w:rsidP="002913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00BC6"/>
    <w:multiLevelType w:val="multilevel"/>
    <w:tmpl w:val="CDC80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211AD9"/>
    <w:multiLevelType w:val="multilevel"/>
    <w:tmpl w:val="7BE09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E62512"/>
    <w:multiLevelType w:val="multilevel"/>
    <w:tmpl w:val="9432B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7069331">
    <w:abstractNumId w:val="0"/>
  </w:num>
  <w:num w:numId="2" w16cid:durableId="1350254272">
    <w:abstractNumId w:val="1"/>
  </w:num>
  <w:num w:numId="3" w16cid:durableId="1159346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Q1N7CwAJIWBmamRko6SsGpxcWZ+XkgBaa1ABAP7NwsAAAA"/>
  </w:docVars>
  <w:rsids>
    <w:rsidRoot w:val="00E73F61"/>
    <w:rsid w:val="000033DB"/>
    <w:rsid w:val="00016350"/>
    <w:rsid w:val="00020BF4"/>
    <w:rsid w:val="00022AEC"/>
    <w:rsid w:val="000250FB"/>
    <w:rsid w:val="0002559F"/>
    <w:rsid w:val="000278B4"/>
    <w:rsid w:val="0003212A"/>
    <w:rsid w:val="00040442"/>
    <w:rsid w:val="000418A1"/>
    <w:rsid w:val="00042AF9"/>
    <w:rsid w:val="00053C03"/>
    <w:rsid w:val="00061D25"/>
    <w:rsid w:val="00062CFD"/>
    <w:rsid w:val="00063DDF"/>
    <w:rsid w:val="00066562"/>
    <w:rsid w:val="00077C5F"/>
    <w:rsid w:val="00091A7D"/>
    <w:rsid w:val="00092740"/>
    <w:rsid w:val="000940C1"/>
    <w:rsid w:val="00095B82"/>
    <w:rsid w:val="00096A8D"/>
    <w:rsid w:val="000B1FB0"/>
    <w:rsid w:val="000B5022"/>
    <w:rsid w:val="000C2E13"/>
    <w:rsid w:val="000C6ECC"/>
    <w:rsid w:val="000C70EB"/>
    <w:rsid w:val="000C7A18"/>
    <w:rsid w:val="000D5F3A"/>
    <w:rsid w:val="000E19C7"/>
    <w:rsid w:val="000E5A36"/>
    <w:rsid w:val="000E7AAA"/>
    <w:rsid w:val="000F7E58"/>
    <w:rsid w:val="001007E9"/>
    <w:rsid w:val="001012D8"/>
    <w:rsid w:val="00102546"/>
    <w:rsid w:val="001178F5"/>
    <w:rsid w:val="00140360"/>
    <w:rsid w:val="00142A32"/>
    <w:rsid w:val="0014753B"/>
    <w:rsid w:val="00157EB1"/>
    <w:rsid w:val="001609BE"/>
    <w:rsid w:val="00163585"/>
    <w:rsid w:val="00163DB3"/>
    <w:rsid w:val="0016562D"/>
    <w:rsid w:val="0017666D"/>
    <w:rsid w:val="00180DED"/>
    <w:rsid w:val="00181423"/>
    <w:rsid w:val="0018468E"/>
    <w:rsid w:val="001907CB"/>
    <w:rsid w:val="00197EE1"/>
    <w:rsid w:val="001A435F"/>
    <w:rsid w:val="001B0058"/>
    <w:rsid w:val="001B5C82"/>
    <w:rsid w:val="001B63DA"/>
    <w:rsid w:val="001B798F"/>
    <w:rsid w:val="001C1ED8"/>
    <w:rsid w:val="001C2257"/>
    <w:rsid w:val="001C59CE"/>
    <w:rsid w:val="001C7BE6"/>
    <w:rsid w:val="001D03C8"/>
    <w:rsid w:val="001D6091"/>
    <w:rsid w:val="001E333D"/>
    <w:rsid w:val="001E3F23"/>
    <w:rsid w:val="001E4F7D"/>
    <w:rsid w:val="001E78CC"/>
    <w:rsid w:val="001F4CF6"/>
    <w:rsid w:val="0020505E"/>
    <w:rsid w:val="00207A06"/>
    <w:rsid w:val="00211562"/>
    <w:rsid w:val="002201B7"/>
    <w:rsid w:val="00221770"/>
    <w:rsid w:val="002221FF"/>
    <w:rsid w:val="00230D08"/>
    <w:rsid w:val="0023449E"/>
    <w:rsid w:val="00236519"/>
    <w:rsid w:val="002454D3"/>
    <w:rsid w:val="002472BA"/>
    <w:rsid w:val="002524AD"/>
    <w:rsid w:val="002615E3"/>
    <w:rsid w:val="002803FC"/>
    <w:rsid w:val="002805FB"/>
    <w:rsid w:val="002913DF"/>
    <w:rsid w:val="002B2922"/>
    <w:rsid w:val="002B3750"/>
    <w:rsid w:val="002C12DB"/>
    <w:rsid w:val="002C475A"/>
    <w:rsid w:val="002E2D05"/>
    <w:rsid w:val="002E3655"/>
    <w:rsid w:val="002F3FEC"/>
    <w:rsid w:val="002F5BD8"/>
    <w:rsid w:val="003030BA"/>
    <w:rsid w:val="003172F2"/>
    <w:rsid w:val="00324CC0"/>
    <w:rsid w:val="00325232"/>
    <w:rsid w:val="003320EF"/>
    <w:rsid w:val="00333FBD"/>
    <w:rsid w:val="00334CFA"/>
    <w:rsid w:val="00336B30"/>
    <w:rsid w:val="00341AAE"/>
    <w:rsid w:val="00345B1A"/>
    <w:rsid w:val="003505B7"/>
    <w:rsid w:val="00352DD0"/>
    <w:rsid w:val="0035735A"/>
    <w:rsid w:val="003579CE"/>
    <w:rsid w:val="00361988"/>
    <w:rsid w:val="00365909"/>
    <w:rsid w:val="00381A55"/>
    <w:rsid w:val="00393881"/>
    <w:rsid w:val="003A054B"/>
    <w:rsid w:val="003A2E59"/>
    <w:rsid w:val="003A5FEB"/>
    <w:rsid w:val="003B187F"/>
    <w:rsid w:val="003C3BD9"/>
    <w:rsid w:val="003C4E7A"/>
    <w:rsid w:val="003D600D"/>
    <w:rsid w:val="003D7423"/>
    <w:rsid w:val="003E576A"/>
    <w:rsid w:val="003E7D06"/>
    <w:rsid w:val="003F38E8"/>
    <w:rsid w:val="003F3FD0"/>
    <w:rsid w:val="003F44E8"/>
    <w:rsid w:val="00402DA2"/>
    <w:rsid w:val="00404E0C"/>
    <w:rsid w:val="0043541D"/>
    <w:rsid w:val="0043631E"/>
    <w:rsid w:val="004416B7"/>
    <w:rsid w:val="004423B3"/>
    <w:rsid w:val="00456189"/>
    <w:rsid w:val="00456551"/>
    <w:rsid w:val="0045699D"/>
    <w:rsid w:val="00456A8B"/>
    <w:rsid w:val="00457E9F"/>
    <w:rsid w:val="00460EC0"/>
    <w:rsid w:val="00465E74"/>
    <w:rsid w:val="00470D21"/>
    <w:rsid w:val="00472CFE"/>
    <w:rsid w:val="00474E79"/>
    <w:rsid w:val="00475632"/>
    <w:rsid w:val="004809BE"/>
    <w:rsid w:val="0048206A"/>
    <w:rsid w:val="00485CF6"/>
    <w:rsid w:val="00492B19"/>
    <w:rsid w:val="004A0B27"/>
    <w:rsid w:val="004A185B"/>
    <w:rsid w:val="004A2A74"/>
    <w:rsid w:val="004A466D"/>
    <w:rsid w:val="004B58C6"/>
    <w:rsid w:val="004B701B"/>
    <w:rsid w:val="004C4942"/>
    <w:rsid w:val="004D1BEC"/>
    <w:rsid w:val="004D2C05"/>
    <w:rsid w:val="004D6DA3"/>
    <w:rsid w:val="004D7678"/>
    <w:rsid w:val="004E5D3F"/>
    <w:rsid w:val="004E7695"/>
    <w:rsid w:val="004F2062"/>
    <w:rsid w:val="004F3548"/>
    <w:rsid w:val="004F3FC2"/>
    <w:rsid w:val="004F5D97"/>
    <w:rsid w:val="004F627B"/>
    <w:rsid w:val="00500BD9"/>
    <w:rsid w:val="00504CE1"/>
    <w:rsid w:val="00521538"/>
    <w:rsid w:val="005314AE"/>
    <w:rsid w:val="00534B6D"/>
    <w:rsid w:val="00535952"/>
    <w:rsid w:val="00557EF2"/>
    <w:rsid w:val="0056368B"/>
    <w:rsid w:val="00566B80"/>
    <w:rsid w:val="00571938"/>
    <w:rsid w:val="0057502C"/>
    <w:rsid w:val="005758DB"/>
    <w:rsid w:val="00576ACB"/>
    <w:rsid w:val="00577945"/>
    <w:rsid w:val="00585180"/>
    <w:rsid w:val="00586410"/>
    <w:rsid w:val="00592AE6"/>
    <w:rsid w:val="0059603F"/>
    <w:rsid w:val="00597FB5"/>
    <w:rsid w:val="005A23F2"/>
    <w:rsid w:val="005B029F"/>
    <w:rsid w:val="005B02FA"/>
    <w:rsid w:val="005B5A3D"/>
    <w:rsid w:val="005B60B5"/>
    <w:rsid w:val="005C6E5F"/>
    <w:rsid w:val="005D2123"/>
    <w:rsid w:val="005D4208"/>
    <w:rsid w:val="005D7C60"/>
    <w:rsid w:val="005E0ED6"/>
    <w:rsid w:val="005F21BD"/>
    <w:rsid w:val="005F6431"/>
    <w:rsid w:val="006102DA"/>
    <w:rsid w:val="006129F0"/>
    <w:rsid w:val="00615261"/>
    <w:rsid w:val="00620280"/>
    <w:rsid w:val="006216BE"/>
    <w:rsid w:val="00621BBC"/>
    <w:rsid w:val="00622C97"/>
    <w:rsid w:val="00631B42"/>
    <w:rsid w:val="00633319"/>
    <w:rsid w:val="0064148D"/>
    <w:rsid w:val="00643D04"/>
    <w:rsid w:val="00650A66"/>
    <w:rsid w:val="00653BDA"/>
    <w:rsid w:val="006578C0"/>
    <w:rsid w:val="00661222"/>
    <w:rsid w:val="00687B54"/>
    <w:rsid w:val="00692E33"/>
    <w:rsid w:val="006960F9"/>
    <w:rsid w:val="006A0569"/>
    <w:rsid w:val="006A4EDA"/>
    <w:rsid w:val="006B68C7"/>
    <w:rsid w:val="006C0132"/>
    <w:rsid w:val="006C7E0E"/>
    <w:rsid w:val="006D2D0B"/>
    <w:rsid w:val="006E08EF"/>
    <w:rsid w:val="006E51DE"/>
    <w:rsid w:val="00705E6E"/>
    <w:rsid w:val="00711EFF"/>
    <w:rsid w:val="0071481F"/>
    <w:rsid w:val="00727CB4"/>
    <w:rsid w:val="00731743"/>
    <w:rsid w:val="0074051E"/>
    <w:rsid w:val="0076321D"/>
    <w:rsid w:val="00770120"/>
    <w:rsid w:val="00774FFF"/>
    <w:rsid w:val="00775E60"/>
    <w:rsid w:val="00776BE1"/>
    <w:rsid w:val="00777170"/>
    <w:rsid w:val="007830E1"/>
    <w:rsid w:val="00797B1A"/>
    <w:rsid w:val="007A31D7"/>
    <w:rsid w:val="007B2A3E"/>
    <w:rsid w:val="007D0BCF"/>
    <w:rsid w:val="007D70E2"/>
    <w:rsid w:val="007E6D0F"/>
    <w:rsid w:val="007F4163"/>
    <w:rsid w:val="007F4EE8"/>
    <w:rsid w:val="0080157A"/>
    <w:rsid w:val="00803328"/>
    <w:rsid w:val="00804222"/>
    <w:rsid w:val="00815043"/>
    <w:rsid w:val="00822162"/>
    <w:rsid w:val="0083110F"/>
    <w:rsid w:val="008314E3"/>
    <w:rsid w:val="00831C02"/>
    <w:rsid w:val="00840E13"/>
    <w:rsid w:val="0084351E"/>
    <w:rsid w:val="008519BA"/>
    <w:rsid w:val="008567C8"/>
    <w:rsid w:val="0086017E"/>
    <w:rsid w:val="00875DEE"/>
    <w:rsid w:val="00885DE6"/>
    <w:rsid w:val="008901A8"/>
    <w:rsid w:val="008922EB"/>
    <w:rsid w:val="008959B5"/>
    <w:rsid w:val="00895E16"/>
    <w:rsid w:val="00896BC0"/>
    <w:rsid w:val="00897A6B"/>
    <w:rsid w:val="008A1ADC"/>
    <w:rsid w:val="008B6846"/>
    <w:rsid w:val="008C6E89"/>
    <w:rsid w:val="008E1E42"/>
    <w:rsid w:val="008F2D23"/>
    <w:rsid w:val="008F37C4"/>
    <w:rsid w:val="009007E2"/>
    <w:rsid w:val="0090083A"/>
    <w:rsid w:val="00910EC6"/>
    <w:rsid w:val="0091108B"/>
    <w:rsid w:val="00932FB0"/>
    <w:rsid w:val="00932FCB"/>
    <w:rsid w:val="009344FD"/>
    <w:rsid w:val="00942F1C"/>
    <w:rsid w:val="00962E65"/>
    <w:rsid w:val="00965EF4"/>
    <w:rsid w:val="00965F64"/>
    <w:rsid w:val="0099070C"/>
    <w:rsid w:val="009A6715"/>
    <w:rsid w:val="009B2B74"/>
    <w:rsid w:val="009C4810"/>
    <w:rsid w:val="009D0169"/>
    <w:rsid w:val="009D5D47"/>
    <w:rsid w:val="00A05368"/>
    <w:rsid w:val="00A13390"/>
    <w:rsid w:val="00A13A3B"/>
    <w:rsid w:val="00A1781B"/>
    <w:rsid w:val="00A24AD1"/>
    <w:rsid w:val="00A276AD"/>
    <w:rsid w:val="00A410F6"/>
    <w:rsid w:val="00A41119"/>
    <w:rsid w:val="00A51429"/>
    <w:rsid w:val="00A5212C"/>
    <w:rsid w:val="00A55AEF"/>
    <w:rsid w:val="00A81BFF"/>
    <w:rsid w:val="00A81D1B"/>
    <w:rsid w:val="00A82CDA"/>
    <w:rsid w:val="00A85A1E"/>
    <w:rsid w:val="00A86822"/>
    <w:rsid w:val="00A871DF"/>
    <w:rsid w:val="00A951FE"/>
    <w:rsid w:val="00AA2CBD"/>
    <w:rsid w:val="00AA7F4C"/>
    <w:rsid w:val="00AB0DD8"/>
    <w:rsid w:val="00AB295D"/>
    <w:rsid w:val="00AC1D7C"/>
    <w:rsid w:val="00AC76CC"/>
    <w:rsid w:val="00AD43DC"/>
    <w:rsid w:val="00AF336C"/>
    <w:rsid w:val="00B040CC"/>
    <w:rsid w:val="00B07ED8"/>
    <w:rsid w:val="00B23588"/>
    <w:rsid w:val="00B34982"/>
    <w:rsid w:val="00B35141"/>
    <w:rsid w:val="00B54434"/>
    <w:rsid w:val="00B604BA"/>
    <w:rsid w:val="00B6501E"/>
    <w:rsid w:val="00B66EA0"/>
    <w:rsid w:val="00B72F8A"/>
    <w:rsid w:val="00B75118"/>
    <w:rsid w:val="00B7683D"/>
    <w:rsid w:val="00B80EC6"/>
    <w:rsid w:val="00B93CCB"/>
    <w:rsid w:val="00B97DE8"/>
    <w:rsid w:val="00BA1C5B"/>
    <w:rsid w:val="00BB0B5A"/>
    <w:rsid w:val="00BB0CC3"/>
    <w:rsid w:val="00BB16CC"/>
    <w:rsid w:val="00BD6E83"/>
    <w:rsid w:val="00BE1B1E"/>
    <w:rsid w:val="00BF775B"/>
    <w:rsid w:val="00C0672B"/>
    <w:rsid w:val="00C07A84"/>
    <w:rsid w:val="00C13F70"/>
    <w:rsid w:val="00C14849"/>
    <w:rsid w:val="00C236A5"/>
    <w:rsid w:val="00C32AB2"/>
    <w:rsid w:val="00C34ED1"/>
    <w:rsid w:val="00C37EA3"/>
    <w:rsid w:val="00C414E6"/>
    <w:rsid w:val="00C44042"/>
    <w:rsid w:val="00C44FBD"/>
    <w:rsid w:val="00C55F15"/>
    <w:rsid w:val="00C56257"/>
    <w:rsid w:val="00C630D1"/>
    <w:rsid w:val="00C67FF9"/>
    <w:rsid w:val="00C73AE9"/>
    <w:rsid w:val="00C93C66"/>
    <w:rsid w:val="00CB3A28"/>
    <w:rsid w:val="00CC2BE3"/>
    <w:rsid w:val="00CE01F3"/>
    <w:rsid w:val="00CE1248"/>
    <w:rsid w:val="00CE5815"/>
    <w:rsid w:val="00CE6C25"/>
    <w:rsid w:val="00CF09BD"/>
    <w:rsid w:val="00CF4275"/>
    <w:rsid w:val="00CF7F99"/>
    <w:rsid w:val="00D0460D"/>
    <w:rsid w:val="00D12CB8"/>
    <w:rsid w:val="00D15BC5"/>
    <w:rsid w:val="00D25075"/>
    <w:rsid w:val="00D40506"/>
    <w:rsid w:val="00D5456C"/>
    <w:rsid w:val="00D61359"/>
    <w:rsid w:val="00D6545A"/>
    <w:rsid w:val="00DA17AF"/>
    <w:rsid w:val="00DB15AC"/>
    <w:rsid w:val="00DC113D"/>
    <w:rsid w:val="00DC496C"/>
    <w:rsid w:val="00DD2AC5"/>
    <w:rsid w:val="00DD40C2"/>
    <w:rsid w:val="00DD7815"/>
    <w:rsid w:val="00E02712"/>
    <w:rsid w:val="00E04237"/>
    <w:rsid w:val="00E226EB"/>
    <w:rsid w:val="00E22841"/>
    <w:rsid w:val="00E24BA0"/>
    <w:rsid w:val="00E26906"/>
    <w:rsid w:val="00E423A6"/>
    <w:rsid w:val="00E44A8C"/>
    <w:rsid w:val="00E45ED5"/>
    <w:rsid w:val="00E52222"/>
    <w:rsid w:val="00E572FD"/>
    <w:rsid w:val="00E671B2"/>
    <w:rsid w:val="00E67CD2"/>
    <w:rsid w:val="00E73F61"/>
    <w:rsid w:val="00E900AB"/>
    <w:rsid w:val="00EB420B"/>
    <w:rsid w:val="00EC4DD4"/>
    <w:rsid w:val="00EC52BC"/>
    <w:rsid w:val="00ED500A"/>
    <w:rsid w:val="00ED546C"/>
    <w:rsid w:val="00EE0705"/>
    <w:rsid w:val="00EF0E0C"/>
    <w:rsid w:val="00EF41F8"/>
    <w:rsid w:val="00F02331"/>
    <w:rsid w:val="00F05C08"/>
    <w:rsid w:val="00F120E2"/>
    <w:rsid w:val="00F16355"/>
    <w:rsid w:val="00F201EA"/>
    <w:rsid w:val="00F25A7C"/>
    <w:rsid w:val="00F260E9"/>
    <w:rsid w:val="00F271E4"/>
    <w:rsid w:val="00F318AD"/>
    <w:rsid w:val="00F32E12"/>
    <w:rsid w:val="00F346F0"/>
    <w:rsid w:val="00F41F40"/>
    <w:rsid w:val="00F44825"/>
    <w:rsid w:val="00F4557F"/>
    <w:rsid w:val="00F5080D"/>
    <w:rsid w:val="00F509DE"/>
    <w:rsid w:val="00F50BCD"/>
    <w:rsid w:val="00F53536"/>
    <w:rsid w:val="00F55F25"/>
    <w:rsid w:val="00F61D91"/>
    <w:rsid w:val="00F7080C"/>
    <w:rsid w:val="00F76D2E"/>
    <w:rsid w:val="00F93C5A"/>
    <w:rsid w:val="00FA581C"/>
    <w:rsid w:val="00FB268D"/>
    <w:rsid w:val="00FB2DF3"/>
    <w:rsid w:val="00FB3AD8"/>
    <w:rsid w:val="00FB45C4"/>
    <w:rsid w:val="00FB55BB"/>
    <w:rsid w:val="00FB7FBB"/>
    <w:rsid w:val="00FC46EB"/>
    <w:rsid w:val="00FC66B1"/>
    <w:rsid w:val="00FC673C"/>
    <w:rsid w:val="00FE2F07"/>
    <w:rsid w:val="00FE38A5"/>
    <w:rsid w:val="00FE6914"/>
    <w:rsid w:val="00FE6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D7B55"/>
  <w15:chartTrackingRefBased/>
  <w15:docId w15:val="{E155F929-1386-44F0-8E9C-3C4EA73ED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927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13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3DF"/>
  </w:style>
  <w:style w:type="paragraph" w:styleId="Footer">
    <w:name w:val="footer"/>
    <w:basedOn w:val="Normal"/>
    <w:link w:val="FooterChar"/>
    <w:uiPriority w:val="99"/>
    <w:unhideWhenUsed/>
    <w:rsid w:val="002913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3DF"/>
  </w:style>
  <w:style w:type="paragraph" w:styleId="ListParagraph">
    <w:name w:val="List Paragraph"/>
    <w:basedOn w:val="Normal"/>
    <w:uiPriority w:val="34"/>
    <w:qFormat/>
    <w:rsid w:val="004A18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509DE"/>
    <w:rPr>
      <w:color w:val="808080"/>
    </w:rPr>
  </w:style>
  <w:style w:type="character" w:styleId="HTMLCite">
    <w:name w:val="HTML Cite"/>
    <w:basedOn w:val="DefaultParagraphFont"/>
    <w:uiPriority w:val="99"/>
    <w:semiHidden/>
    <w:unhideWhenUsed/>
    <w:rsid w:val="005B5A3D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557E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9274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C7745-ED66-4D5E-B6A6-4E4A0D108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3360</Words>
  <Characters>19158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Parisa Rezapour</dc:creator>
  <cp:keywords/>
  <dc:description/>
  <cp:lastModifiedBy>Parisa Rezapour</cp:lastModifiedBy>
  <cp:revision>3</cp:revision>
  <cp:lastPrinted>2022-07-07T20:19:00Z</cp:lastPrinted>
  <dcterms:created xsi:type="dcterms:W3CDTF">2022-07-07T20:18:00Z</dcterms:created>
  <dcterms:modified xsi:type="dcterms:W3CDTF">2022-07-07T20:21:00Z</dcterms:modified>
</cp:coreProperties>
</file>