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Prior-Work Analysis Report: Ecological Occupancy Modeling for Large Language Model Unlearning Audits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Verdict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NOT FOUND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comprehensive prior-work audit across arXiv, OpenReview (ICLR, ICML, NeurIPS, TMLR), ACL Anthology (ACL, EMNLP, NAACL, EACL), Semantic Scholar, Google Scholar, LessWrong/Alignment Forum, and primary ecology/statistics journals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Methods in Ecology and Evolution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Ecology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Biometrics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JASA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Annals of Applied Statistics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confirms that no published or preprinted work applies ecological site-occupancy models (such as MacKenzie et al., 2002, or Royle &amp; Nichols, 2003) or zero-inflated latent-presence models to large language model (LLM) unlearning, knowledge probing, or knowledge editing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While existing unlearning research explores probabilistic output distribution bounds (Scholten et al., 2025)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empirical sampling leak metrics (Reisizadeh et al., 2025)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dynamic multi-prompt adversarial search (Rybak et al., 2026; Tran To et al., 2025)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internal representation information decomposition (Goel et al., 2026)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species-richness extrapolation (Li et al., 2025; Liu et al., 2026)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no existing methodology formulates an unlearning forget set as a population of latent sites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7717" cy="241846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17" cy="24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with occupancy probabilities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84696" cy="243021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696" cy="243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while modeling diverse probe modalities (such as paraphrases, translations, cloze prompts, few-shot queries, temperature sampling, adversarial prefixes, and short relearning nudges) as repeated diagnostic visits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1976" cy="229939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76" cy="229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with probe-specific detection probabilities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19968" cy="239096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968" cy="239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Literature Analysis Across Research Axes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Probabilistic Evaluation Frameworks and Sampling Bounds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Traditional evaluations of unlearning rely on deterministic point estimates generated via greedy decoding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01104" cy="23637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104" cy="236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treating a fact as removed if a single prompt fails to elicit the target response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Scholten et al. (2025) address the fragility of point-estimate evaluations by introducing a probabilistic evaluation framework for LLM unlearning and alignment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Utilizing Monte Carlo sampling under multinomial decoding, Scholten et al. derive non-parametric Clopper-Pearson concentration bounds to establish upper bounds on binary leakage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90376" cy="238034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376" cy="238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and general expected leakage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05557" cy="235789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557" cy="235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However, this approach evaluates the generation variance of a model's output distribution for individual prompts rather than decoupling latent fact retention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34689" cy="240517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89" cy="240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from variable probe detection probabilities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8673" cy="246683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673" cy="246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across distinct prompt structures or attack modalities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Expanding on sampling-based evaluation, Reisizadeh et al. (2025) introduce the leak@k metric, which measures the probability that at least one response out of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08198" cy="245905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198" cy="245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stochastic decoding samples leaks unlearned information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Their empirical findings demonstrate that standard unlearning algorithms frequently suppress top-token generation while leaving target facts accessible in the sampling distribution tail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Despite exposing surface-level unlearning flaws, leak@k functions strictly as an empirical attack success metric under repeated stochastic sampling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It does not establish a parametric latent-variable model, nor does it separate false negatives caused by weak probes from genuine knowledge erasure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Adversarial Multi-Probe Stress-Testing and Knowledge Recovery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major focus within unlearning evaluation centers on dynamic probe generation to test whether suppressed knowledge can be recovered under targeted adversarial pressure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Rybak et al. (2026) propose REBEL, an evolutionary evaluation loop that pairs a hacker model with a judge model to iteratively mutate benign queries into role-play and hypothetical prompts, recovering up to 93% of unlearned biosecurity knowledge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Similarly, Tran To et al. (2025) present LURK, which adapts Greedy Coordinate Gradient (GCG) search to optimize token suffixes that induce unlearned models to complete canonical domain facts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Both REBEL and LURK illustrate that single-probe evaluations yield high false-negative rates regarding knowledge removal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However, these frameworks operate as heuristic stress-testing optimization algorithms designed to establish empirical lower bounds on attack success rates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They do not provide statistical estimators, dataset-level confidence intervals for unobserved residual knowledge prevalence, or sample-size power analyses to determine auditing completeness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Internal Activation Decomposition and Representation Probing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Moving beyond output text generation, recent research investigates internal hidden layer representations to assess post-unlearning residual traces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Goel et al. (2026) propose an auditing framework grounded in Partial Information Decomposition (PID), dissecting the joint mutual information between pre-unlearning base models and post-unlearning target models into uniquely erased information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59122" cy="245715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22" cy="245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and redundant residual knowledge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87523" cy="234404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523" cy="234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While Goel et al. successfully isolate internal memory traces from surface-level output suppression, their framework relies on full white-box access to model activations and linear probe classifiers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In contrast, an ecological occupancy framework models behavioral detection dynamics directly from input-output observations, parameterizing probe-level non-detection probabilities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57659" cy="236296"/>
            <wp:effectExtent b="0" l="0" r="0" t="0"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59" cy="236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and fact-level latent presence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84696" cy="243021"/>
            <wp:effectExtent b="0" l="0" r="0" t="0"/>
            <wp:docPr id="2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696" cy="243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without requiring model parameter or activation access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Species-Richness and Capture-Recapture Frameworks in LLM Evaluation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application of statistical ecology principles to language models has gained momentum through species-richness estimation and capture-recapture theory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Li et al. (2025) introduce KnowSum, adapting Good-Turing and Orlitsky-style unseen-species estimators to extrapolate the total volume of unobserved knowledge (e.g., mathematical theorems) known by an LLM beyond a test set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Liu et al. (2026) employ a Bayesian capture-recapture ecology framework to estimate the diversity and population size of an LLM's generative idea space for novelty assessment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Additionally, Xin et al. (2026) develop UCS, which applies Smoothed Good-Turing estimation over discretized latent code clusters to optimize demonstration coverage in in-context learning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These works adapt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species-richness estimation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—extrapolating the total count of unobserved unique items in an open population based on sample occurrence frequencies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 proposed research idea instead adapts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site-occupancy modeling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(MacKenzie et al., 2002), which operates on a closed set of specific unlearning targets ("sites") and models latent binary presence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84696" cy="243021"/>
            <wp:effectExtent b="0" l="0" r="0" t="0"/>
            <wp:docPr id="2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696" cy="243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vs. non-detection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57659" cy="236296"/>
            <wp:effectExtent b="0" l="0" r="0" t="0"/>
            <wp:docPr id="2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59" cy="236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across repeated heterogeneous diagnostic attempts ("visits")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Ecological Occupancy Models in Machine Learning Literature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examination of machine learning literature referencing occupancy models reveals that ecological occupancy frameworks are utilized strictly as downstream statistical targets for environmental monitoring or building systems engineering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Machine learning classifiers (such as Convolutional Neural Networks or bioacoustic classifiers) are paired with false-positive or continuous-score occupancy models to correct classifier errors when estimating biological species distributions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Other applications include BuildOcc, a platform simulating human building occupant agents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InFOM, a reinforcement learning method modeling long-horizon state occupancy trajectories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No prior research utilizes ecological site-occupancy models as a meta-evaluation methodology to assess machine learning model capabilities, unlearning efficacy, or knowledge probing robustness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Comparative Prior Work Summary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First Author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Venue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Link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What It Does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Difference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 Probabilistic Perspective on Unlearning and Alignment for Large Language Models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Yan Scholten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ICLR 2025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9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arXiv:2410.03523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[cite: 3]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Evaluates LLM unlearning output distributions under probabilistic decoding using Monte Carlo sampling and Clopper-Pearson bounds to establish confidence intervals on information leakage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It quantifies output sampling variability for individual prompts rather than decoupling fact-level latent presence from probe-specific detection probabilities across heterogeneous prompt types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Leak@k: Unlearning Does Not Make LLMs Forget Under Probabilistic Decoding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Hadi Reisizadeh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arXiv preprint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20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arXiv:2511.04934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[cite: 6]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Introduces the leak@k metric to measure the probability that at least one response out of k stochastic decoding samples leaks unlearned information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It computes an empirical attack success rate under repeated stochastic sampling without fitting a latent-variable statistical model to separate probe detection errors from true knowledge erasure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REBEL: Hidden Knowledge Recovery via Evolutionary-Based Evaluation Loop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Patryk Rybak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arXiv preprint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21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arXiv:2602.06248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[cite: 7]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Employs an evolutionary loop pairing a hacker LLM with a judge LLM to dynamically mutate benign queries into role-play prompts that recover unlearned knowledge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It serves as an optimization-driven adversarial attack tool reporting empirical recovery rates rather than a parametric statistical estimator quantifying residual dataset-level prevalence with confidence intervals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Harry Potter is Still Here! Probing Knowledge Leakage in Targeted Unlearned LLMs via Automated Adversarial Prompting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Bang Trinh Tran 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EMNLP 2025 Findings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22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arXiv:2505.17160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[cite: 8, 22]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Develops an automated suffix optimization framework based on Greedy Coordinate Gradient search to elicit unlearned canonical facts from target domains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It focuses on generating adversarial suffix prompts to expose latent responses rather than modeling site-occupancy detection parameters to estimate overall unlearned dataset retention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Auditing Language Model Unlearning via Information Decomposition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Anmol Goel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arXiv preprint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23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arXiv:2601.15111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[cite: 23]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Applies Partial Information Decomposition to intermediate layer representations to separate uniquely erased information from redundant residual knowledge shared with the base model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It measures mutual information within internal hidden layer activation vectors rather than modeling behavioral probe non-detection probabilities across surface-level diagnostic visits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Evaluating the Unseen Capabilities: How Many Theorems Do LLMs Know?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Xiang Li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arXiv preprint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24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arXiv:2506.02058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[cite: 5]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Adapts species-richness estimation theory from statistics and ecology to extrapolate the total number of unobserved theorems or facts known by an LLM based on sample generation frequencies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It extrapolates open-population capability totals from observed occurrence frequencies rather than modeling closed-set site occupancy and detection probabilities for a fixed forget set across distinct probe modalities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Counting Species of Ideas: A Bayesian Capture–Recapture Ecology Framework for Estimating LLM Novelty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Shujie Liu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HICSS 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25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DOI:10.24251/HICSS.2026.017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[cite: 9]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Utilizes a Bayesian capture-recapture ecological framework to estimate the total size and coverage of an LLM's generative idea space for novelty assessment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9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It applies capture-recapture to estimate generative diversity and creative output spaces rather than auditing post-unlearning latent knowledge presence or probe detection rates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9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UCS: Estimating Unseen Coverage for Improved In-Context Learning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Jiayi Xin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ACL 2026 Findings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26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arXiv:2604.12015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[cite: 15, 16]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Uses Smoothed Good-Turing unseen estimation over discretized latent code clusters to optimize demonstration set retrieval for in-context learning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15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It regularizes demonstration retrieval using unseen coverage functionals rather than auditing unlearning efficacy or parameterizing imperfect probe detection probabilities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15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Strongest Reviewer Objections and Methodological Counter-Evidence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critical review of the proposed framework highlights a primary theoretical objection concerning model misspecification and statistical assumptions. Standard ecological site-occupancy models assume that site occupancy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84696" cy="243021"/>
            <wp:effectExtent b="0" l="0" r="0" t="0"/>
            <wp:docPr id="2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696" cy="243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represents a static binary latent state—where a species is strictly present or absent—and that repeated detection visits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1976" cy="229939"/>
            <wp:effectExtent b="0" l="0" r="0" t="0"/>
            <wp:docPr id="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76" cy="229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possess conditionally independent observation errors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In neural language models, knowledge removal post-unlearning rarely manifests as discrete binary deletion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Fine-tuning modifications degrade weight associations along a continuous spectrum of association strengths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Furthermore, diagnostic probes (such as paraphrases, translations, cloze formats, and short relearning nudges) share underlying semantic embeddings and attention routing pathways, inherently violating the assumption of visit independence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Reviewers will argue that fitting a binary occupancy model to continuous, correlated knowledge degradation will yield misspecified parameter estimates and overly optimistic confidence intervals.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Addressing this objection requires establishing three empirical and theoretical validations within the proposed evaluation framework: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First, the estimator must undergo ground-truth calibration against a model retrained strictly from scratch on retain data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11969" cy="227542"/>
            <wp:effectExtent b="0" l="0" r="0" t="0"/>
            <wp:docPr id="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9" cy="227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where the target facts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08100" cy="230083"/>
            <wp:effectExtent b="0" l="0" r="0" t="0"/>
            <wp:docPr id="3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00" cy="230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were never observed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Demonstrating that the occupancy estimator converges to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94407" cy="24720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407" cy="247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(with confidence intervals spanning zero) on the retrained reference model proves that baseline generation noise, partial prompt overlap, or commonsense guessing do not cause false-positive occupancy inflation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Second, the statistical model must parameterize probe detection probabilities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19968" cy="23909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968" cy="239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using a logit link function that explicitly incorporates probe-level covariates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33511" cy="233511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511" cy="233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and fact-level random effects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22313" cy="23777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2313" cy="237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):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40187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01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Here,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33511" cy="233511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511" cy="233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accounts for embedding distances, prompt token length, and decoding temperatures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Conducting Mackenzie-Bailey bootstrap goodness-of-fit tests will verify whether covariate conditioning successfully accounts for overdispersion and inter-probe dependency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Third, estimated occupancy parameters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84845" cy="252945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845" cy="252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must be validated against physical relearning resistance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By subjecting unlearned models to fine-tuning recovery attacks and recording the exact number of gradient steps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77254" cy="233229"/>
            <wp:effectExtent b="0" l="0" r="0" t="0"/>
            <wp:docPr id="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254" cy="233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required to restore complete recall for each fact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7717" cy="241846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17" cy="24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the framework can demonstrate a strong monotonic correlation between estimated latent occupancy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84845" cy="252945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845" cy="252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relearning vulnerability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Showing that facts with high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84845" cy="252945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845" cy="252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that passed surface-level greedy probes require significantly fewer gradient steps to recover than facts with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44413" cy="248329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413" cy="248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confirms that the estimated site occupancy reflects true physical retention rather than a mathematical artifact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Executed Search Queries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"occupancy model" AND ("unlearning" OR "probing" OR "knowledge editing" OR "language model")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[cite: 1, 25]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"imperfect detection" AND ("unlearning" OR "knowledge probing" OR "LLM")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[cite: 1]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"capture-recapture" AND ("unlearning" OR "knowledge probing" OR "LLM")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[cite: 14, 26, 27]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"zero-inflated" AND ("unlearning" OR "knowledge probing" OR "residual knowledge")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"site occupancy" AND ("machine learning" OR "language model")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[cite: 1, 2]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"unseen species" AND ("unlearning" OR "knowledge probing" OR "theorems" OR "KnowSum")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[cite: 16, 17, 28]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"2410.03523" OR "A Probabilistic Perspective on Unlearning and Alignment"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[cite: 3, 29]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"2511.04934" OR "Leak@k"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[cite: 6, 29]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"2602.06248" OR "REBEL" unlearning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[cite: 7, 29]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"2505.17160" OR "LURK" "Harry Potter"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[cite: 8, 29, 30]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"2601.15111" OR "Auditing Language Model Unlearning via Information Decomposition"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[cite: 23]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"2506.02058" OR "KnowSum"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[cite: 5, 28]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"sample size" OR "power analysis" AND ("unlearning audit" OR "probing robustness")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"false negatives" AND "knowledge probing" AND "confidence interval"</w:t>
      </w:r>
    </w:p>
    <w:p w:rsidR="00000000" w:rsidDel="00000000" w:rsidP="00000000" w:rsidRDefault="00000000" w:rsidRPr="00000000" w14:paraId="0000007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Chapter 5 Modeling Occupancy | Best Practices for Using eBird Data,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https://cornelllabofornithology.github.io/ebird-best-practices/occupancy.html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classification‐occupancy model based on automatically identified,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https://pmc.ncbi.nlm.nih.gov/articles/PMC12056683/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Probabilistic Perspective on Unlearning and Alignment for Large,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https://arxiv.org/abs/2410.03523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Auditing Language Model Unlearning via Information Decomposition,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https://arxiv.org/pdf/2601.15111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Evaluating the Unseen Capabilities: How Many Theorems Do LLMs,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https://arxiv.org/abs/2506.02058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Unlearning Does Not Make LLMs Forget Under Probabilistic Decoding,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https://arxiv.org/abs/2511.04934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Hidden Knowledge Recovery via Evolutionary-Based Evaluation Loop,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https://arxiv.org/abs/2602.06248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Harry Potter is Still Here! Probing Knowledge Leakage in Targeted,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https://arxiv.org/abs/2505.17160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Counting Species of Ideas: A Bayesian Capture–Recapture Ecology,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https://scholarspace.manoa.hawaii.edu/items/1f1d5457-4e08-46d6-a6ef-92437e2e103e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[Literature Review] A Probabilistic Perspective on Unlearning and,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https://www.themoonlight.io/en/review/a-probabilistic-perspective-on-unlearning-and-alignment-for-large-language-models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Evolutionary Hidden Knowledge Recovery | LLM Security Database,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https://www.promptfoo.dev/lm-security-db/vuln/evolutionary-hidden-knowledge-recovery-a23bd199/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Auditing Language Model Unlearning via Information Decomposition,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https://arxiv.org/html/2601.15111v1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Weijie Su | alphaXiv,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https://www.alphaxiv.org/@weijie-su-2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Counting Species of Ideas: A Bayesian Capture-Recapture Ecology,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https://www.semanticscholar.org/paper/Counting-Species-of-Ideas%3A-A-Bayesian-Ecology-for-Liu-Lee/a3877f3b7dc6de0ae1b86b8ee83ef636816544cb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UCS: Estimating Unseen Coverage for Improved In-Context Learning,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https://arxiv.org/pdf/2604.12015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UCS: Estimating Unseen Coverage for Improved In-Context Learning,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https://aclanthology.org/2026.findings-acl.533.pdf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Unseen species problem - Wikipedia,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https://en.wikipedia.org/wiki/Unseen_species_problem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BuildOcc: A Large Language Model Occupant Agent Platform ... - arXiv,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https://arxiv.org/html/2609.02729v1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Using informative priors to account for identifiability issues in,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https://peercommunityjournal.org/item/10_24072_pcjournal_511/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comparison of statistical methods for deriving occupancy, </w:t>
      </w:r>
      <w:hyperlink r:id="rId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https://pubmed.ncbi.nlm.nih.gov/40289178/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Intention-Conditioned Flow Occupancy Models - arXiv, </w:t>
      </w:r>
      <w:hyperlink r:id="rId5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https://arxiv.org/html/2506.08902v3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Harry Potter is Still Here! Probing Knowledge Leakage in Targeted, </w:t>
      </w:r>
      <w:hyperlink r:id="rId5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https://aclanthology.org/2025.findings-emnlp.778/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Auditing Language Model Unlearning via Information Decomposition, </w:t>
      </w:r>
      <w:hyperlink r:id="rId5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https://arxiv.org/abs/2601.15111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Alternate Preference Optimization for Unlearning Factual, </w:t>
      </w:r>
      <w:hyperlink r:id="rId5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https://aclanthology.org/2025.coling-main.252.pdf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Transferable Reinforcement Learning via Generalized Occupancy, </w:t>
      </w:r>
      <w:hyperlink r:id="rId6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https://arxiv.org/html/2403.06328v2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Capture Recapture - GCSE Maths - Steps, Examples &amp; Worksheet, </w:t>
      </w:r>
      <w:hyperlink r:id="rId6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https://thirdspacelearning.com/gcse-maths/statistics/capture-recapture/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Parameterization Of Continuous Covariates In The Poisson Capture, </w:t>
      </w:r>
      <w:hyperlink r:id="rId6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https://ideas.repec.org/a/bot/rivsta/v79y2019i4p427-443.html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[PDF] Optimal Prediction of the Number of Unseen Species with, </w:t>
      </w:r>
      <w:hyperlink r:id="rId6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https://www.semanticscholar.org/paper/Optimal-Prediction-of-the-Number-of-Unseen-Species-Hao-Li/7939d9eb918e5138a5c10bb76f42ae82e1a8ec76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Yan Scholten - - Konrad Zuse School of Excellence in Reliable AI, </w:t>
      </w:r>
      <w:hyperlink r:id="rId6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https://zuseschoolrelai.de/people/scientists/yan-scholten/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Harry Potter is Still Here! Probing Knowledge Leakage in Targeted, </w:t>
      </w:r>
      <w:hyperlink r:id="rId6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https://arxiv.org/pdf/2505.17160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rxiv.org/abs/2506.02058" TargetMode="External"/><Relationship Id="rId42" Type="http://schemas.openxmlformats.org/officeDocument/2006/relationships/hyperlink" Target="https://arxiv.org/abs/2602.06248" TargetMode="External"/><Relationship Id="rId41" Type="http://schemas.openxmlformats.org/officeDocument/2006/relationships/hyperlink" Target="https://arxiv.org/abs/2511.04934" TargetMode="External"/><Relationship Id="rId44" Type="http://schemas.openxmlformats.org/officeDocument/2006/relationships/hyperlink" Target="https://scholarspace.manoa.hawaii.edu/items/1f1d5457-4e08-46d6-a6ef-92437e2e103e" TargetMode="External"/><Relationship Id="rId43" Type="http://schemas.openxmlformats.org/officeDocument/2006/relationships/hyperlink" Target="https://arxiv.org/abs/2505.17160" TargetMode="External"/><Relationship Id="rId46" Type="http://schemas.openxmlformats.org/officeDocument/2006/relationships/hyperlink" Target="https://www.promptfoo.dev/lm-security-db/vuln/evolutionary-hidden-knowledge-recovery-a23bd199/" TargetMode="External"/><Relationship Id="rId45" Type="http://schemas.openxmlformats.org/officeDocument/2006/relationships/hyperlink" Target="https://www.themoonlight.io/en/review/a-probabilistic-perspective-on-unlearning-and-alignment-for-large-language-model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48" Type="http://schemas.openxmlformats.org/officeDocument/2006/relationships/hyperlink" Target="https://www.alphaxiv.org/@weijie-su-2" TargetMode="External"/><Relationship Id="rId47" Type="http://schemas.openxmlformats.org/officeDocument/2006/relationships/hyperlink" Target="https://arxiv.org/html/2601.15111v1" TargetMode="External"/><Relationship Id="rId49" Type="http://schemas.openxmlformats.org/officeDocument/2006/relationships/hyperlink" Target="https://www.semanticscholar.org/paper/Counting-Species-of-Ideas%3A-A-Bayesian-Ecology-for-Liu-Lee/a3877f3b7dc6de0ae1b86b8ee83ef636816544cb" TargetMode="External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7.png"/><Relationship Id="rId8" Type="http://schemas.openxmlformats.org/officeDocument/2006/relationships/image" Target="media/image11.png"/><Relationship Id="rId31" Type="http://schemas.openxmlformats.org/officeDocument/2006/relationships/image" Target="media/image5.png"/><Relationship Id="rId30" Type="http://schemas.openxmlformats.org/officeDocument/2006/relationships/image" Target="media/image15.png"/><Relationship Id="rId33" Type="http://schemas.openxmlformats.org/officeDocument/2006/relationships/image" Target="media/image19.png"/><Relationship Id="rId32" Type="http://schemas.openxmlformats.org/officeDocument/2006/relationships/image" Target="media/image2.png"/><Relationship Id="rId35" Type="http://schemas.openxmlformats.org/officeDocument/2006/relationships/image" Target="media/image4.png"/><Relationship Id="rId34" Type="http://schemas.openxmlformats.org/officeDocument/2006/relationships/image" Target="media/image21.png"/><Relationship Id="rId37" Type="http://schemas.openxmlformats.org/officeDocument/2006/relationships/hyperlink" Target="https://pmc.ncbi.nlm.nih.gov/articles/PMC12056683/" TargetMode="External"/><Relationship Id="rId36" Type="http://schemas.openxmlformats.org/officeDocument/2006/relationships/hyperlink" Target="https://cornelllabofornithology.github.io/ebird-best-practices/occupancy.html" TargetMode="External"/><Relationship Id="rId39" Type="http://schemas.openxmlformats.org/officeDocument/2006/relationships/hyperlink" Target="https://arxiv.org/pdf/2601.15111" TargetMode="External"/><Relationship Id="rId38" Type="http://schemas.openxmlformats.org/officeDocument/2006/relationships/hyperlink" Target="https://arxiv.org/abs/2410.03523" TargetMode="External"/><Relationship Id="rId62" Type="http://schemas.openxmlformats.org/officeDocument/2006/relationships/hyperlink" Target="https://ideas.repec.org/a/bot/rivsta/v79y2019i4p427-443.html" TargetMode="External"/><Relationship Id="rId61" Type="http://schemas.openxmlformats.org/officeDocument/2006/relationships/hyperlink" Target="https://thirdspacelearning.com/gcse-maths/statistics/capture-recapture/" TargetMode="External"/><Relationship Id="rId20" Type="http://schemas.openxmlformats.org/officeDocument/2006/relationships/hyperlink" Target="https://arxiv.org/abs/2511.04934" TargetMode="External"/><Relationship Id="rId64" Type="http://schemas.openxmlformats.org/officeDocument/2006/relationships/hyperlink" Target="https://zuseschoolrelai.de/people/scientists/yan-scholten/" TargetMode="External"/><Relationship Id="rId63" Type="http://schemas.openxmlformats.org/officeDocument/2006/relationships/hyperlink" Target="https://www.semanticscholar.org/paper/Optimal-Prediction-of-the-Number-of-Unseen-Species-Hao-Li/7939d9eb918e5138a5c10bb76f42ae82e1a8ec76" TargetMode="External"/><Relationship Id="rId22" Type="http://schemas.openxmlformats.org/officeDocument/2006/relationships/hyperlink" Target="https://arxiv.org/abs/2505.17160" TargetMode="External"/><Relationship Id="rId21" Type="http://schemas.openxmlformats.org/officeDocument/2006/relationships/hyperlink" Target="https://arxiv.org/abs/2602.06248" TargetMode="External"/><Relationship Id="rId65" Type="http://schemas.openxmlformats.org/officeDocument/2006/relationships/hyperlink" Target="https://arxiv.org/pdf/2505.17160" TargetMode="External"/><Relationship Id="rId24" Type="http://schemas.openxmlformats.org/officeDocument/2006/relationships/hyperlink" Target="https://arxiv.org/abs/2506.02058" TargetMode="External"/><Relationship Id="rId23" Type="http://schemas.openxmlformats.org/officeDocument/2006/relationships/hyperlink" Target="https://arxiv.org/abs/2601.15111" TargetMode="External"/><Relationship Id="rId60" Type="http://schemas.openxmlformats.org/officeDocument/2006/relationships/hyperlink" Target="https://arxiv.org/html/2403.06328v2" TargetMode="External"/><Relationship Id="rId26" Type="http://schemas.openxmlformats.org/officeDocument/2006/relationships/hyperlink" Target="https://arxiv.org/abs/2604.12015" TargetMode="External"/><Relationship Id="rId25" Type="http://schemas.openxmlformats.org/officeDocument/2006/relationships/hyperlink" Target="https://doi.org/10.24251/HICSS.2026.017" TargetMode="External"/><Relationship Id="rId28" Type="http://schemas.openxmlformats.org/officeDocument/2006/relationships/image" Target="media/image16.png"/><Relationship Id="rId27" Type="http://schemas.openxmlformats.org/officeDocument/2006/relationships/image" Target="media/image17.png"/><Relationship Id="rId29" Type="http://schemas.openxmlformats.org/officeDocument/2006/relationships/image" Target="media/image1.png"/><Relationship Id="rId51" Type="http://schemas.openxmlformats.org/officeDocument/2006/relationships/hyperlink" Target="https://aclanthology.org/2026.findings-acl.533.pdf" TargetMode="External"/><Relationship Id="rId50" Type="http://schemas.openxmlformats.org/officeDocument/2006/relationships/hyperlink" Target="https://arxiv.org/pdf/2604.12015" TargetMode="External"/><Relationship Id="rId53" Type="http://schemas.openxmlformats.org/officeDocument/2006/relationships/hyperlink" Target="https://arxiv.org/html/2609.02729v1" TargetMode="External"/><Relationship Id="rId52" Type="http://schemas.openxmlformats.org/officeDocument/2006/relationships/hyperlink" Target="https://en.wikipedia.org/wiki/Unseen_species_problem" TargetMode="External"/><Relationship Id="rId11" Type="http://schemas.openxmlformats.org/officeDocument/2006/relationships/image" Target="media/image9.png"/><Relationship Id="rId55" Type="http://schemas.openxmlformats.org/officeDocument/2006/relationships/hyperlink" Target="https://pubmed.ncbi.nlm.nih.gov/40289178/" TargetMode="External"/><Relationship Id="rId10" Type="http://schemas.openxmlformats.org/officeDocument/2006/relationships/image" Target="media/image8.png"/><Relationship Id="rId54" Type="http://schemas.openxmlformats.org/officeDocument/2006/relationships/hyperlink" Target="https://peercommunityjournal.org/item/10_24072_pcjournal_511/" TargetMode="External"/><Relationship Id="rId13" Type="http://schemas.openxmlformats.org/officeDocument/2006/relationships/image" Target="media/image20.png"/><Relationship Id="rId57" Type="http://schemas.openxmlformats.org/officeDocument/2006/relationships/hyperlink" Target="https://aclanthology.org/2025.findings-emnlp.778/" TargetMode="External"/><Relationship Id="rId12" Type="http://schemas.openxmlformats.org/officeDocument/2006/relationships/image" Target="media/image10.png"/><Relationship Id="rId56" Type="http://schemas.openxmlformats.org/officeDocument/2006/relationships/hyperlink" Target="https://arxiv.org/html/2506.08902v3" TargetMode="External"/><Relationship Id="rId15" Type="http://schemas.openxmlformats.org/officeDocument/2006/relationships/image" Target="media/image22.png"/><Relationship Id="rId59" Type="http://schemas.openxmlformats.org/officeDocument/2006/relationships/hyperlink" Target="https://aclanthology.org/2025.coling-main.252.pdf" TargetMode="External"/><Relationship Id="rId14" Type="http://schemas.openxmlformats.org/officeDocument/2006/relationships/image" Target="media/image6.png"/><Relationship Id="rId58" Type="http://schemas.openxmlformats.org/officeDocument/2006/relationships/hyperlink" Target="https://arxiv.org/abs/2601.15111" TargetMode="External"/><Relationship Id="rId17" Type="http://schemas.openxmlformats.org/officeDocument/2006/relationships/image" Target="media/image14.png"/><Relationship Id="rId16" Type="http://schemas.openxmlformats.org/officeDocument/2006/relationships/image" Target="media/image18.png"/><Relationship Id="rId19" Type="http://schemas.openxmlformats.org/officeDocument/2006/relationships/hyperlink" Target="https://arxiv.org/abs/2410.03523" TargetMode="External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