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3E67" w14:textId="77777777" w:rsidR="004B79DC" w:rsidRDefault="00DF3CD2" w:rsidP="007630A1">
      <w:pPr>
        <w:rPr>
          <w:b/>
          <w:bCs/>
        </w:rPr>
      </w:pPr>
      <w:r>
        <w:rPr>
          <w:b/>
          <w:bCs/>
        </w:rPr>
        <w:t xml:space="preserve">Team Name: </w:t>
      </w:r>
      <w:r w:rsidR="000C0D49">
        <w:rPr>
          <w:b/>
          <w:bCs/>
        </w:rPr>
        <w:t>“</w:t>
      </w:r>
      <w:proofErr w:type="spellStart"/>
      <w:r>
        <w:rPr>
          <w:b/>
          <w:bCs/>
        </w:rPr>
        <w:t>Nano</w:t>
      </w:r>
      <w:r w:rsidR="000C0D49">
        <w:rPr>
          <w:b/>
          <w:bCs/>
        </w:rPr>
        <w:t>Cure</w:t>
      </w:r>
      <w:proofErr w:type="spellEnd"/>
      <w:r w:rsidR="000C0D49">
        <w:rPr>
          <w:b/>
          <w:bCs/>
        </w:rPr>
        <w:t xml:space="preserve"> Innovators”</w:t>
      </w:r>
    </w:p>
    <w:p w14:paraId="21F13B90" w14:textId="02EC68CC" w:rsidR="00BA7223" w:rsidRDefault="004B79DC" w:rsidP="00BA7223">
      <w:pPr>
        <w:spacing w:after="0" w:line="240" w:lineRule="auto"/>
        <w:rPr>
          <w:b/>
          <w:bCs/>
        </w:rPr>
      </w:pPr>
      <w:r>
        <w:rPr>
          <w:b/>
          <w:bCs/>
        </w:rPr>
        <w:t>Members: PARIVARTAN</w:t>
      </w:r>
      <w:r w:rsidR="00BA7223">
        <w:rPr>
          <w:b/>
          <w:bCs/>
        </w:rPr>
        <w:t>.</w:t>
      </w:r>
    </w:p>
    <w:p w14:paraId="75278B51" w14:textId="539018E1" w:rsidR="00886DB5" w:rsidRDefault="00BA7223" w:rsidP="00BA7223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    </w:t>
      </w:r>
      <w:r w:rsidR="004B79DC">
        <w:rPr>
          <w:b/>
          <w:bCs/>
        </w:rPr>
        <w:t>HARSH PRAJAPATI</w:t>
      </w:r>
      <w:r>
        <w:rPr>
          <w:b/>
          <w:bCs/>
        </w:rPr>
        <w:t>.</w:t>
      </w:r>
      <w:r w:rsidR="004B79DC">
        <w:rPr>
          <w:b/>
          <w:bCs/>
        </w:rPr>
        <w:br/>
      </w:r>
      <w:r>
        <w:rPr>
          <w:b/>
          <w:bCs/>
        </w:rPr>
        <w:t xml:space="preserve">                    </w:t>
      </w:r>
      <w:r w:rsidR="004B79DC">
        <w:rPr>
          <w:b/>
          <w:bCs/>
        </w:rPr>
        <w:t>RUDRA BHARADWAJ</w:t>
      </w:r>
      <w:r>
        <w:rPr>
          <w:b/>
          <w:bCs/>
        </w:rPr>
        <w:t>.</w:t>
      </w:r>
    </w:p>
    <w:p w14:paraId="7AC33354" w14:textId="712CD96C" w:rsidR="004B79DC" w:rsidRDefault="00886DB5" w:rsidP="007630A1">
      <w:pPr>
        <w:rPr>
          <w:b/>
          <w:bCs/>
        </w:rPr>
      </w:pPr>
      <w:r>
        <w:rPr>
          <w:b/>
          <w:bCs/>
        </w:rPr>
        <w:t>From Coer University Roorkee Utt</w:t>
      </w:r>
      <w:r w:rsidR="002F60D4">
        <w:rPr>
          <w:b/>
          <w:bCs/>
        </w:rPr>
        <w:t>a</w:t>
      </w:r>
      <w:r>
        <w:rPr>
          <w:b/>
          <w:bCs/>
        </w:rPr>
        <w:t>rakhand</w:t>
      </w:r>
      <w:r w:rsidR="00E54669">
        <w:rPr>
          <w:b/>
          <w:bCs/>
        </w:rPr>
        <w:t>.</w:t>
      </w:r>
    </w:p>
    <w:p w14:paraId="0E3D7A39" w14:textId="2412A7FC" w:rsidR="007630A1" w:rsidRPr="007630A1" w:rsidRDefault="007630A1" w:rsidP="007630A1">
      <w:pPr>
        <w:rPr>
          <w:b/>
          <w:bCs/>
        </w:rPr>
      </w:pPr>
      <w:r w:rsidRPr="007630A1">
        <w:rPr>
          <w:b/>
          <w:bCs/>
        </w:rPr>
        <w:t>Prototype Name: Smart Liposomal Drug Carrier for Targeted Cancer Therapy</w:t>
      </w:r>
    </w:p>
    <w:p w14:paraId="54EA66EA" w14:textId="77777777" w:rsidR="007630A1" w:rsidRPr="007630A1" w:rsidRDefault="007630A1" w:rsidP="007630A1">
      <w:pPr>
        <w:rPr>
          <w:b/>
          <w:bCs/>
        </w:rPr>
      </w:pPr>
      <w:r w:rsidRPr="007630A1">
        <w:rPr>
          <w:b/>
          <w:bCs/>
        </w:rPr>
        <w:t>Summary:</w:t>
      </w:r>
    </w:p>
    <w:p w14:paraId="335279D1" w14:textId="4801BCF3" w:rsidR="002D1F31" w:rsidRDefault="007630A1" w:rsidP="007630A1">
      <w:pPr>
        <w:jc w:val="both"/>
      </w:pPr>
      <w:r>
        <w:t xml:space="preserve">Conventional cancer treatments suffer from poor drug targeting, severe side effects, and low bioavailability, leading to ineffective therapy and patient distress. Our Smart Liposomal Drug Carrier is a groundbreaking nano-pharmaceutical drug delivery system designed to overcome these challenges by ensuring precise, site-specific drug delivery with minimal toxicity. This advanced system encapsulates anti-cancer drugs within liposome-based nanoparticles coated with targeting ligands, ensuring they directly reach </w:t>
      </w:r>
      <w:proofErr w:type="spellStart"/>
      <w:r>
        <w:t>tumor</w:t>
      </w:r>
      <w:proofErr w:type="spellEnd"/>
      <w:r>
        <w:t xml:space="preserve"> cells while bypassing healthy tissues. This innovative approach enhances therapeutic efficacy, reduces side effects, and improves drug stability.</w:t>
      </w:r>
    </w:p>
    <w:p w14:paraId="7BC1FFB0" w14:textId="739D0A9B" w:rsidR="007630A1" w:rsidRPr="007630A1" w:rsidRDefault="007630A1" w:rsidP="007630A1">
      <w:pPr>
        <w:rPr>
          <w:b/>
          <w:bCs/>
        </w:rPr>
      </w:pPr>
      <w:r w:rsidRPr="007630A1">
        <w:rPr>
          <w:b/>
          <w:bCs/>
        </w:rPr>
        <w:t>Problem Statement:</w:t>
      </w:r>
    </w:p>
    <w:p w14:paraId="5C7AFFC4" w14:textId="77777777" w:rsidR="007630A1" w:rsidRDefault="007630A1" w:rsidP="007630A1">
      <w:pPr>
        <w:pStyle w:val="ListParagraph"/>
        <w:numPr>
          <w:ilvl w:val="0"/>
          <w:numId w:val="2"/>
        </w:numPr>
        <w:jc w:val="both"/>
      </w:pPr>
      <w:r>
        <w:t>Traditional cancer treatments face major challenges such as:</w:t>
      </w:r>
    </w:p>
    <w:p w14:paraId="75B2F3B7" w14:textId="03D612BC" w:rsidR="007630A1" w:rsidRDefault="007630A1" w:rsidP="007630A1">
      <w:pPr>
        <w:pStyle w:val="ListParagraph"/>
        <w:numPr>
          <w:ilvl w:val="0"/>
          <w:numId w:val="2"/>
        </w:numPr>
        <w:jc w:val="both"/>
      </w:pPr>
      <w:r>
        <w:t>Non-specific drug delivery, leading to severe side effects</w:t>
      </w:r>
    </w:p>
    <w:p w14:paraId="6D3CBACC" w14:textId="364EB231" w:rsidR="007630A1" w:rsidRDefault="007630A1" w:rsidP="007630A1">
      <w:pPr>
        <w:pStyle w:val="ListParagraph"/>
        <w:numPr>
          <w:ilvl w:val="0"/>
          <w:numId w:val="2"/>
        </w:numPr>
        <w:jc w:val="both"/>
      </w:pPr>
      <w:r>
        <w:t>Low drug bioavailability, reducing treatment efficacy</w:t>
      </w:r>
    </w:p>
    <w:p w14:paraId="52E2510F" w14:textId="497C9A00" w:rsidR="007630A1" w:rsidRDefault="007630A1" w:rsidP="007630A1">
      <w:pPr>
        <w:pStyle w:val="ListParagraph"/>
        <w:numPr>
          <w:ilvl w:val="0"/>
          <w:numId w:val="2"/>
        </w:numPr>
        <w:jc w:val="both"/>
      </w:pPr>
      <w:r>
        <w:t>Inability to cross biological barriers like the Blood-Brain Barrier</w:t>
      </w:r>
    </w:p>
    <w:p w14:paraId="47DBECEF" w14:textId="0115670F" w:rsidR="007630A1" w:rsidRDefault="007630A1" w:rsidP="007630A1">
      <w:r>
        <w:t xml:space="preserve"> </w:t>
      </w:r>
      <w:r w:rsidRPr="007630A1">
        <w:rPr>
          <w:b/>
          <w:bCs/>
        </w:rPr>
        <w:t>Our Solution:</w:t>
      </w:r>
    </w:p>
    <w:p w14:paraId="4A3D358E" w14:textId="6FCCDA11" w:rsidR="007630A1" w:rsidRDefault="007630A1" w:rsidP="007630A1">
      <w:pPr>
        <w:jc w:val="both"/>
      </w:pPr>
      <w:r>
        <w:t xml:space="preserve">We introduce the Smart Liposomal Drug Carrier, an AI-powered nanotechnology that ensures targeted, site-specific cancer drug delivery with minimal toxicity and enhanced bioavailability. Using liposome-based nano-formulations, our system encapsulates anti-cancer drugs and directs them only to </w:t>
      </w:r>
      <w:proofErr w:type="spellStart"/>
      <w:r>
        <w:t>tumor</w:t>
      </w:r>
      <w:proofErr w:type="spellEnd"/>
      <w:r>
        <w:t xml:space="preserve"> cells using ligand-based targeting. The AI-driven optimization ensures precise drug release, reducing side effects and maximizing therapeutic benefits. CRISPR-based nano-delivery further enhances gene-targeted cancer therapy, making it a revolutionary advancement.</w:t>
      </w:r>
    </w:p>
    <w:p w14:paraId="1FA7F5D2" w14:textId="4CE11912" w:rsidR="007630A1" w:rsidRDefault="007630A1" w:rsidP="007630A1">
      <w:pPr>
        <w:pStyle w:val="ListParagraph"/>
        <w:numPr>
          <w:ilvl w:val="0"/>
          <w:numId w:val="1"/>
        </w:numPr>
        <w:jc w:val="both"/>
      </w:pPr>
      <w:r>
        <w:t>AI-Powered Drug Release Control – Ensures personalized treatment</w:t>
      </w:r>
    </w:p>
    <w:p w14:paraId="098E34C9" w14:textId="601C0041" w:rsidR="007630A1" w:rsidRDefault="007630A1" w:rsidP="007630A1">
      <w:pPr>
        <w:pStyle w:val="ListParagraph"/>
        <w:numPr>
          <w:ilvl w:val="0"/>
          <w:numId w:val="1"/>
        </w:numPr>
        <w:jc w:val="both"/>
      </w:pPr>
      <w:proofErr w:type="spellStart"/>
      <w:r>
        <w:t>Tumor</w:t>
      </w:r>
      <w:proofErr w:type="spellEnd"/>
      <w:r>
        <w:t>-Targeting Liposomes – Reduces toxicity &amp; side effects</w:t>
      </w:r>
    </w:p>
    <w:p w14:paraId="2F8BBF0A" w14:textId="60553C59" w:rsidR="007630A1" w:rsidRDefault="007630A1" w:rsidP="007630A1">
      <w:pPr>
        <w:pStyle w:val="ListParagraph"/>
        <w:numPr>
          <w:ilvl w:val="0"/>
          <w:numId w:val="1"/>
        </w:numPr>
        <w:jc w:val="both"/>
      </w:pPr>
      <w:r>
        <w:t>CRISPR-Based Gene Therapy – Opens new doors for cancer mutation targeting</w:t>
      </w:r>
    </w:p>
    <w:p w14:paraId="1F2CA911" w14:textId="4438D37A" w:rsidR="007630A1" w:rsidRDefault="007630A1" w:rsidP="007630A1">
      <w:pPr>
        <w:pStyle w:val="ListParagraph"/>
        <w:numPr>
          <w:ilvl w:val="0"/>
          <w:numId w:val="1"/>
        </w:numPr>
        <w:jc w:val="both"/>
      </w:pPr>
      <w:r>
        <w:t>Sustained Drug Release – Enhances treatment efficacy</w:t>
      </w:r>
    </w:p>
    <w:p w14:paraId="0F5EC121" w14:textId="4B539B1D" w:rsidR="007630A1" w:rsidRDefault="007630A1" w:rsidP="007630A1">
      <w:pPr>
        <w:pStyle w:val="ListParagraph"/>
        <w:numPr>
          <w:ilvl w:val="0"/>
          <w:numId w:val="1"/>
        </w:numPr>
        <w:jc w:val="both"/>
      </w:pPr>
      <w:r>
        <w:t xml:space="preserve">Crosses Blood-Brain Barrier – Expands treatment possibilities for brain </w:t>
      </w:r>
      <w:proofErr w:type="spellStart"/>
      <w:r>
        <w:t>tumors</w:t>
      </w:r>
      <w:proofErr w:type="spellEnd"/>
    </w:p>
    <w:p w14:paraId="4123BB32" w14:textId="7A01FD9C" w:rsidR="007630A1" w:rsidRDefault="007630A1" w:rsidP="007630A1">
      <w:pPr>
        <w:pStyle w:val="ListParagraph"/>
        <w:numPr>
          <w:ilvl w:val="0"/>
          <w:numId w:val="1"/>
        </w:numPr>
        <w:jc w:val="both"/>
      </w:pPr>
      <w:r>
        <w:t>Scalable &amp; Cost-Effective – Designed for real-world healthcare applications</w:t>
      </w:r>
    </w:p>
    <w:p w14:paraId="02EBBCDB" w14:textId="467B2321" w:rsidR="007630A1" w:rsidRPr="007630A1" w:rsidRDefault="007630A1" w:rsidP="007630A1">
      <w:pPr>
        <w:rPr>
          <w:b/>
          <w:bCs/>
        </w:rPr>
      </w:pPr>
      <w:r w:rsidRPr="007630A1">
        <w:rPr>
          <w:b/>
          <w:bCs/>
        </w:rPr>
        <w:t>Impact</w:t>
      </w:r>
    </w:p>
    <w:p w14:paraId="54FE9A87" w14:textId="77777777" w:rsidR="007630A1" w:rsidRDefault="007630A1" w:rsidP="007630A1">
      <w:pPr>
        <w:jc w:val="both"/>
      </w:pPr>
      <w:r>
        <w:t>By integrating nanotechnology, AI, and CRISPR, our prototype offers a safer, smarter, and more effective alternative to traditional chemotherapy. This cutting-edge innovation can transform cancer treatment globally, improving patient survival rates and quality of life.</w:t>
      </w:r>
    </w:p>
    <w:p w14:paraId="5F99B331" w14:textId="77777777" w:rsidR="007630A1" w:rsidRDefault="007630A1" w:rsidP="007630A1"/>
    <w:p w14:paraId="1D57CE48" w14:textId="77777777" w:rsidR="007630A1" w:rsidRDefault="007630A1" w:rsidP="007630A1"/>
    <w:sectPr w:rsidR="00763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831DB"/>
    <w:multiLevelType w:val="hybridMultilevel"/>
    <w:tmpl w:val="B044B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04DEE"/>
    <w:multiLevelType w:val="hybridMultilevel"/>
    <w:tmpl w:val="AE6C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5433">
    <w:abstractNumId w:val="1"/>
  </w:num>
  <w:num w:numId="2" w16cid:durableId="9845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A1"/>
    <w:rsid w:val="000C0D49"/>
    <w:rsid w:val="00144495"/>
    <w:rsid w:val="00146A1D"/>
    <w:rsid w:val="001D1F33"/>
    <w:rsid w:val="002D1F31"/>
    <w:rsid w:val="002F60D4"/>
    <w:rsid w:val="004B79DC"/>
    <w:rsid w:val="00593D51"/>
    <w:rsid w:val="007630A1"/>
    <w:rsid w:val="00886DB5"/>
    <w:rsid w:val="00BA7223"/>
    <w:rsid w:val="00C02DB2"/>
    <w:rsid w:val="00C14880"/>
    <w:rsid w:val="00CD38EF"/>
    <w:rsid w:val="00DF3CD2"/>
    <w:rsid w:val="00E11651"/>
    <w:rsid w:val="00E54669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08A5"/>
  <w15:chartTrackingRefBased/>
  <w15:docId w15:val="{5384C350-282A-4CED-8915-318BA906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Verma</dc:creator>
  <cp:keywords/>
  <dc:description/>
  <cp:lastModifiedBy>Krishna Verma</cp:lastModifiedBy>
  <cp:revision>2</cp:revision>
  <dcterms:created xsi:type="dcterms:W3CDTF">2025-02-27T17:02:00Z</dcterms:created>
  <dcterms:modified xsi:type="dcterms:W3CDTF">2025-02-27T17:02:00Z</dcterms:modified>
</cp:coreProperties>
</file>