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970" w:rsidRDefault="00AE6342">
      <w:r>
        <w:rPr>
          <w:rFonts w:hint="eastAsia"/>
        </w:rPr>
        <w:t>网格过滤</w:t>
      </w:r>
      <w:r w:rsidR="00295BC1">
        <w:rPr>
          <w:rFonts w:hint="eastAsia"/>
        </w:rPr>
        <w:t>法</w:t>
      </w:r>
    </w:p>
    <w:p w:rsidR="00AE6342" w:rsidRDefault="00AE6342">
      <w:pPr>
        <w:rPr>
          <w:rFonts w:hint="eastAsia"/>
        </w:rPr>
      </w:pPr>
      <w:r>
        <w:rPr>
          <w:rFonts w:hint="eastAsia"/>
        </w:rPr>
        <w:t>“棋盘格”现象和网格依赖性</w:t>
      </w:r>
    </w:p>
    <w:p w:rsidR="00AE6342" w:rsidRDefault="00135BFE" w:rsidP="00AE6342">
      <w:bookmarkStart w:id="0" w:name="_GoBack"/>
      <w:r>
        <w:rPr>
          <w:rFonts w:hint="eastAsia"/>
        </w:rPr>
        <w:t>“</w:t>
      </w:r>
      <w:r w:rsidR="00AE6342">
        <w:rPr>
          <w:rFonts w:hint="eastAsia"/>
        </w:rPr>
        <w:t>棋盘格”现象是指在结构拓扑区域中单元的有无呈周期性分布状态。从计算结果的拓扑图看就像是棋盘格的分布，如图</w:t>
      </w:r>
      <w:r w:rsidR="00AE6342">
        <w:rPr>
          <w:rFonts w:hint="eastAsia"/>
        </w:rPr>
        <w:t>所示</w:t>
      </w:r>
      <w:r w:rsidR="00AE6342">
        <w:rPr>
          <w:rFonts w:hint="eastAsia"/>
        </w:rPr>
        <w:t>。“棋盘格”拓扑结果可制造性差，没有实际工程应用的意义。</w:t>
      </w:r>
      <w:bookmarkEnd w:id="0"/>
    </w:p>
    <w:p w:rsidR="00AE6342" w:rsidRDefault="00AE6342" w:rsidP="00AE6342">
      <w:r>
        <w:rPr>
          <w:rFonts w:hint="eastAsia"/>
        </w:rPr>
        <w:t>网格依赖性是指拓</w:t>
      </w:r>
      <w:r w:rsidR="00295BC1">
        <w:rPr>
          <w:rFonts w:hint="eastAsia"/>
        </w:rPr>
        <w:t>在采用</w:t>
      </w:r>
      <w:r>
        <w:rPr>
          <w:rFonts w:hint="eastAsia"/>
        </w:rPr>
        <w:t>不同的网格密度</w:t>
      </w:r>
      <w:r w:rsidR="00295BC1">
        <w:rPr>
          <w:rFonts w:hint="eastAsia"/>
        </w:rPr>
        <w:t>时会得到不同的计算结果。一般当网格的密度增大，优化后的材料分布</w:t>
      </w:r>
      <w:r>
        <w:rPr>
          <w:rFonts w:hint="eastAsia"/>
        </w:rPr>
        <w:t>会出现</w:t>
      </w:r>
      <w:r>
        <w:rPr>
          <w:rFonts w:hint="eastAsia"/>
        </w:rPr>
        <w:t>更多较小的分支结构。</w:t>
      </w:r>
      <w:r w:rsidR="00295BC1">
        <w:rPr>
          <w:rFonts w:hint="eastAsia"/>
        </w:rPr>
        <w:t>如下图所示。</w:t>
      </w:r>
    </w:p>
    <w:p w:rsidR="00295BC1" w:rsidRDefault="00295BC1" w:rsidP="00AE6342">
      <w:r>
        <w:rPr>
          <w:rFonts w:hint="eastAsia"/>
        </w:rPr>
        <w:t>为了解决这类问题，提出了网格过滤法的概念</w:t>
      </w:r>
    </w:p>
    <w:p w:rsidR="00295BC1" w:rsidRDefault="00295BC1" w:rsidP="00AE6342">
      <w:r>
        <w:t>首先我们定义一个没有物理意义的节点敏度，每个节点的敏度等于连接这个节点的所有单元的敏度的平均值。然后通过以下公式再将节点敏度转化为单元敏度</w:t>
      </w:r>
    </w:p>
    <w:p w:rsidR="00295BC1" w:rsidRPr="007A475A" w:rsidRDefault="007A475A" w:rsidP="00AE634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limUpp>
                <m:limUp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Upp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∑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i=1</m:t>
                      </m:r>
                    </m:lim>
                  </m:limLow>
                </m:e>
                <m:lim>
                  <m:r>
                    <w:rPr>
                      <w:rFonts w:ascii="Cambria Math" w:hAnsi="Cambria Math"/>
                    </w:rPr>
                    <m:t>M</m:t>
                  </m:r>
                </m:lim>
              </m:limUpp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limUpp>
                <m:limUp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Upp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∑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i=1</m:t>
                      </m:r>
                    </m:lim>
                  </m:limLow>
                </m:e>
                <m:lim>
                  <m:r>
                    <w:rPr>
                      <w:rFonts w:ascii="Cambria Math" w:hAnsi="Cambria Math"/>
                    </w:rPr>
                    <m:t>M</m:t>
                  </m:r>
                </m:lim>
              </m:limUpp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den>
          </m:f>
        </m:oMath>
      </m:oMathPara>
    </w:p>
    <w:p w:rsidR="007A475A" w:rsidRDefault="007A475A" w:rsidP="00AE6342">
      <w:pPr>
        <w:rPr>
          <w:iCs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节点距离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单元中心的距离</w:t>
      </w:r>
      <w:r w:rsidR="00811C32">
        <w:rPr>
          <w:rFonts w:hint="eastAsia"/>
        </w:rPr>
        <w:t>。</w:t>
      </w:r>
      <m:oMath>
        <m:r>
          <w:rPr>
            <w:rFonts w:ascii="Cambria Math" w:hAnsi="Cambria Math"/>
          </w:rPr>
          <m:t>M</m:t>
        </m:r>
      </m:oMath>
      <w:r w:rsidR="00811C32">
        <w:rPr>
          <w:iCs/>
        </w:rPr>
        <w:t>表示设计域中单元的总数。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="00811C32">
        <w:rPr>
          <w:iCs/>
        </w:rPr>
        <w:t>为各个节点敏度的权重，由下式定义：</w:t>
      </w:r>
    </w:p>
    <w:p w:rsidR="00811C32" w:rsidRPr="00FE7ECC" w:rsidRDefault="00811C32" w:rsidP="00AE6342">
      <w:bookmarkStart w:id="1" w:name="OLE_LINK1"/>
      <w:bookmarkStart w:id="2" w:name="OLE_LINK2"/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w:bookmarkEnd w:id="1"/>
          <w:bookmarkEnd w:id="2"/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&amp;0&amp;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e>
              </m:eqArr>
            </m:e>
          </m:d>
        </m:oMath>
      </m:oMathPara>
    </w:p>
    <w:p w:rsidR="00FE7ECC" w:rsidRPr="00811C32" w:rsidRDefault="00FE7ECC" w:rsidP="00AE6342">
      <w:pPr>
        <w:rPr>
          <w:rFonts w:hint="eastAsia"/>
        </w:rPr>
      </w:pPr>
      <w:r>
        <w:rPr>
          <w:rFonts w:hint="eastAsia"/>
        </w:rPr>
        <w:t>即将区域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中的节点按照权重求其平均值作为中心处单元的单元敏度。由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>
        <w:rPr>
          <w:iCs/>
        </w:rPr>
        <w:t>知越靠近单元的节点权重越大，使单元的敏度不再是孤立的值，而是和周围的单元都有联系。</w:t>
      </w:r>
    </w:p>
    <w:p w:rsidR="00811C32" w:rsidRDefault="00811C32" w:rsidP="00AE6342">
      <w:r>
        <w:rPr>
          <w:noProof/>
        </w:rPr>
        <w:drawing>
          <wp:inline distT="0" distB="0" distL="0" distR="0" wp14:anchorId="65F835EB" wp14:editId="21EC2942">
            <wp:extent cx="1125822" cy="1025252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7751" cy="103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CC" w:rsidRDefault="00FE7ECC" w:rsidP="00AE6342">
      <w:r>
        <w:t>单元的删除与添加</w:t>
      </w:r>
    </w:p>
    <w:p w:rsidR="0037253D" w:rsidRDefault="0037253D" w:rsidP="0037253D">
      <w:r>
        <w:rPr>
          <w:rFonts w:hint="eastAsia"/>
        </w:rPr>
        <w:t>在对一个新的设计进行单元</w:t>
      </w:r>
      <w:r>
        <w:rPr>
          <w:rFonts w:hint="eastAsia"/>
        </w:rPr>
        <w:t>删除及添加之前，应该先给出下一迭代步的目标体积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rFonts w:hint="eastAsia"/>
        </w:rPr>
        <w:t>。因为目标体积</w:t>
      </w:r>
      <w:r>
        <w:rPr>
          <w:rFonts w:hint="eastAsia"/>
        </w:rPr>
        <w:t>可能比初始估计体积大或者小，</w:t>
      </w:r>
      <w:r>
        <w:t>故</w:t>
      </w:r>
      <w:r>
        <w:rPr>
          <w:rFonts w:hint="eastAsia"/>
        </w:rPr>
        <w:t>每一迭代步的目标体积可能会</w:t>
      </w:r>
      <w:r>
        <w:rPr>
          <w:rFonts w:hint="eastAsia"/>
        </w:rPr>
        <w:t>一步</w:t>
      </w:r>
      <w:r>
        <w:rPr>
          <w:rFonts w:hint="eastAsia"/>
        </w:rPr>
        <w:t>一步增大或者减小直到达到设计目标体积。因此体积的演化可表示为</w:t>
      </w:r>
    </w:p>
    <w:p w:rsidR="0037253D" w:rsidRDefault="0037253D" w:rsidP="0037253D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±ER</m:t>
              </m:r>
            </m:e>
          </m:d>
          <m:r>
            <w:rPr>
              <w:rFonts w:ascii="Cambria Math" w:hAnsi="Cambria Math"/>
            </w:rPr>
            <m:t xml:space="preserve">  (k=1,2,3⋯)</m:t>
          </m:r>
        </m:oMath>
      </m:oMathPara>
    </w:p>
    <w:p w:rsidR="0037253D" w:rsidRDefault="0037253D" w:rsidP="0037253D">
      <m:oMath>
        <m:r>
          <w:rPr>
            <w:rFonts w:ascii="Cambria Math" w:hAnsi="Cambria Math"/>
          </w:rPr>
          <m:t>ER</m:t>
        </m:r>
      </m:oMath>
      <w:r>
        <w:rPr>
          <w:rFonts w:hint="eastAsia"/>
        </w:rPr>
        <w:t>称为体积进化率。一旦达到了目标体积，那么在以后的迭代步中将保持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。</w:t>
      </w:r>
    </w:p>
    <w:p w:rsidR="00794466" w:rsidRDefault="0037253D" w:rsidP="0037253D">
      <w:r>
        <w:rPr>
          <w:rFonts w:hint="eastAsia"/>
        </w:rPr>
        <w:t>得到目标体积后对所有单元敏度进行</w:t>
      </w:r>
      <w:r w:rsidR="00794466">
        <w:rPr>
          <w:rFonts w:hint="eastAsia"/>
        </w:rPr>
        <w:t>从大到小</w:t>
      </w:r>
      <w:r>
        <w:rPr>
          <w:rFonts w:hint="eastAsia"/>
        </w:rPr>
        <w:t>排序，</w:t>
      </w:r>
      <w:r w:rsidR="00794466">
        <w:rPr>
          <w:rFonts w:hint="eastAsia"/>
        </w:rPr>
        <w:t>并根据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del</m:t>
            </m:r>
          </m:sub>
          <m:sup>
            <m:r>
              <w:rPr>
                <w:rFonts w:ascii="Cambria Math" w:hAnsi="Cambria Math"/>
              </w:rPr>
              <m:t>th</m:t>
            </m:r>
          </m:sup>
        </m:sSubSup>
      </m:oMath>
      <w:r w:rsidR="00794466">
        <w:t>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add</m:t>
            </m:r>
          </m:sub>
          <m:sup>
            <m:r>
              <w:rPr>
                <w:rFonts w:ascii="Cambria Math" w:hAnsi="Cambria Math"/>
              </w:rPr>
              <m:t>th</m:t>
            </m:r>
          </m:sup>
        </m:sSubSup>
      </m:oMath>
      <w:r w:rsidR="00794466">
        <w:t>进行单元的删除（</w:t>
      </w:r>
      <w:r w:rsidR="00794466">
        <w:rPr>
          <w:rFonts w:hint="eastAsia"/>
          <w:color w:val="000000"/>
        </w:rPr>
        <w:t>将该单元的</w:t>
      </w:r>
      <w:r w:rsidR="00794466">
        <w:rPr>
          <w:rFonts w:hint="eastAsia"/>
          <w:color w:val="000000"/>
        </w:rPr>
        <w:t>设计变</w:t>
      </w:r>
      <w:r w:rsidR="00794466">
        <w:rPr>
          <w:rFonts w:hint="eastAsia"/>
          <w:color w:val="000000"/>
        </w:rPr>
        <w:t>量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x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</m:oMath>
      <w:r w:rsidR="00794466">
        <w:rPr>
          <w:rFonts w:hint="eastAsia"/>
          <w:color w:val="000000"/>
        </w:rPr>
        <w:t>变为</w:t>
      </w:r>
      <m:oMath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-6</m:t>
            </m:r>
          </m:sup>
        </m:sSup>
      </m:oMath>
      <w:r w:rsidR="00794466">
        <w:t>）和添加</w:t>
      </w:r>
      <w:r w:rsidR="00794466">
        <w:rPr>
          <w:rFonts w:hint="eastAsia"/>
        </w:rPr>
        <w:t>（</w:t>
      </w:r>
      <w:r w:rsidR="00794466">
        <w:rPr>
          <w:rFonts w:hint="eastAsia"/>
          <w:color w:val="000000"/>
        </w:rPr>
        <w:t>将该单元的设计变量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x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</m:oMath>
      <w:r w:rsidR="00794466">
        <w:rPr>
          <w:rFonts w:hint="eastAsia"/>
          <w:color w:val="000000"/>
        </w:rPr>
        <w:t>变为</w:t>
      </w:r>
      <w:r w:rsidR="00794466">
        <w:rPr>
          <w:rFonts w:hint="eastAsia"/>
          <w:color w:val="000000"/>
        </w:rPr>
        <w:t>1</w:t>
      </w:r>
      <w:r w:rsidR="00794466">
        <w:t>）</w:t>
      </w:r>
      <w:r w:rsidR="00794466">
        <w:rPr>
          <w:rFonts w:hint="eastAsia"/>
        </w:rPr>
        <w:t>。</w:t>
      </w:r>
    </w:p>
    <w:p w:rsidR="0037253D" w:rsidRDefault="00794466" w:rsidP="0037253D">
      <w:pPr>
        <w:rPr>
          <w:rFonts w:hint="eastAsia"/>
        </w:rPr>
      </w:pPr>
      <w:r>
        <w:rPr>
          <w:rFonts w:hint="eastAsia"/>
        </w:rPr>
        <w:t>对于实</w:t>
      </w:r>
      <w:r>
        <w:t>单元，如果</w:t>
      </w:r>
      <w:r>
        <w:rPr>
          <w:rFonts w:hint="eastAsia"/>
        </w:rPr>
        <w:t>该单元</w:t>
      </w:r>
      <w:r>
        <w:t>敏度满足</w:t>
      </w:r>
    </w:p>
    <w:p w:rsidR="00794466" w:rsidRPr="00794466" w:rsidRDefault="00794466" w:rsidP="0037253D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del</m:t>
              </m:r>
            </m:sub>
            <m:sup>
              <m:r>
                <w:rPr>
                  <w:rFonts w:ascii="Cambria Math" w:hAnsi="Cambria Math"/>
                </w:rPr>
                <m:t>th</m:t>
              </m:r>
            </m:sup>
          </m:sSubSup>
        </m:oMath>
      </m:oMathPara>
    </w:p>
    <w:p w:rsidR="00794466" w:rsidRDefault="00794466" w:rsidP="00794466">
      <w:r>
        <w:rPr>
          <w:rFonts w:hint="eastAsia"/>
        </w:rPr>
        <w:t>则该</w:t>
      </w:r>
      <w:r>
        <w:t>单元将被移除。</w:t>
      </w:r>
      <w:r>
        <w:rPr>
          <w:rFonts w:hint="eastAsia"/>
        </w:rPr>
        <w:t>对于实</w:t>
      </w:r>
      <w:r>
        <w:rPr>
          <w:rFonts w:hint="eastAsia"/>
        </w:rPr>
        <w:t>空</w:t>
      </w:r>
      <w:r>
        <w:t>，如果</w:t>
      </w:r>
      <w:r>
        <w:rPr>
          <w:rFonts w:hint="eastAsia"/>
        </w:rPr>
        <w:t>该单元</w:t>
      </w:r>
      <w:r>
        <w:t>敏度满足</w:t>
      </w:r>
    </w:p>
    <w:p w:rsidR="00794466" w:rsidRPr="00794466" w:rsidRDefault="00794466" w:rsidP="00794466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&gt;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add</m:t>
              </m:r>
            </m:sub>
            <m:sup>
              <m:r>
                <w:rPr>
                  <w:rFonts w:ascii="Cambria Math" w:hAnsi="Cambria Math"/>
                </w:rPr>
                <m:t>th</m:t>
              </m:r>
            </m:sup>
          </m:sSubSup>
        </m:oMath>
      </m:oMathPara>
    </w:p>
    <w:p w:rsidR="00E62028" w:rsidRDefault="00794466" w:rsidP="0037253D">
      <w:r>
        <w:rPr>
          <w:rFonts w:hint="eastAsia"/>
        </w:rPr>
        <w:t>则该</w:t>
      </w:r>
      <w:r>
        <w:t>单元将被</w:t>
      </w:r>
      <w:r>
        <w:rPr>
          <w:rFonts w:hint="eastAsia"/>
        </w:rPr>
        <w:t>添加</w:t>
      </w:r>
      <w:r>
        <w:t>。</w:t>
      </w:r>
      <w:r>
        <w:rPr>
          <w:rFonts w:hint="eastAsia"/>
        </w:rPr>
        <w:t>其中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del</m:t>
            </m:r>
          </m:sub>
          <m:sup>
            <m:r>
              <w:rPr>
                <w:rFonts w:ascii="Cambria Math" w:hAnsi="Cambria Math"/>
              </w:rPr>
              <m:t>th</m:t>
            </m:r>
          </m:sup>
        </m:sSubSup>
      </m:oMath>
      <w:r>
        <w:rPr>
          <w:rFonts w:hint="eastAsia"/>
        </w:rPr>
        <w:t>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add</m:t>
            </m:r>
          </m:sub>
          <m:sup>
            <m:r>
              <w:rPr>
                <w:rFonts w:ascii="Cambria Math" w:hAnsi="Cambria Math"/>
              </w:rPr>
              <m:t>th</m:t>
            </m:r>
          </m:sup>
        </m:sSubSup>
      </m:oMath>
      <w:r>
        <w:rPr>
          <w:rFonts w:hint="eastAsia"/>
        </w:rPr>
        <w:t>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rFonts w:hint="eastAsia"/>
        </w:rPr>
        <w:t>确定。</w:t>
      </w:r>
    </w:p>
    <w:p w:rsidR="0037253D" w:rsidRDefault="00E62028" w:rsidP="00E62028">
      <w:r>
        <w:rPr>
          <w:rFonts w:hint="eastAsia"/>
        </w:rPr>
        <w:t>如果单元</w:t>
      </w:r>
      <w:r>
        <w:t>添加</w:t>
      </w:r>
      <w:r>
        <w:rPr>
          <w:rFonts w:hint="eastAsia"/>
        </w:rPr>
        <w:t>过多</w:t>
      </w:r>
      <w:r>
        <w:t>，大于</w:t>
      </w:r>
      <w:r>
        <w:rPr>
          <w:rFonts w:hint="eastAsia"/>
        </w:rPr>
        <w:t>上限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，则</w:t>
      </w:r>
      <w:r>
        <w:t>添加单元数</w:t>
      </w:r>
      <w:r>
        <w:rPr>
          <w:rFonts w:hint="eastAsia"/>
        </w:rPr>
        <w:t>被设为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，</w:t>
      </w:r>
      <w:r>
        <w:t>对</w:t>
      </w:r>
      <w:r>
        <w:rPr>
          <w:rFonts w:hint="eastAsia"/>
        </w:rPr>
        <w:t>空</w:t>
      </w:r>
      <w:r>
        <w:t>单元敏度</w:t>
      </w:r>
      <w:r>
        <w:rPr>
          <w:rFonts w:hint="eastAsia"/>
        </w:rPr>
        <w:t>从大到小依次</w:t>
      </w:r>
      <w:r>
        <w:t>变为实单元</w:t>
      </w:r>
      <w:r>
        <w:rPr>
          <w:rFonts w:hint="eastAsia"/>
        </w:rPr>
        <w:t>直到添加单元</w:t>
      </w:r>
      <w:r>
        <w:t>数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。同时</w:t>
      </w:r>
      <w:r>
        <w:t>删除单元数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。同理</w:t>
      </w:r>
      <w:r>
        <w:t>对</w:t>
      </w:r>
      <w:r>
        <w:rPr>
          <w:rFonts w:hint="eastAsia"/>
        </w:rPr>
        <w:t>实</w:t>
      </w:r>
      <w:r>
        <w:t>单元敏度</w:t>
      </w:r>
      <w:r>
        <w:rPr>
          <w:rFonts w:hint="eastAsia"/>
        </w:rPr>
        <w:t>从小到大依次</w:t>
      </w:r>
      <w:r>
        <w:t>变为实单元</w:t>
      </w:r>
      <w:r>
        <w:rPr>
          <w:rFonts w:hint="eastAsia"/>
        </w:rPr>
        <w:t>直到</w:t>
      </w:r>
      <w:r>
        <w:rPr>
          <w:rFonts w:hint="eastAsia"/>
        </w:rPr>
        <w:t>删除</w:t>
      </w:r>
      <w:r>
        <w:rPr>
          <w:rFonts w:hint="eastAsia"/>
        </w:rPr>
        <w:t>单元</w:t>
      </w:r>
      <w:r>
        <w:t>数</w:t>
      </w:r>
      <w:r>
        <w:rPr>
          <w:rFonts w:hint="eastAsia"/>
        </w:rPr>
        <w:t>满足</w:t>
      </w:r>
      <w:r>
        <w:t>前</w:t>
      </w:r>
      <w:r>
        <w:rPr>
          <w:rFonts w:hint="eastAsia"/>
        </w:rPr>
        <w:t>式</w:t>
      </w:r>
      <w:r>
        <w:rPr>
          <w:rFonts w:hint="eastAsia"/>
        </w:rPr>
        <w:t>。</w:t>
      </w:r>
    </w:p>
    <w:p w:rsidR="00E62028" w:rsidRDefault="00E62028" w:rsidP="00E62028">
      <w:r>
        <w:rPr>
          <w:rFonts w:hint="eastAsia"/>
        </w:rPr>
        <w:t>计算</w:t>
      </w:r>
      <w:r>
        <w:t>的稳定性</w:t>
      </w:r>
    </w:p>
    <w:p w:rsidR="00E62028" w:rsidRDefault="00E62028" w:rsidP="00E62028">
      <w:r>
        <w:rPr>
          <w:rFonts w:hint="eastAsia"/>
        </w:rPr>
        <w:t>为保持</w:t>
      </w:r>
      <w:r>
        <w:t>计算的稳定，实验表明将</w:t>
      </w:r>
      <w:r w:rsidR="00135BFE">
        <w:rPr>
          <w:rFonts w:hint="eastAsia"/>
        </w:rPr>
        <w:t>某</w:t>
      </w:r>
      <w:r w:rsidR="00135BFE">
        <w:t>一</w:t>
      </w:r>
      <w:r>
        <w:rPr>
          <w:rFonts w:hint="eastAsia"/>
        </w:rPr>
        <w:t>敏度</w:t>
      </w:r>
      <w:r>
        <w:t>与</w:t>
      </w:r>
      <w:r w:rsidR="00135BFE">
        <w:rPr>
          <w:rFonts w:hint="eastAsia"/>
        </w:rPr>
        <w:t>上一循环</w:t>
      </w:r>
      <w:r>
        <w:t>的敏度</w:t>
      </w:r>
      <w:r>
        <w:rPr>
          <w:rFonts w:hint="eastAsia"/>
        </w:rPr>
        <w:t>平均</w:t>
      </w:r>
      <w:r>
        <w:t>可以</w:t>
      </w:r>
      <w:r w:rsidR="00DE5113">
        <w:rPr>
          <w:rFonts w:hint="eastAsia"/>
        </w:rPr>
        <w:t>有效</w:t>
      </w:r>
      <w:r w:rsidR="00DE5113">
        <w:t>避免计算的不稳</w:t>
      </w:r>
      <w:r w:rsidR="00DE5113">
        <w:lastRenderedPageBreak/>
        <w:t>定。</w:t>
      </w:r>
      <w:r w:rsidR="00DE5113">
        <w:rPr>
          <w:rFonts w:hint="eastAsia"/>
        </w:rPr>
        <w:t>第一次</w:t>
      </w:r>
      <w:r w:rsidR="00DE5113">
        <w:t>循环</w:t>
      </w:r>
      <w:r w:rsidR="00DE5113">
        <w:rPr>
          <w:rFonts w:hint="eastAsia"/>
        </w:rPr>
        <w:t>后</w:t>
      </w:r>
      <w:r w:rsidR="00DE5113">
        <w:t>的敏度计算由下式</w:t>
      </w:r>
      <w:r w:rsidR="00DE5113">
        <w:rPr>
          <w:rFonts w:hint="eastAsia"/>
        </w:rPr>
        <w:t>计算</w:t>
      </w:r>
      <w:r w:rsidR="00DE5113">
        <w:t>得出</w:t>
      </w:r>
    </w:p>
    <w:p w:rsidR="00DE5113" w:rsidRPr="00DE5113" w:rsidRDefault="00DE5113" w:rsidP="00E620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,k-1</m:t>
                  </m:r>
                </m:sub>
              </m:sSub>
            </m:e>
          </m:d>
        </m:oMath>
      </m:oMathPara>
    </w:p>
    <w:p w:rsidR="00DE5113" w:rsidRPr="00DE5113" w:rsidRDefault="00DE5113" w:rsidP="00E62028">
      <w:pPr>
        <w:rPr>
          <w:rFonts w:hint="eastAsia"/>
        </w:rPr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为</w:t>
      </w:r>
      <w:r>
        <w:t>目前的循环数。这样</w:t>
      </w:r>
      <w:r>
        <w:rPr>
          <w:rFonts w:hint="eastAsia"/>
        </w:rPr>
        <w:t>优化</w:t>
      </w:r>
      <w:r>
        <w:t>过的敏度</w:t>
      </w:r>
      <w:r w:rsidR="00135BFE">
        <w:rPr>
          <w:rFonts w:hint="eastAsia"/>
        </w:rPr>
        <w:t>不仅</w:t>
      </w:r>
      <w:r w:rsidR="00135BFE">
        <w:t>考虑</w:t>
      </w:r>
      <w:r w:rsidR="00135BFE">
        <w:rPr>
          <w:rFonts w:hint="eastAsia"/>
        </w:rPr>
        <w:t>了本次</w:t>
      </w:r>
      <w:r w:rsidR="00135BFE">
        <w:t>敏度计算结果，还包含了</w:t>
      </w:r>
      <w:r w:rsidR="00135BFE">
        <w:rPr>
          <w:rFonts w:hint="eastAsia"/>
        </w:rPr>
        <w:t>历次</w:t>
      </w:r>
      <w:r w:rsidR="00135BFE">
        <w:t>循环</w:t>
      </w:r>
      <w:r w:rsidR="00135BFE">
        <w:rPr>
          <w:rFonts w:hint="eastAsia"/>
        </w:rPr>
        <w:t>中</w:t>
      </w:r>
      <w:r w:rsidR="00135BFE">
        <w:t>的结果</w:t>
      </w:r>
    </w:p>
    <w:sectPr w:rsidR="00DE5113" w:rsidRPr="00DE5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E5"/>
    <w:rsid w:val="00135BFE"/>
    <w:rsid w:val="00295BC1"/>
    <w:rsid w:val="0037253D"/>
    <w:rsid w:val="00636970"/>
    <w:rsid w:val="007055A2"/>
    <w:rsid w:val="00794466"/>
    <w:rsid w:val="007A475A"/>
    <w:rsid w:val="00811C32"/>
    <w:rsid w:val="00872EE5"/>
    <w:rsid w:val="00AE6342"/>
    <w:rsid w:val="00DE5113"/>
    <w:rsid w:val="00E62028"/>
    <w:rsid w:val="00FE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65AB8-2664-45EB-B89A-E95CBDA7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5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轻Parizus</dc:creator>
  <cp:keywords/>
  <dc:description/>
  <cp:lastModifiedBy>轻Parizus</cp:lastModifiedBy>
  <cp:revision>2</cp:revision>
  <dcterms:created xsi:type="dcterms:W3CDTF">2016-04-18T09:08:00Z</dcterms:created>
  <dcterms:modified xsi:type="dcterms:W3CDTF">2016-04-18T12:20:00Z</dcterms:modified>
</cp:coreProperties>
</file>