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8163" w14:textId="5900741E" w:rsidR="006B7B91" w:rsidRPr="00113893" w:rsidRDefault="006B7B91" w:rsidP="006B7B91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113893">
        <w:rPr>
          <w:rFonts w:ascii="宋体" w:hAnsi="宋体" w:hint="eastAsia"/>
          <w:b/>
          <w:sz w:val="24"/>
          <w:szCs w:val="24"/>
        </w:rPr>
        <w:t>临床执业医师《卫生法规》考试大纲</w:t>
      </w:r>
    </w:p>
    <w:p w14:paraId="390193B3" w14:textId="327083A1" w:rsidR="006B7B91" w:rsidRPr="00113893" w:rsidRDefault="006B7B91" w:rsidP="006B7B91">
      <w:pPr>
        <w:spacing w:line="360" w:lineRule="auto"/>
        <w:rPr>
          <w:rFonts w:ascii="宋体" w:hAnsi="宋体"/>
          <w:sz w:val="24"/>
          <w:szCs w:val="24"/>
        </w:rPr>
      </w:pPr>
      <w:r w:rsidRPr="00113893">
        <w:rPr>
          <w:rFonts w:ascii="宋体" w:hAnsi="宋体" w:hint="eastAsia"/>
          <w:sz w:val="24"/>
          <w:szCs w:val="24"/>
        </w:rPr>
        <w:t>临床执业医师《卫生法规》考试大纲已经顺利公布，请广大临床执业医师考生参考：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2915"/>
        <w:gridCol w:w="2156"/>
        <w:gridCol w:w="3599"/>
      </w:tblGrid>
      <w:tr w:rsidR="00F37FF6" w:rsidRPr="00F37FF6" w14:paraId="09DC36BA" w14:textId="77777777" w:rsidTr="00113893">
        <w:trPr>
          <w:trHeight w:val="720"/>
        </w:trPr>
        <w:tc>
          <w:tcPr>
            <w:tcW w:w="2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009D" w14:textId="77777777" w:rsidR="00113893" w:rsidRPr="00F37FF6" w:rsidRDefault="0011389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一、卫生法基础知识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3E8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1.卫生法的概念、分类和作用</w:t>
            </w:r>
          </w:p>
        </w:tc>
        <w:tc>
          <w:tcPr>
            <w:tcW w:w="3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BE48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（1）卫生法的概念</w:t>
            </w:r>
          </w:p>
          <w:p w14:paraId="7CCC8AD2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（2）卫生法的分类</w:t>
            </w:r>
          </w:p>
          <w:p w14:paraId="4DF6A31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（3）卫生法的作用</w:t>
            </w:r>
          </w:p>
        </w:tc>
      </w:tr>
      <w:tr w:rsidR="00F37FF6" w:rsidRPr="00F37FF6" w14:paraId="740BEA34" w14:textId="77777777" w:rsidTr="00113893">
        <w:trPr>
          <w:trHeight w:val="1485"/>
        </w:trPr>
        <w:tc>
          <w:tcPr>
            <w:tcW w:w="2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C30F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8B2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2.卫生法的形式、效力和解释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A8167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（1）卫生法的形式</w:t>
            </w:r>
          </w:p>
          <w:p w14:paraId="36F340A2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（2）卫生法的效力</w:t>
            </w:r>
          </w:p>
          <w:p w14:paraId="2D03562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（3）卫生法的解释</w:t>
            </w:r>
          </w:p>
        </w:tc>
      </w:tr>
      <w:tr w:rsidR="00F37FF6" w:rsidRPr="00F37FF6" w14:paraId="6FEB7CC4" w14:textId="77777777" w:rsidTr="00113893">
        <w:trPr>
          <w:trHeight w:val="1890"/>
        </w:trPr>
        <w:tc>
          <w:tcPr>
            <w:tcW w:w="2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4D24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3A7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3.卫生法的守法、执法和司法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D72D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（1）卫生法的守法</w:t>
            </w:r>
          </w:p>
          <w:p w14:paraId="4D799B0F" w14:textId="77777777" w:rsidR="00113893" w:rsidRPr="00F37FF6" w:rsidRDefault="00113893">
            <w:pPr>
              <w:rPr>
                <w:rFonts w:ascii="宋体" w:hAnsi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（2）卫生法的执法</w:t>
            </w:r>
          </w:p>
          <w:p w14:paraId="4D3E73C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（3）卫生法的司法</w:t>
            </w:r>
          </w:p>
        </w:tc>
      </w:tr>
      <w:tr w:rsidR="00F37FF6" w:rsidRPr="00F37FF6" w14:paraId="02AFAA22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E5A3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二、传染病防治法</w:t>
            </w:r>
          </w:p>
        </w:tc>
        <w:tc>
          <w:tcPr>
            <w:tcW w:w="2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043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3B04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（1）传染病防治方针和原则</w:t>
            </w:r>
          </w:p>
        </w:tc>
      </w:tr>
      <w:tr w:rsidR="00F37FF6" w:rsidRPr="00F37FF6" w14:paraId="156C0CE5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8F4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A6D3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D5F4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（2）传染病的分类</w:t>
            </w:r>
          </w:p>
        </w:tc>
      </w:tr>
      <w:tr w:rsidR="00F37FF6" w:rsidRPr="00F37FF6" w14:paraId="55024D9D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75D3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017B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BAB2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（3）甲类传染病预防控制措施的适用范围</w:t>
            </w:r>
          </w:p>
        </w:tc>
      </w:tr>
      <w:tr w:rsidR="00F37FF6" w:rsidRPr="00F37FF6" w14:paraId="00D87349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8621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8E9D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2.传染病预防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EFDB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（1）预防接种</w:t>
            </w:r>
          </w:p>
        </w:tc>
      </w:tr>
      <w:tr w:rsidR="00F37FF6" w:rsidRPr="00F37FF6" w14:paraId="1349D6EB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B595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E28D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13F6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（2）传染病监测</w:t>
            </w:r>
          </w:p>
        </w:tc>
      </w:tr>
      <w:tr w:rsidR="00F37FF6" w:rsidRPr="00F37FF6" w14:paraId="1352C54C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6A4F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2E53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0D1F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（3）传染病预警制度</w:t>
            </w:r>
          </w:p>
        </w:tc>
      </w:tr>
      <w:tr w:rsidR="00F37FF6" w:rsidRPr="00F37FF6" w14:paraId="20A7DE35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7B7A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E0AC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FCD6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（4）传染病菌种、毒种管理</w:t>
            </w:r>
          </w:p>
        </w:tc>
      </w:tr>
      <w:tr w:rsidR="00F37FF6" w:rsidRPr="00F37FF6" w14:paraId="0A0C4138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45F6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D15E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728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（5）疾病预防控制机构的职责</w:t>
            </w:r>
          </w:p>
        </w:tc>
      </w:tr>
      <w:tr w:rsidR="00F37FF6" w:rsidRPr="00F37FF6" w14:paraId="09C07287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EC03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09A4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C6F2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（6）医疗机构的职责</w:t>
            </w:r>
          </w:p>
        </w:tc>
      </w:tr>
      <w:tr w:rsidR="00F37FF6" w:rsidRPr="00F37FF6" w14:paraId="72E07CF1" w14:textId="77777777" w:rsidTr="00113893">
        <w:trPr>
          <w:trHeight w:val="570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64C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74D3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968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（7）传染病病人、病原携带者和疑似传染病病人合法权益保护</w:t>
            </w:r>
          </w:p>
        </w:tc>
      </w:tr>
      <w:tr w:rsidR="00F37FF6" w:rsidRPr="00F37FF6" w14:paraId="49321DD1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61DC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0B78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3.疫情报告、通报和公布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E83C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（1）传染病疫情的报告</w:t>
            </w:r>
          </w:p>
        </w:tc>
      </w:tr>
      <w:tr w:rsidR="00F37FF6" w:rsidRPr="00F37FF6" w14:paraId="5BBCD5B2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EC16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F5F0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D164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（2）传染病疫情的通报</w:t>
            </w:r>
          </w:p>
        </w:tc>
      </w:tr>
      <w:tr w:rsidR="00F37FF6" w:rsidRPr="00F37FF6" w14:paraId="6F69855B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EEC1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369A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8C99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（3）传染病疫情信息的公布</w:t>
            </w:r>
          </w:p>
        </w:tc>
      </w:tr>
      <w:tr w:rsidR="00F37FF6" w:rsidRPr="00F37FF6" w14:paraId="5C12DB18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DF16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3450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4.疫情控制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AF48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（1）控制措施</w:t>
            </w:r>
          </w:p>
        </w:tc>
      </w:tr>
      <w:tr w:rsidR="00F37FF6" w:rsidRPr="00F37FF6" w14:paraId="5556F8FA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C069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533F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0FD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（2）紧急措施</w:t>
            </w:r>
          </w:p>
        </w:tc>
      </w:tr>
      <w:tr w:rsidR="00F37FF6" w:rsidRPr="00F37FF6" w14:paraId="6CE1B0FB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A7B2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3ED2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CA9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（3）疫区封锁</w:t>
            </w:r>
          </w:p>
        </w:tc>
      </w:tr>
      <w:tr w:rsidR="00F37FF6" w:rsidRPr="00F37FF6" w14:paraId="0F139636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F8BD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3838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5.医疗救治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8B6A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（1）预防医院感染的要求</w:t>
            </w:r>
          </w:p>
        </w:tc>
      </w:tr>
      <w:tr w:rsidR="00F37FF6" w:rsidRPr="00F37FF6" w14:paraId="31BD330F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646E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B932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8A9F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（2）开展医疗救治的要求</w:t>
            </w:r>
          </w:p>
        </w:tc>
      </w:tr>
      <w:tr w:rsidR="00F37FF6" w:rsidRPr="00F37FF6" w14:paraId="50D24096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CA77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1FC2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6.法律责任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2BE7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（1）疾病预防控制机构的法律责任</w:t>
            </w:r>
          </w:p>
        </w:tc>
      </w:tr>
      <w:tr w:rsidR="00F37FF6" w:rsidRPr="00F37FF6" w14:paraId="0C81D977" w14:textId="77777777" w:rsidTr="00113893">
        <w:trPr>
          <w:trHeight w:val="285"/>
        </w:trPr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4946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E326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12E8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（2）医疗机构的法律责任</w:t>
            </w:r>
          </w:p>
        </w:tc>
      </w:tr>
      <w:tr w:rsidR="00F37FF6" w:rsidRPr="00F37FF6" w14:paraId="07A9202D" w14:textId="77777777" w:rsidTr="00113893">
        <w:trPr>
          <w:trHeight w:val="270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07275" w14:textId="77777777" w:rsidR="00113893" w:rsidRPr="00F37FF6" w:rsidRDefault="0011389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三、职业病防治法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3F69B" w14:textId="77777777" w:rsidR="00113893" w:rsidRPr="00F37FF6" w:rsidRDefault="0011389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854C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（1）职业病的概念</w:t>
            </w:r>
          </w:p>
        </w:tc>
      </w:tr>
      <w:tr w:rsidR="00F37FF6" w:rsidRPr="00F37FF6" w14:paraId="353F16DC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4159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C56D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011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（2）职业病分类和目录制定</w:t>
            </w:r>
          </w:p>
        </w:tc>
      </w:tr>
      <w:tr w:rsidR="00F37FF6" w:rsidRPr="00F37FF6" w14:paraId="149586DF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CD16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A7AA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0BD9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（3）国家职业卫生标准的制定</w:t>
            </w:r>
          </w:p>
        </w:tc>
      </w:tr>
      <w:tr w:rsidR="00F37FF6" w:rsidRPr="00F37FF6" w14:paraId="258341B6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3E40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4079" w14:textId="77777777" w:rsidR="00113893" w:rsidRPr="00F37FF6" w:rsidRDefault="0011389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2.职业病诊断与职业病病人保障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945B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（1）职业病诊断机构的设立及其条件</w:t>
            </w:r>
          </w:p>
        </w:tc>
      </w:tr>
      <w:tr w:rsidR="00F37FF6" w:rsidRPr="00F37FF6" w14:paraId="55F4A083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CB59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0215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C40F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（2）职业病诊断应当综合分析的因素</w:t>
            </w:r>
          </w:p>
        </w:tc>
      </w:tr>
      <w:tr w:rsidR="00F37FF6" w:rsidRPr="00F37FF6" w14:paraId="60FB160A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EB3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B32F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FFD0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（3）职业病诊断、鉴定的现场调查</w:t>
            </w:r>
          </w:p>
        </w:tc>
      </w:tr>
      <w:tr w:rsidR="00F37FF6" w:rsidRPr="00F37FF6" w14:paraId="6E4160BE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95A5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AC9B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47B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（4）发现职业病病人或者疑似职业病病人的报告</w:t>
            </w:r>
          </w:p>
        </w:tc>
      </w:tr>
      <w:tr w:rsidR="00F37FF6" w:rsidRPr="00F37FF6" w14:paraId="23340790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93F6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1248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278E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（5）职业病诊断异议的处理</w:t>
            </w:r>
          </w:p>
        </w:tc>
      </w:tr>
      <w:tr w:rsidR="00F37FF6" w:rsidRPr="00F37FF6" w14:paraId="75E6DB00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2DF2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7ABB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36F7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（6）职业病诊断鉴定委员会的组成</w:t>
            </w:r>
          </w:p>
        </w:tc>
      </w:tr>
      <w:tr w:rsidR="00F37FF6" w:rsidRPr="00F37FF6" w14:paraId="40A2424A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C7B7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A919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F977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（7）职业病诊断鉴定委员会组成人员的责任</w:t>
            </w:r>
          </w:p>
        </w:tc>
      </w:tr>
      <w:tr w:rsidR="00F37FF6" w:rsidRPr="00F37FF6" w14:paraId="77EE51E4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5E21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FBC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9DBB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（8）劳动者职业病诊断地点的选择</w:t>
            </w:r>
          </w:p>
        </w:tc>
      </w:tr>
      <w:tr w:rsidR="00F37FF6" w:rsidRPr="00F37FF6" w14:paraId="3B60D76D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89F4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4100A" w14:textId="77777777" w:rsidR="00113893" w:rsidRPr="00F37FF6" w:rsidRDefault="0011389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7F28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（1）未按规定报告职业病的医疗卫生机构的法律责任</w:t>
            </w:r>
          </w:p>
        </w:tc>
      </w:tr>
      <w:tr w:rsidR="00F37FF6" w:rsidRPr="00F37FF6" w14:paraId="0A3FA39B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5400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5EE5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5300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（2）擅自从事职业病诊断的医疗卫生机构的法律责任</w:t>
            </w:r>
          </w:p>
        </w:tc>
      </w:tr>
      <w:tr w:rsidR="00F37FF6" w:rsidRPr="00F37FF6" w14:paraId="47C4F46F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433D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5CAB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DF7B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（3）承担职业病诊断的医疗卫生机构的法律责任</w:t>
            </w:r>
          </w:p>
        </w:tc>
      </w:tr>
      <w:tr w:rsidR="00F37FF6" w:rsidRPr="00F37FF6" w14:paraId="0AE1AD2E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20EB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AFB1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E6F5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（4）职业病诊断鉴定委员会组成人的法律责任</w:t>
            </w:r>
          </w:p>
        </w:tc>
      </w:tr>
      <w:tr w:rsidR="00F37FF6" w:rsidRPr="00F37FF6" w14:paraId="4F2563C4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D720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四、突发公共卫生事件应急条例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BAEB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9685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突发公共卫生事件的概念</w:t>
            </w:r>
          </w:p>
        </w:tc>
      </w:tr>
      <w:tr w:rsidR="00F37FF6" w:rsidRPr="00F37FF6" w14:paraId="0714B480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47F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1DE6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2.报告与信息发布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E57A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（1）医疗卫生机构的责任</w:t>
            </w:r>
          </w:p>
        </w:tc>
      </w:tr>
      <w:tr w:rsidR="00F37FF6" w:rsidRPr="00F37FF6" w14:paraId="2A14FDC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D536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4E25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C1A9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（2）信息发布</w:t>
            </w:r>
          </w:p>
        </w:tc>
      </w:tr>
      <w:tr w:rsidR="00F37FF6" w:rsidRPr="00F37FF6" w14:paraId="7071615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89CE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8FD9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4C33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医疗卫生机构的法律责任</w:t>
            </w:r>
          </w:p>
        </w:tc>
      </w:tr>
      <w:tr w:rsidR="00F37FF6" w:rsidRPr="00F37FF6" w14:paraId="32074143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0B42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五、疫苗流通和预防接种管理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B285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7369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疫苗的概念与分类</w:t>
            </w:r>
          </w:p>
        </w:tc>
      </w:tr>
      <w:tr w:rsidR="00F37FF6" w:rsidRPr="00F37FF6" w14:paraId="053FE4A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F767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085E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2.疫苗流通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CC9A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（1）疫苗的采购</w:t>
            </w:r>
          </w:p>
        </w:tc>
      </w:tr>
      <w:tr w:rsidR="00F37FF6" w:rsidRPr="00F37FF6" w14:paraId="6625EEDB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3B93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5C8B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3502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（2）疫苗的分发</w:t>
            </w:r>
          </w:p>
        </w:tc>
      </w:tr>
      <w:tr w:rsidR="00F37FF6" w:rsidRPr="00F37FF6" w14:paraId="18C4C281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44D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2BA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3.疫苗接种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BBA3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（1）接种单位应当具备的条件</w:t>
            </w:r>
          </w:p>
        </w:tc>
      </w:tr>
      <w:tr w:rsidR="00F37FF6" w:rsidRPr="00F37FF6" w14:paraId="6234E566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68A8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C672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F344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（2）疫苗接种单位的管理</w:t>
            </w:r>
          </w:p>
        </w:tc>
      </w:tr>
      <w:tr w:rsidR="00F37FF6" w:rsidRPr="00F37FF6" w14:paraId="0FBE582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16BF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7005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5439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（3）医疗卫生人员的责任</w:t>
            </w:r>
          </w:p>
        </w:tc>
      </w:tr>
      <w:tr w:rsidR="00F37FF6" w:rsidRPr="00F37FF6" w14:paraId="01A78E83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8FD1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2B0F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C3B3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（4）儿童预防接种的管理</w:t>
            </w:r>
          </w:p>
        </w:tc>
      </w:tr>
      <w:tr w:rsidR="00F37FF6" w:rsidRPr="00F37FF6" w14:paraId="0A0ADF3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2E48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6B39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4D2E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（5）群体性预防接种的管理</w:t>
            </w:r>
          </w:p>
        </w:tc>
      </w:tr>
      <w:tr w:rsidR="00F37FF6" w:rsidRPr="00F37FF6" w14:paraId="4DDCC3D2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1F82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D7D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D226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（6）疾病预防控制机构的职责</w:t>
            </w:r>
          </w:p>
        </w:tc>
      </w:tr>
      <w:tr w:rsidR="00F37FF6" w:rsidRPr="00F37FF6" w14:paraId="62A96F3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12E4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9FFB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4.预防接种异常反应的处理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4BF3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（1）预防接种异常反应的概念</w:t>
            </w:r>
          </w:p>
        </w:tc>
      </w:tr>
      <w:tr w:rsidR="00F37FF6" w:rsidRPr="00F37FF6" w14:paraId="5E0357CE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D361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4D1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7A71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（2）不属于预防接种异常反应的情形</w:t>
            </w:r>
          </w:p>
        </w:tc>
      </w:tr>
      <w:tr w:rsidR="00F37FF6" w:rsidRPr="00F37FF6" w14:paraId="35A7A33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C6A4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6FE7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CE3A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（3）预防接种异常反应的处理</w:t>
            </w:r>
          </w:p>
        </w:tc>
      </w:tr>
      <w:tr w:rsidR="00F37FF6" w:rsidRPr="00F37FF6" w14:paraId="5B036C60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D4B5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65E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F72C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（4）预防接种异常反应的补偿</w:t>
            </w:r>
          </w:p>
        </w:tc>
      </w:tr>
      <w:tr w:rsidR="00F37FF6" w:rsidRPr="00F37FF6" w14:paraId="7E29602B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1732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C1FB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5.法律责任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9D3A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（1）疾病预防控制机构的法律责任</w:t>
            </w:r>
          </w:p>
        </w:tc>
      </w:tr>
      <w:tr w:rsidR="00F37FF6" w:rsidRPr="00F37FF6" w14:paraId="0D6DFB01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B3BC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1C36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2D6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（2）接种单位的法律责任</w:t>
            </w:r>
          </w:p>
        </w:tc>
      </w:tr>
      <w:tr w:rsidR="00F37FF6" w:rsidRPr="00F37FF6" w14:paraId="2F42297A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2FAA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六、艾滋病防治条例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7AA3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A0B5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（1）艾滋病防治原则</w:t>
            </w:r>
          </w:p>
        </w:tc>
      </w:tr>
      <w:tr w:rsidR="00F37FF6" w:rsidRPr="00F37FF6" w14:paraId="7D63E5C6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E069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E829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521F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（2）不歧视规定</w:t>
            </w:r>
          </w:p>
        </w:tc>
      </w:tr>
      <w:tr w:rsidR="00F37FF6" w:rsidRPr="00F37FF6" w14:paraId="36884D26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EB3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69AC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2.预防与控制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E9F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（1）艾滋病监测</w:t>
            </w:r>
          </w:p>
        </w:tc>
      </w:tr>
      <w:tr w:rsidR="00F37FF6" w:rsidRPr="00F37FF6" w14:paraId="6E307034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4691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FAF3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4BA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（2）艾滋病自愿咨询和自愿监测制度</w:t>
            </w:r>
          </w:p>
        </w:tc>
      </w:tr>
      <w:tr w:rsidR="00F37FF6" w:rsidRPr="00F37FF6" w14:paraId="247BD022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D649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9C04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1B36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（3）艾滋病患者的义务及其隐私权保护</w:t>
            </w:r>
          </w:p>
        </w:tc>
      </w:tr>
      <w:tr w:rsidR="00F37FF6" w:rsidRPr="00F37FF6" w14:paraId="00FDC99A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C62C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6F9A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4A22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（4）采集或使用人体血液、血浆、组织的管理</w:t>
            </w:r>
          </w:p>
        </w:tc>
      </w:tr>
      <w:tr w:rsidR="00F37FF6" w:rsidRPr="00F37FF6" w14:paraId="6E152FC1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D01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AF69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3.治疗与救助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219D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医疗卫生机构的责任</w:t>
            </w:r>
          </w:p>
        </w:tc>
      </w:tr>
      <w:tr w:rsidR="00F37FF6" w:rsidRPr="00F37FF6" w14:paraId="74E47BD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5EE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135A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4614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医疗卫生机构的法律责任</w:t>
            </w:r>
          </w:p>
        </w:tc>
      </w:tr>
      <w:tr w:rsidR="00F37FF6" w:rsidRPr="00F37FF6" w14:paraId="38E9BB9C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FD6E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七、母婴保健法及其实施办法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40FB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AE6E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（1）母婴保健工作方针</w:t>
            </w:r>
          </w:p>
        </w:tc>
      </w:tr>
      <w:tr w:rsidR="00F37FF6" w:rsidRPr="00F37FF6" w14:paraId="7E9B3CC7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F1B6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BF09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9186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（2）母婴保健技术服务事项</w:t>
            </w:r>
          </w:p>
        </w:tc>
      </w:tr>
      <w:tr w:rsidR="00F37FF6" w:rsidRPr="00F37FF6" w14:paraId="686694B7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7923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0D51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2.婚前保健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BCB6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（1）婚前保健的内容</w:t>
            </w:r>
          </w:p>
        </w:tc>
      </w:tr>
      <w:tr w:rsidR="00F37FF6" w:rsidRPr="00F37FF6" w14:paraId="3D335797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4251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EEF4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EDC3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（2）婚前医学检查意见</w:t>
            </w:r>
          </w:p>
        </w:tc>
      </w:tr>
      <w:tr w:rsidR="00F37FF6" w:rsidRPr="00F37FF6" w14:paraId="2333598E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4105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5088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3.孕产期保健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4A17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（1）孕产期保健服务的内容</w:t>
            </w:r>
          </w:p>
        </w:tc>
      </w:tr>
      <w:tr w:rsidR="00F37FF6" w:rsidRPr="00F37FF6" w14:paraId="66753072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51B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E84A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3530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（2）医学指导</w:t>
            </w:r>
          </w:p>
        </w:tc>
      </w:tr>
      <w:tr w:rsidR="00F37FF6" w:rsidRPr="00F37FF6" w14:paraId="0CDCB29A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07DD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7DD8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A174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（3）产前诊断</w:t>
            </w:r>
          </w:p>
        </w:tc>
      </w:tr>
      <w:tr w:rsidR="00F37FF6" w:rsidRPr="00F37FF6" w14:paraId="7AE8A55C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C785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0820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8649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（4）终止妊娠意见</w:t>
            </w:r>
          </w:p>
        </w:tc>
      </w:tr>
      <w:tr w:rsidR="00F37FF6" w:rsidRPr="00F37FF6" w14:paraId="374E5E15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CC1D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4517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5C9D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（5）新生儿出生医学证明</w:t>
            </w:r>
          </w:p>
        </w:tc>
      </w:tr>
      <w:tr w:rsidR="00F37FF6" w:rsidRPr="00F37FF6" w14:paraId="6024C581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C1F0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F096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7FD8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（6）产妇、婴儿以及新生儿出生缺陷报告</w:t>
            </w:r>
          </w:p>
        </w:tc>
      </w:tr>
      <w:tr w:rsidR="00F37FF6" w:rsidRPr="00F37FF6" w14:paraId="546B30DD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9D3E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44B2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4.技术鉴定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3A3A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（1）鉴定机构</w:t>
            </w:r>
          </w:p>
        </w:tc>
      </w:tr>
      <w:tr w:rsidR="00F37FF6" w:rsidRPr="00F37FF6" w14:paraId="54DDD469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E624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D2F6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FAA8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（2）鉴定人员</w:t>
            </w:r>
          </w:p>
        </w:tc>
      </w:tr>
      <w:tr w:rsidR="00F37FF6" w:rsidRPr="00F37FF6" w14:paraId="4D69E807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A920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177E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2A75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（3）回避制度</w:t>
            </w:r>
          </w:p>
        </w:tc>
      </w:tr>
      <w:tr w:rsidR="00F37FF6" w:rsidRPr="00F37FF6" w14:paraId="6975F93A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73C5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1DF3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5.行政管理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D417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母婴保健专项技术许可</w:t>
            </w:r>
          </w:p>
        </w:tc>
      </w:tr>
      <w:tr w:rsidR="00F37FF6" w:rsidRPr="00F37FF6" w14:paraId="7BEADD24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7155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A7A5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6.法律责任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3CC8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（1）擅自从事母婴保健技术的法律责任</w:t>
            </w:r>
          </w:p>
        </w:tc>
      </w:tr>
      <w:tr w:rsidR="00F37FF6" w:rsidRPr="00F37FF6" w14:paraId="36288C4A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2967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2BB0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DE21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（2）出具虚假医学证明文件的法律责任</w:t>
            </w:r>
          </w:p>
        </w:tc>
      </w:tr>
      <w:tr w:rsidR="00F37FF6" w:rsidRPr="00F37FF6" w14:paraId="5FE2E6D3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AC2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A38F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8F66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（3）违反规定进行胎儿性别鉴定的法律责任</w:t>
            </w:r>
          </w:p>
        </w:tc>
      </w:tr>
      <w:tr w:rsidR="00F37FF6" w:rsidRPr="00F37FF6" w14:paraId="58BD7E6C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E191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八、献血法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4C15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B40B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无偿献血制度</w:t>
            </w:r>
          </w:p>
        </w:tc>
      </w:tr>
      <w:tr w:rsidR="00F37FF6" w:rsidRPr="00F37FF6" w14:paraId="2E5AD3EA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7D0F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7BA5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2.医疗机构的职责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4812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（1）医疗机构用血管理</w:t>
            </w:r>
          </w:p>
        </w:tc>
      </w:tr>
      <w:tr w:rsidR="00F37FF6" w:rsidRPr="00F37FF6" w14:paraId="3A092D06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0745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B767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C4C5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（2）医疗机构用血要求</w:t>
            </w:r>
          </w:p>
        </w:tc>
      </w:tr>
      <w:tr w:rsidR="00F37FF6" w:rsidRPr="00F37FF6" w14:paraId="307ECEE0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1185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FC7A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3.血站的责任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B29C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（1）采血要求</w:t>
            </w:r>
          </w:p>
        </w:tc>
      </w:tr>
      <w:tr w:rsidR="00F37FF6" w:rsidRPr="00F37FF6" w14:paraId="5F02B182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32C7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D707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0C85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（2）供血要求</w:t>
            </w:r>
          </w:p>
        </w:tc>
      </w:tr>
      <w:tr w:rsidR="00F37FF6" w:rsidRPr="00F37FF6" w14:paraId="393AB46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0A47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233B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695B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（1）医疗机构的法律责任</w:t>
            </w:r>
          </w:p>
        </w:tc>
      </w:tr>
      <w:tr w:rsidR="00113893" w:rsidRPr="00113893" w14:paraId="4056555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6163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CD7C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DB0D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（2）血站的法律责任</w:t>
            </w:r>
          </w:p>
        </w:tc>
      </w:tr>
      <w:tr w:rsidR="00F37FF6" w:rsidRPr="00F37FF6" w14:paraId="79DC9D08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4C2A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lastRenderedPageBreak/>
              <w:t>九、执业医师法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C1E3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F070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医师的基本要求及职责</w:t>
            </w:r>
          </w:p>
        </w:tc>
      </w:tr>
      <w:tr w:rsidR="00F37FF6" w:rsidRPr="00F37FF6" w14:paraId="636C19F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13CC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5AEA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2.考试和注册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B23E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（1）参加医师资格考试的条件</w:t>
            </w:r>
          </w:p>
        </w:tc>
      </w:tr>
      <w:tr w:rsidR="00F37FF6" w:rsidRPr="00F37FF6" w14:paraId="7EA3D42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D37E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5851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F685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（2）医师资格种类</w:t>
            </w:r>
          </w:p>
        </w:tc>
      </w:tr>
      <w:tr w:rsidR="00F37FF6" w:rsidRPr="00F37FF6" w14:paraId="31F055A5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F05F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452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0079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（3）执业注册</w:t>
            </w:r>
          </w:p>
        </w:tc>
      </w:tr>
      <w:tr w:rsidR="00F37FF6" w:rsidRPr="00F37FF6" w14:paraId="573539BC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2655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6C8F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8B06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（4）准予注册、不予注册、注销注册、变更注册、重新注册的情形</w:t>
            </w:r>
          </w:p>
        </w:tc>
      </w:tr>
      <w:tr w:rsidR="00F37FF6" w:rsidRPr="00F37FF6" w14:paraId="6EE053A6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4CFF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B1B6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84FF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（5）对不予注册、注销注册持有异议的法律救济</w:t>
            </w:r>
          </w:p>
        </w:tc>
      </w:tr>
      <w:tr w:rsidR="00F37FF6" w:rsidRPr="00F37FF6" w14:paraId="6C8F86C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60BD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907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3.执业规则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0497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（1）医师在执业活动中的权利和义务</w:t>
            </w:r>
          </w:p>
        </w:tc>
      </w:tr>
      <w:tr w:rsidR="00F37FF6" w:rsidRPr="00F37FF6" w14:paraId="21A490D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D98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F403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0799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（2）医师执业要求</w:t>
            </w:r>
          </w:p>
        </w:tc>
      </w:tr>
      <w:tr w:rsidR="00F37FF6" w:rsidRPr="00F37FF6" w14:paraId="270F21A0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611F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B82C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5BF0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（3）执业助理医师的特别规定</w:t>
            </w:r>
          </w:p>
        </w:tc>
      </w:tr>
      <w:tr w:rsidR="00F37FF6" w:rsidRPr="00F37FF6" w14:paraId="090098A1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9D10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5454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4.考核和培训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F63B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（1）医师考核内容</w:t>
            </w:r>
          </w:p>
        </w:tc>
      </w:tr>
      <w:tr w:rsidR="00F37FF6" w:rsidRPr="00F37FF6" w14:paraId="144D177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C20B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0109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8E09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（2）医师考核不合格的处理</w:t>
            </w:r>
          </w:p>
        </w:tc>
      </w:tr>
      <w:tr w:rsidR="00F37FF6" w:rsidRPr="00F37FF6" w14:paraId="7DDAC045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9E77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121F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0A58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（3）表彰与奖励</w:t>
            </w:r>
          </w:p>
        </w:tc>
      </w:tr>
      <w:tr w:rsidR="00F37FF6" w:rsidRPr="00F37FF6" w14:paraId="243D3F5D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F246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38D4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5.法律责任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EE5A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（1）以不正当手段取得医师执业证书的法律责任</w:t>
            </w:r>
          </w:p>
        </w:tc>
      </w:tr>
      <w:tr w:rsidR="00F37FF6" w:rsidRPr="00F37FF6" w14:paraId="41FDC5A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AAC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76B0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1DF3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（2）医师执业活动中违法行为的法律责任</w:t>
            </w:r>
          </w:p>
        </w:tc>
      </w:tr>
      <w:tr w:rsidR="00F37FF6" w:rsidRPr="00F37FF6" w14:paraId="517FD374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4951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8BC7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3200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（3）擅自开办医疗机构或者非法行医的法律责任</w:t>
            </w:r>
          </w:p>
        </w:tc>
      </w:tr>
      <w:tr w:rsidR="00F37FF6" w:rsidRPr="00F37FF6" w14:paraId="393A758B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FE41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十、侵权责任法（医疗损害责任）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EA6E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6474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（1）医疗损害责任的赔偿主体</w:t>
            </w:r>
          </w:p>
        </w:tc>
      </w:tr>
      <w:tr w:rsidR="00F37FF6" w:rsidRPr="00F37FF6" w14:paraId="7810B30B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C39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C36D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0CEF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（2）推定医疗机构有过错的情形</w:t>
            </w:r>
          </w:p>
        </w:tc>
      </w:tr>
      <w:tr w:rsidR="00113893" w:rsidRPr="00113893" w14:paraId="09572D34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9A9E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56F5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D7BE6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（3）医疗机构不承担赔偿责任的情形</w:t>
            </w:r>
          </w:p>
        </w:tc>
      </w:tr>
      <w:tr w:rsidR="00113893" w:rsidRPr="00113893" w14:paraId="77A7AB04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DE71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7A7A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2.医疗机构承担赔偿责任的情形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7E8B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（1）未尽到说明义务</w:t>
            </w:r>
          </w:p>
        </w:tc>
      </w:tr>
      <w:tr w:rsidR="00113893" w:rsidRPr="00113893" w14:paraId="368DFDBB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9FED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C417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7F0C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（2）未尽到与当时医疗水平相应的诊疗义务</w:t>
            </w:r>
          </w:p>
        </w:tc>
      </w:tr>
      <w:tr w:rsidR="00113893" w:rsidRPr="00113893" w14:paraId="2D795416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BC22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530F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4F7F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（3）泄露患者隐私</w:t>
            </w:r>
          </w:p>
        </w:tc>
      </w:tr>
      <w:tr w:rsidR="00113893" w:rsidRPr="00113893" w14:paraId="0DFBACA2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BA0E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91171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3.紧急情况医疗措施的实施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EED2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紧急情况实施相应医疗措施的条件和程序</w:t>
            </w:r>
          </w:p>
        </w:tc>
      </w:tr>
      <w:tr w:rsidR="00113893" w:rsidRPr="00113893" w14:paraId="5D547507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A8BA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D815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4.病历资料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75BAA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（1）病历资料的填写与保管</w:t>
            </w:r>
          </w:p>
        </w:tc>
      </w:tr>
      <w:tr w:rsidR="00113893" w:rsidRPr="00113893" w14:paraId="1C135189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A7971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1AD1A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AC27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（2）病历资料的查阅与复制</w:t>
            </w:r>
          </w:p>
        </w:tc>
      </w:tr>
      <w:tr w:rsidR="00113893" w:rsidRPr="00113893" w14:paraId="18055FA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BA36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772F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5.对医疗行为的限制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24673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不得违反诊疗规范实施不必要的检查</w:t>
            </w:r>
          </w:p>
        </w:tc>
      </w:tr>
      <w:tr w:rsidR="00113893" w:rsidRPr="00113893" w14:paraId="392E01C1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35426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009E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6.医疗机构及其医务人员权益保护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91881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干扰医疗秩序和妨害医务人员工作、生活的法律后果</w:t>
            </w:r>
          </w:p>
        </w:tc>
      </w:tr>
      <w:tr w:rsidR="00113893" w:rsidRPr="00113893" w14:paraId="2FEFC7DC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60A6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十一、精神卫生法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8E6B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87651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（1）精神卫生工作的方针</w:t>
            </w:r>
          </w:p>
        </w:tc>
      </w:tr>
      <w:tr w:rsidR="00113893" w:rsidRPr="00113893" w14:paraId="7A24C8A4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312D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7C79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7F6A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（2）精神障碍患者合法权益保护</w:t>
            </w:r>
          </w:p>
        </w:tc>
      </w:tr>
      <w:tr w:rsidR="00113893" w:rsidRPr="00113893" w14:paraId="33D5D651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2323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C49F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2.心理健康促进和精神障碍预防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E12D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医务人员对就诊者的心理健康指导</w:t>
            </w:r>
          </w:p>
        </w:tc>
      </w:tr>
      <w:tr w:rsidR="00113893" w:rsidRPr="00113893" w14:paraId="362659B7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B9FD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FE0B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3.精神障碍的诊断和预防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C654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（1）开展精神障碍诊断、治疗活动应具备的条件</w:t>
            </w:r>
          </w:p>
        </w:tc>
      </w:tr>
      <w:tr w:rsidR="00113893" w:rsidRPr="00113893" w14:paraId="6AC74C20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CA428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29B34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8D95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（2）精神障碍诊断、治疗原则</w:t>
            </w:r>
          </w:p>
        </w:tc>
      </w:tr>
      <w:tr w:rsidR="00113893" w:rsidRPr="00113893" w14:paraId="2EAA37D2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0602E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6CEF4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E456C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（3）精神障碍的诊断</w:t>
            </w:r>
          </w:p>
        </w:tc>
      </w:tr>
      <w:tr w:rsidR="00113893" w:rsidRPr="00113893" w14:paraId="04FF3AB4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C493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24362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FF67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（4）精神障碍的住院治疗</w:t>
            </w:r>
          </w:p>
        </w:tc>
      </w:tr>
      <w:tr w:rsidR="00113893" w:rsidRPr="00113893" w14:paraId="72B0902F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BCE73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C016B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F5870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（5）精神障碍的再次诊断和医学鉴定</w:t>
            </w:r>
          </w:p>
        </w:tc>
      </w:tr>
      <w:tr w:rsidR="00113893" w:rsidRPr="00113893" w14:paraId="7A5D8EDC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8508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776F5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B7C54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（6）医疗机构及其医务人员应当履行的责任</w:t>
            </w:r>
          </w:p>
        </w:tc>
      </w:tr>
      <w:tr w:rsidR="00113893" w:rsidRPr="00113893" w14:paraId="3EA1284D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E80EF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54A22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9D731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（7）保护性医疗措施的实施</w:t>
            </w:r>
          </w:p>
        </w:tc>
      </w:tr>
      <w:tr w:rsidR="00113893" w:rsidRPr="00113893" w14:paraId="5FA1D6A0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3DFF9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430AC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BE877" w14:textId="77777777" w:rsidR="00113893" w:rsidRPr="00113893" w:rsidRDefault="0011389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13893">
              <w:rPr>
                <w:rFonts w:ascii="宋体" w:hAnsi="宋体" w:hint="eastAsia"/>
                <w:color w:val="000000"/>
                <w:sz w:val="24"/>
                <w:szCs w:val="24"/>
              </w:rPr>
              <w:t>（8）对精神障碍患者使用药物的要求</w:t>
            </w:r>
          </w:p>
        </w:tc>
      </w:tr>
      <w:tr w:rsidR="00F37FF6" w:rsidRPr="00F37FF6" w14:paraId="432AFB9E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3973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CB95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F772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（9）精神障碍患者的病例资料及</w:t>
            </w:r>
            <w:r w:rsidRPr="00F37FF6">
              <w:rPr>
                <w:rFonts w:ascii="宋体" w:hAnsi="宋体" w:hint="eastAsia"/>
                <w:sz w:val="24"/>
                <w:szCs w:val="24"/>
              </w:rPr>
              <w:lastRenderedPageBreak/>
              <w:t>保管</w:t>
            </w:r>
          </w:p>
        </w:tc>
      </w:tr>
      <w:tr w:rsidR="00F37FF6" w:rsidRPr="00F37FF6" w14:paraId="197FA84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3BE2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3C62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4842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（10）心理治疗活动的开展</w:t>
            </w:r>
          </w:p>
        </w:tc>
      </w:tr>
      <w:tr w:rsidR="00F37FF6" w:rsidRPr="00F37FF6" w14:paraId="16788D43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7CE9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E2B9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4.精神障碍的康复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9F49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（1）医疗机构精神障碍康复技术指导</w:t>
            </w:r>
          </w:p>
        </w:tc>
      </w:tr>
      <w:tr w:rsidR="00F37FF6" w:rsidRPr="00F37FF6" w14:paraId="524F0CC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FFF5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432D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FCB8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（2）严重精神障碍患者的健康档案</w:t>
            </w:r>
          </w:p>
        </w:tc>
      </w:tr>
      <w:tr w:rsidR="00F37FF6" w:rsidRPr="00F37FF6" w14:paraId="43A4ECC9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ACE6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CBBD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5.法律责任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E844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（1）医疗机构擅自从事精神障碍诊断、治疗的法律责任</w:t>
            </w:r>
          </w:p>
        </w:tc>
      </w:tr>
      <w:tr w:rsidR="00F37FF6" w:rsidRPr="00F37FF6" w14:paraId="386AA8B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CAAD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1FEE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D8C4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（2）医疗机构及其工作人员的法律责任</w:t>
            </w:r>
          </w:p>
        </w:tc>
      </w:tr>
      <w:tr w:rsidR="00F37FF6" w:rsidRPr="00F37FF6" w14:paraId="74E663C1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7BED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EF3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2DD0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</w:rPr>
            </w:pPr>
            <w:r w:rsidRPr="00F37FF6">
              <w:rPr>
                <w:rFonts w:ascii="宋体" w:hAnsi="宋体" w:hint="eastAsia"/>
                <w:sz w:val="24"/>
                <w:szCs w:val="24"/>
              </w:rPr>
              <w:t>（3）从事心理治疗人员的法律责任</w:t>
            </w:r>
          </w:p>
        </w:tc>
      </w:tr>
      <w:tr w:rsidR="00F37FF6" w:rsidRPr="00F37FF6" w14:paraId="0203E487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DD9E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十二、医疗机构管理条例及其实施细则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C3C7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8961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医疗机构服务宗旨</w:t>
            </w:r>
          </w:p>
        </w:tc>
      </w:tr>
      <w:tr w:rsidR="00F37FF6" w:rsidRPr="00F37FF6" w14:paraId="0609EE45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2CA8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0CC2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2.医疗机构执业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4D19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执业规则</w:t>
            </w:r>
          </w:p>
        </w:tc>
      </w:tr>
      <w:tr w:rsidR="00F37FF6" w:rsidRPr="00F37FF6" w14:paraId="566187B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811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2454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3.登记和校验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7FE3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（1）医疗机构的登记</w:t>
            </w:r>
          </w:p>
        </w:tc>
      </w:tr>
      <w:tr w:rsidR="00F37FF6" w:rsidRPr="00F37FF6" w14:paraId="24958685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127C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F565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FC35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（2）医疗机构的校验</w:t>
            </w:r>
          </w:p>
        </w:tc>
      </w:tr>
      <w:tr w:rsidR="00F37FF6" w:rsidRPr="00F37FF6" w14:paraId="0907017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672D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133E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0A71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医疗机构的法律责任</w:t>
            </w:r>
          </w:p>
        </w:tc>
      </w:tr>
      <w:tr w:rsidR="00F37FF6" w:rsidRPr="00F37FF6" w14:paraId="07D23DE4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FD91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十三、医疗事故处理条例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9382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C0B8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（1）医疗事故的概念及其处理原则</w:t>
            </w:r>
          </w:p>
        </w:tc>
      </w:tr>
      <w:tr w:rsidR="00F37FF6" w:rsidRPr="00F37FF6" w14:paraId="1B84C25B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D082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DAB9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C6BE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（2）处理医疗事故的基本要求</w:t>
            </w:r>
          </w:p>
        </w:tc>
      </w:tr>
      <w:tr w:rsidR="00F37FF6" w:rsidRPr="00F37FF6" w14:paraId="6DBF46F5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E87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1E03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2.医疗事故的预防与处置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2608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（1）病历书写、复印或者复制</w:t>
            </w:r>
          </w:p>
        </w:tc>
      </w:tr>
      <w:tr w:rsidR="00F37FF6" w:rsidRPr="00F37FF6" w14:paraId="1290DE0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20C4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CFF2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4E6A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（2）告知与报告</w:t>
            </w:r>
          </w:p>
        </w:tc>
      </w:tr>
      <w:tr w:rsidR="00F37FF6" w:rsidRPr="00F37FF6" w14:paraId="25BC259D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33C5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DAD9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A571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（3）病历资料、现场实物的封存与启封</w:t>
            </w:r>
          </w:p>
        </w:tc>
      </w:tr>
      <w:tr w:rsidR="00F37FF6" w:rsidRPr="00F37FF6" w14:paraId="495DF6F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BAF1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98C0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EC87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（4）尸检</w:t>
            </w:r>
          </w:p>
        </w:tc>
      </w:tr>
      <w:tr w:rsidR="00F37FF6" w:rsidRPr="00F37FF6" w14:paraId="57A9391A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84B3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AF22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3.医疗事故的技术鉴定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85BD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（1）鉴定的提起</w:t>
            </w:r>
          </w:p>
        </w:tc>
      </w:tr>
      <w:tr w:rsidR="00F37FF6" w:rsidRPr="00F37FF6" w14:paraId="6C4222F1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0720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AA1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0567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（2）鉴定组织</w:t>
            </w:r>
          </w:p>
        </w:tc>
      </w:tr>
      <w:tr w:rsidR="00F37FF6" w:rsidRPr="00F37FF6" w14:paraId="6FCC649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3603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F617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B0E9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（3）鉴定专家组</w:t>
            </w:r>
          </w:p>
        </w:tc>
      </w:tr>
      <w:tr w:rsidR="00F37FF6" w:rsidRPr="00F37FF6" w14:paraId="165AEFA2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BE0A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7356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7664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（4）鉴定原则和依据</w:t>
            </w:r>
          </w:p>
        </w:tc>
      </w:tr>
      <w:tr w:rsidR="00F37FF6" w:rsidRPr="00F37FF6" w14:paraId="4367EDDB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7E4C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098B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F3F9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（5）鉴定程序和要求</w:t>
            </w:r>
          </w:p>
        </w:tc>
      </w:tr>
      <w:tr w:rsidR="00F37FF6" w:rsidRPr="00F37FF6" w14:paraId="4E7D0CF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CCE8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B5D4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5E63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（6）不属于医疗事故的情形</w:t>
            </w:r>
          </w:p>
        </w:tc>
      </w:tr>
      <w:tr w:rsidR="00F37FF6" w:rsidRPr="00F37FF6" w14:paraId="442BF464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742C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9F7C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4.医疗事故的行政处理与监督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46B0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（1）卫生行政部门对重大医疗过失行为的处理</w:t>
            </w:r>
          </w:p>
        </w:tc>
      </w:tr>
      <w:tr w:rsidR="00F37FF6" w:rsidRPr="00F37FF6" w14:paraId="3EB409ED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B874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19EA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09A8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（2）卫生行政部门对医疗事故争议的处理</w:t>
            </w:r>
          </w:p>
        </w:tc>
      </w:tr>
      <w:tr w:rsidR="00F37FF6" w:rsidRPr="00F37FF6" w14:paraId="3F57FDAE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D927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83F51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5.法律责任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1AB5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（1）卫生行政部门的法律责任</w:t>
            </w:r>
          </w:p>
        </w:tc>
      </w:tr>
      <w:tr w:rsidR="00F37FF6" w:rsidRPr="00F37FF6" w14:paraId="603E0002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BCF7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8DC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5CFB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（2）医疗机构的法律责任</w:t>
            </w:r>
          </w:p>
        </w:tc>
      </w:tr>
      <w:tr w:rsidR="00F37FF6" w:rsidRPr="00F37FF6" w14:paraId="6E334E3D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341D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十四、人体器官移植条例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1AB4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471E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（1）申请人体器官移植手术患者排序原则</w:t>
            </w:r>
          </w:p>
        </w:tc>
      </w:tr>
      <w:tr w:rsidR="00F37FF6" w:rsidRPr="00F37FF6" w14:paraId="7855135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D5C6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E52C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B609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（2）禁止买卖人体器官</w:t>
            </w:r>
          </w:p>
        </w:tc>
      </w:tr>
      <w:tr w:rsidR="00F37FF6" w:rsidRPr="00F37FF6" w14:paraId="4B2FC463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4AB74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264DE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2.人体器官的捐献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48FD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（1）人体器官捐献的原则</w:t>
            </w:r>
          </w:p>
        </w:tc>
      </w:tr>
      <w:tr w:rsidR="00F37FF6" w:rsidRPr="00F37FF6" w14:paraId="5B3A490E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DDF2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6EF8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FDA6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（2）捐献人体器官公民的条件</w:t>
            </w:r>
          </w:p>
        </w:tc>
      </w:tr>
      <w:tr w:rsidR="00F37FF6" w:rsidRPr="00F37FF6" w14:paraId="02F6D45C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17B4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EAF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94C0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（3）人体器官捐献意愿的撤销</w:t>
            </w:r>
          </w:p>
        </w:tc>
      </w:tr>
      <w:tr w:rsidR="00F37FF6" w:rsidRPr="00F37FF6" w14:paraId="3E1504AF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D6DC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9CA3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F2C5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（4）活体器官捐献人的条件</w:t>
            </w:r>
          </w:p>
        </w:tc>
      </w:tr>
      <w:tr w:rsidR="00F37FF6" w:rsidRPr="00F37FF6" w14:paraId="6AC7B72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89D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0BB0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45D9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（5）活体器官接受人的条件</w:t>
            </w:r>
          </w:p>
        </w:tc>
      </w:tr>
      <w:tr w:rsidR="00F37FF6" w:rsidRPr="00F37FF6" w14:paraId="4CF60688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A6E0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C8739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3.人体器官的移植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C466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（1）人体器官移植诊疗科目登记</w:t>
            </w:r>
          </w:p>
        </w:tc>
      </w:tr>
      <w:tr w:rsidR="00F37FF6" w:rsidRPr="00F37FF6" w14:paraId="6FA48E20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567D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CA0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ED66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（2）对人体器官捐献人的医学检查和接受人的风险评估</w:t>
            </w:r>
          </w:p>
        </w:tc>
      </w:tr>
      <w:tr w:rsidR="00F37FF6" w:rsidRPr="00F37FF6" w14:paraId="74E0ED8D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D57D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850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C9C9C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（3）人体器官移植的伦理审查</w:t>
            </w:r>
          </w:p>
        </w:tc>
      </w:tr>
      <w:tr w:rsidR="00F37FF6" w:rsidRPr="00F37FF6" w14:paraId="4333E34C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6352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3026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FD10F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（4）摘取活体器官应当履行的义务</w:t>
            </w:r>
          </w:p>
        </w:tc>
      </w:tr>
      <w:tr w:rsidR="00F37FF6" w:rsidRPr="00F37FF6" w14:paraId="332C55DE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3B2F3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4F40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2DC5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（5）摘取尸体器官的要求</w:t>
            </w:r>
          </w:p>
        </w:tc>
      </w:tr>
      <w:tr w:rsidR="00F37FF6" w:rsidRPr="00F37FF6" w14:paraId="55411CF3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6F226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4871B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FCE7A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（6）个人资料保密</w:t>
            </w:r>
          </w:p>
        </w:tc>
      </w:tr>
      <w:tr w:rsidR="00F37FF6" w:rsidRPr="00F37FF6" w14:paraId="0CED19C2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06F3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78220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7C3BD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（1）医疗机构的法律责任</w:t>
            </w:r>
          </w:p>
        </w:tc>
      </w:tr>
      <w:tr w:rsidR="00F37FF6" w:rsidRPr="00F37FF6" w14:paraId="6ADC468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1D0C2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2A5E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3597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（2）医务人员的法律责任</w:t>
            </w:r>
          </w:p>
        </w:tc>
      </w:tr>
      <w:tr w:rsidR="00F37FF6" w:rsidRPr="00F37FF6" w14:paraId="0B0021FE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AA5A7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十五、放射诊疗管理规定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1ADD8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6F775" w14:textId="77777777" w:rsidR="00113893" w:rsidRPr="00F37FF6" w:rsidRDefault="00113893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放射诊疗的</w:t>
            </w:r>
            <w:r w:rsidR="00FA1A7D"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概念与</w:t>
            </w: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分类</w:t>
            </w:r>
          </w:p>
        </w:tc>
      </w:tr>
      <w:tr w:rsidR="00F37FF6" w:rsidRPr="00F37FF6" w14:paraId="592ED46B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4C2A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B343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2.执业条件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DFAE4" w14:textId="77777777" w:rsidR="00977970" w:rsidRPr="00F37FF6" w:rsidRDefault="00977970" w:rsidP="00BC1975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（1）安全防护装置、辐射检测仪器和个人防护用品的配备与使用</w:t>
            </w:r>
          </w:p>
        </w:tc>
      </w:tr>
      <w:tr w:rsidR="00F37FF6" w:rsidRPr="00F37FF6" w14:paraId="33FA001B" w14:textId="77777777" w:rsidTr="00113893">
        <w:trPr>
          <w:trHeight w:val="228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7F3A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BEF6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C9EEF" w14:textId="77777777" w:rsidR="00977970" w:rsidRPr="00F37FF6" w:rsidRDefault="00977970" w:rsidP="00BC1975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（2）设备和场所警示标志的设置</w:t>
            </w:r>
          </w:p>
        </w:tc>
      </w:tr>
      <w:tr w:rsidR="00F37FF6" w:rsidRPr="00F37FF6" w14:paraId="4D9662F0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2D80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5BA8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1221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</w:tr>
      <w:tr w:rsidR="00F37FF6" w:rsidRPr="00F37FF6" w14:paraId="75464E04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E781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0E6B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3.安全防护与质量保证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FB95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</w:tr>
      <w:tr w:rsidR="00F37FF6" w:rsidRPr="00F37FF6" w14:paraId="7B24107D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BE29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1A84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1A6A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（1）放射诊疗场所防护要求</w:t>
            </w:r>
          </w:p>
        </w:tc>
      </w:tr>
      <w:tr w:rsidR="00F37FF6" w:rsidRPr="00F37FF6" w14:paraId="0479B982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97CD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7915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F576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（2）放射诊疗工作人员防护要求</w:t>
            </w:r>
          </w:p>
        </w:tc>
      </w:tr>
      <w:tr w:rsidR="00F37FF6" w:rsidRPr="00F37FF6" w14:paraId="24DE9DFD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E599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FCA8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8FE3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（3）患者和受检查的防护要求</w:t>
            </w:r>
          </w:p>
        </w:tc>
      </w:tr>
      <w:tr w:rsidR="00F37FF6" w:rsidRPr="00F37FF6" w14:paraId="3FB834F0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FCA5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B78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8D32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（4）放射诊断检查的原则和实施</w:t>
            </w:r>
          </w:p>
        </w:tc>
      </w:tr>
      <w:tr w:rsidR="00F37FF6" w:rsidRPr="00F37FF6" w14:paraId="1DA672FD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3AB8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78FA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E524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（5）放射治疗的原则和实施</w:t>
            </w:r>
          </w:p>
        </w:tc>
      </w:tr>
      <w:tr w:rsidR="00F37FF6" w:rsidRPr="00F37FF6" w14:paraId="1DE466C0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6128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27F5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D1251" w14:textId="77777777" w:rsidR="00977970" w:rsidRPr="00F37FF6" w:rsidRDefault="00977970" w:rsidP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</w:tr>
      <w:tr w:rsidR="00F37FF6" w:rsidRPr="00F37FF6" w14:paraId="2825FB12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6858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C70B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D07E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医疗机构的法律责任</w:t>
            </w:r>
          </w:p>
        </w:tc>
      </w:tr>
      <w:tr w:rsidR="00F37FF6" w:rsidRPr="00F37FF6" w14:paraId="020BA1F0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DB19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十六、处方管理办法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1BAD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A195C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（1）处方的概念</w:t>
            </w:r>
          </w:p>
        </w:tc>
      </w:tr>
      <w:tr w:rsidR="00F37FF6" w:rsidRPr="00F37FF6" w14:paraId="412076BC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01A8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76D1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FE77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（2）处方开具与调剂原则</w:t>
            </w:r>
          </w:p>
        </w:tc>
      </w:tr>
      <w:tr w:rsidR="00F37FF6" w:rsidRPr="00F37FF6" w14:paraId="32301956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7F05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C6F4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2.处方管理的一般规定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6EF8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（1）处方书写的规则</w:t>
            </w:r>
          </w:p>
        </w:tc>
      </w:tr>
      <w:tr w:rsidR="00F37FF6" w:rsidRPr="00F37FF6" w14:paraId="13AAAB9E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8C56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A772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A18E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（2）药品剂量与数量的书写的要求</w:t>
            </w:r>
          </w:p>
        </w:tc>
      </w:tr>
      <w:tr w:rsidR="00F37FF6" w:rsidRPr="00F37FF6" w14:paraId="7D4AFF07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6816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E037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3.处方权的获得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7998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（1）处方权的取得</w:t>
            </w:r>
          </w:p>
        </w:tc>
      </w:tr>
      <w:tr w:rsidR="00F37FF6" w:rsidRPr="00F37FF6" w14:paraId="3AEEB723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6A7F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6119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D681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（2）开具处方的条件</w:t>
            </w:r>
          </w:p>
        </w:tc>
      </w:tr>
      <w:tr w:rsidR="00F37FF6" w:rsidRPr="00F37FF6" w14:paraId="0A18F738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48B7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70E3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4.处方的开具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9915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开具处方的要求</w:t>
            </w:r>
          </w:p>
        </w:tc>
      </w:tr>
      <w:tr w:rsidR="00F37FF6" w:rsidRPr="00F37FF6" w14:paraId="2E5BB6A6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0DF8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D4BA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5.监督管理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B4FA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医疗机构对处方的管理</w:t>
            </w:r>
          </w:p>
        </w:tc>
      </w:tr>
      <w:tr w:rsidR="00F37FF6" w:rsidRPr="00F37FF6" w14:paraId="575B99F7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AD73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056A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6.法律责任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99C3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医师的法律责任</w:t>
            </w:r>
          </w:p>
        </w:tc>
      </w:tr>
      <w:tr w:rsidR="00F37FF6" w:rsidRPr="00F37FF6" w14:paraId="3DEE5A9C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E6F5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十七、抗菌药物临床应用</w:t>
            </w: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管理办法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290A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4697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（1）抗菌药物临床应用的原则</w:t>
            </w:r>
          </w:p>
        </w:tc>
      </w:tr>
      <w:tr w:rsidR="00F37FF6" w:rsidRPr="00F37FF6" w14:paraId="0A6EF641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6F9D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BD83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3974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（2）抗菌药物临床应用的分级管理</w:t>
            </w:r>
          </w:p>
        </w:tc>
      </w:tr>
      <w:tr w:rsidR="00F37FF6" w:rsidRPr="00F37FF6" w14:paraId="08343D8B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DA5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9A3A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2.抗菌药物临床应用管理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72C8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（1）抗菌药物遴选和定期评估制度</w:t>
            </w:r>
          </w:p>
        </w:tc>
      </w:tr>
      <w:tr w:rsidR="00F37FF6" w:rsidRPr="00F37FF6" w14:paraId="71566D20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9B2B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92F2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2D8D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（2）细菌耐药预警机制</w:t>
            </w:r>
          </w:p>
        </w:tc>
      </w:tr>
      <w:tr w:rsidR="00F37FF6" w:rsidRPr="00F37FF6" w14:paraId="566DE5D8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5527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9AA8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FA3D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（3）抗菌药物临床应用异常情况的调查和处理</w:t>
            </w:r>
          </w:p>
        </w:tc>
      </w:tr>
      <w:tr w:rsidR="00F37FF6" w:rsidRPr="00F37FF6" w14:paraId="2A143126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76ED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483C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12AC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（4）抗菌药物临床应用知识和规范化管理培训和考核</w:t>
            </w:r>
          </w:p>
        </w:tc>
      </w:tr>
      <w:tr w:rsidR="00F37FF6" w:rsidRPr="00F37FF6" w14:paraId="3B632E32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E527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FCE3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3.抗菌药物的临床应用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70C6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（1）处方权的授予</w:t>
            </w:r>
          </w:p>
        </w:tc>
      </w:tr>
      <w:tr w:rsidR="00F37FF6" w:rsidRPr="00F37FF6" w14:paraId="0912FA40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0142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1C36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333B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（2）预防感染指征的掌握</w:t>
            </w:r>
          </w:p>
        </w:tc>
      </w:tr>
      <w:tr w:rsidR="00F37FF6" w:rsidRPr="00F37FF6" w14:paraId="1479062F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720C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1164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FC30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（3）特殊使用级抗菌药物的使用</w:t>
            </w:r>
          </w:p>
        </w:tc>
      </w:tr>
      <w:tr w:rsidR="00F37FF6" w:rsidRPr="00F37FF6" w14:paraId="12017F84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F067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8422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E7EC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（4）越级使用的情形</w:t>
            </w:r>
          </w:p>
        </w:tc>
      </w:tr>
      <w:tr w:rsidR="00F37FF6" w:rsidRPr="00F37FF6" w14:paraId="7F1B15A5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B6C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1E99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4.监督管理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B95B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（1）抗菌药物处方、医嘱点评</w:t>
            </w:r>
          </w:p>
        </w:tc>
      </w:tr>
      <w:tr w:rsidR="00F37FF6" w:rsidRPr="00F37FF6" w14:paraId="76B0A66F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A536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F597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6D33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（2）对开具抗菌药物超常处方医师的处理</w:t>
            </w:r>
          </w:p>
        </w:tc>
      </w:tr>
      <w:tr w:rsidR="00F37FF6" w:rsidRPr="00F37FF6" w14:paraId="1B6E5F3C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DF3E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96E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3AF0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（3）取消医师抗菌药物处方权的情形</w:t>
            </w:r>
          </w:p>
        </w:tc>
      </w:tr>
      <w:tr w:rsidR="00F37FF6" w:rsidRPr="00F37FF6" w14:paraId="02F49A14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8438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498B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5.法律责任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3A7A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（1）通过开具抗菌药物牟取不正当利益的法律责任</w:t>
            </w:r>
          </w:p>
        </w:tc>
      </w:tr>
      <w:tr w:rsidR="00F37FF6" w:rsidRPr="00F37FF6" w14:paraId="69BDBB70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798E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1B32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1E86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（2）医师违反抗菌药物临床应用规定的法律责任</w:t>
            </w:r>
          </w:p>
        </w:tc>
      </w:tr>
      <w:tr w:rsidR="00F37FF6" w:rsidRPr="00F37FF6" w14:paraId="46831866" w14:textId="77777777" w:rsidTr="00113893">
        <w:trPr>
          <w:trHeight w:val="142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B9D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十八、医疗机构临床用血管理办法</w:t>
            </w: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2342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7040D" w14:textId="77777777" w:rsidR="00977970" w:rsidRPr="00F37FF6" w:rsidRDefault="00977970" w:rsidP="00FD169B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</w:t>
            </w:r>
            <w:r w:rsidR="00FD169B"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临床输血管理委员会</w:t>
            </w:r>
          </w:p>
        </w:tc>
      </w:tr>
      <w:tr w:rsidR="00F37FF6" w:rsidRPr="00F37FF6" w14:paraId="79B3067A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BEB4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ED88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611BB" w14:textId="77777777" w:rsidR="00977970" w:rsidRPr="00F37FF6" w:rsidRDefault="00977970" w:rsidP="00FD169B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</w:t>
            </w:r>
            <w:r w:rsidR="00FD169B"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输血科（血库）</w:t>
            </w:r>
          </w:p>
        </w:tc>
      </w:tr>
      <w:tr w:rsidR="00F37FF6" w:rsidRPr="00F37FF6" w14:paraId="412B8F22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C647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703A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2.临床用血管理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49A2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（1）临床用血计划</w:t>
            </w:r>
          </w:p>
        </w:tc>
      </w:tr>
      <w:tr w:rsidR="00F37FF6" w:rsidRPr="00F37FF6" w14:paraId="6CF0F63D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EDC9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0C95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91BEC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（2）医务人员职责</w:t>
            </w:r>
          </w:p>
        </w:tc>
      </w:tr>
      <w:tr w:rsidR="00F37FF6" w:rsidRPr="00F37FF6" w14:paraId="49AB4B24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3634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4112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1E85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（3）临床用血申请</w:t>
            </w:r>
          </w:p>
        </w:tc>
      </w:tr>
      <w:tr w:rsidR="00F37FF6" w:rsidRPr="00F37FF6" w14:paraId="6E9181DA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E6F6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3CB2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4AA9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（4）签署临床输血治疗知情同意书</w:t>
            </w:r>
          </w:p>
        </w:tc>
      </w:tr>
      <w:tr w:rsidR="00F37FF6" w:rsidRPr="00F37FF6" w14:paraId="47C1657E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F72F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A67C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C861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（5）临时采集血液必须同时符合的条件</w:t>
            </w:r>
          </w:p>
        </w:tc>
      </w:tr>
      <w:tr w:rsidR="00F37FF6" w:rsidRPr="00F37FF6" w14:paraId="7C7F67EB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F68A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E3B9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FD0F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（6）临床用血不良事件监测报告</w:t>
            </w:r>
          </w:p>
        </w:tc>
      </w:tr>
      <w:tr w:rsidR="00F37FF6" w:rsidRPr="00F37FF6" w14:paraId="5F4122AF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28F5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10B6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EC38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（7）临床用血医学文书管理</w:t>
            </w:r>
          </w:p>
        </w:tc>
      </w:tr>
      <w:tr w:rsidR="00F37FF6" w:rsidRPr="00F37FF6" w14:paraId="1ECD76CD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C765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45DC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EF01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（1）医疗机构的法律责任</w:t>
            </w:r>
          </w:p>
        </w:tc>
      </w:tr>
      <w:tr w:rsidR="00F37FF6" w:rsidRPr="00F37FF6" w14:paraId="65123EF3" w14:textId="77777777" w:rsidTr="00113893">
        <w:trPr>
          <w:trHeight w:val="28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3652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C320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729F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（2）医务人员的法律责任</w:t>
            </w:r>
          </w:p>
        </w:tc>
      </w:tr>
      <w:tr w:rsidR="00F37FF6" w:rsidRPr="00F37FF6" w14:paraId="0F516E6E" w14:textId="77777777" w:rsidTr="00113893">
        <w:trPr>
          <w:trHeight w:val="28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5D60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十九、药品管理法及其实施条例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0BE0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6290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药品的概念</w:t>
            </w:r>
          </w:p>
        </w:tc>
      </w:tr>
      <w:tr w:rsidR="00F37FF6" w:rsidRPr="00F37FF6" w14:paraId="47856AA4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626DC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DA8E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2.药品管理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57DB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（1）禁止生产、销售假药</w:t>
            </w:r>
          </w:p>
        </w:tc>
      </w:tr>
      <w:tr w:rsidR="00F37FF6" w:rsidRPr="00F37FF6" w14:paraId="58ABF855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8F6A4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AE31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6F0A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（2）禁止生产、销售劣药</w:t>
            </w:r>
          </w:p>
        </w:tc>
      </w:tr>
      <w:tr w:rsidR="00F37FF6" w:rsidRPr="00F37FF6" w14:paraId="74CC0680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2CCC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646A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1718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（3）处方药与非处方药</w:t>
            </w:r>
          </w:p>
        </w:tc>
      </w:tr>
      <w:tr w:rsidR="00F37FF6" w:rsidRPr="00F37FF6" w14:paraId="758128A9" w14:textId="77777777" w:rsidTr="00113893">
        <w:trPr>
          <w:trHeight w:val="171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255E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5A2D6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4962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（1）医疗机构在药品购销中违法行为的法律责任</w:t>
            </w:r>
          </w:p>
        </w:tc>
      </w:tr>
      <w:tr w:rsidR="00F37FF6" w:rsidRPr="00F37FF6" w14:paraId="30CDBC0A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1DB1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E2F2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407D7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（2）医疗机构相关人员违法行为的法律责任</w:t>
            </w:r>
          </w:p>
        </w:tc>
      </w:tr>
      <w:tr w:rsidR="00F37FF6" w:rsidRPr="00F37FF6" w14:paraId="3EEC90CF" w14:textId="77777777" w:rsidTr="00113893">
        <w:trPr>
          <w:trHeight w:val="1425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3AC1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二十、麻醉药品和精神药品管理条例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CD940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7344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麻醉药品和精神药品的概念及其临床使用原则</w:t>
            </w:r>
          </w:p>
        </w:tc>
      </w:tr>
      <w:tr w:rsidR="00F37FF6" w:rsidRPr="00F37FF6" w14:paraId="0EA088A5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C1DF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601C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2.麻醉药品和精神药品的使用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F8EA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（1）麻醉药品、第一类精神药品购用印鉴卡</w:t>
            </w:r>
          </w:p>
        </w:tc>
      </w:tr>
      <w:tr w:rsidR="00F37FF6" w:rsidRPr="00F37FF6" w14:paraId="264EF448" w14:textId="77777777" w:rsidTr="00113893">
        <w:trPr>
          <w:trHeight w:val="114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6CB9A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AC7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EED3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（2）麻醉药物和精神药品处方权</w:t>
            </w:r>
          </w:p>
        </w:tc>
      </w:tr>
      <w:tr w:rsidR="00F37FF6" w:rsidRPr="00F37FF6" w14:paraId="0B37E600" w14:textId="77777777" w:rsidTr="00113893">
        <w:trPr>
          <w:trHeight w:val="142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E227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CB41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61BD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（3）麻醉药品、第一类精神药品的使用</w:t>
            </w:r>
          </w:p>
        </w:tc>
      </w:tr>
      <w:tr w:rsidR="00F37FF6" w:rsidRPr="00F37FF6" w14:paraId="58D93BCB" w14:textId="77777777" w:rsidTr="00113893">
        <w:trPr>
          <w:trHeight w:val="85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F330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4EFF3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632D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（1）医疗机构的法律责任</w:t>
            </w:r>
          </w:p>
        </w:tc>
      </w:tr>
      <w:tr w:rsidR="00F37FF6" w:rsidRPr="00F37FF6" w14:paraId="2ACAEE88" w14:textId="77777777" w:rsidTr="00113893">
        <w:trPr>
          <w:trHeight w:val="1995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4D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7741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DD6E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（2）具有麻醉药品和第一类精神药品处方资格医师的法律责任</w:t>
            </w:r>
          </w:p>
        </w:tc>
      </w:tr>
      <w:tr w:rsidR="00F37FF6" w:rsidRPr="00F37FF6" w14:paraId="4C16D875" w14:textId="77777777" w:rsidTr="00113893">
        <w:trPr>
          <w:trHeight w:val="5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DA63C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F1992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4E4B5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（3）未取得麻醉药品和第一类精神药品处方资格医师的法律责任</w:t>
            </w:r>
          </w:p>
        </w:tc>
      </w:tr>
      <w:tr w:rsidR="00F37FF6" w:rsidRPr="00F37FF6" w14:paraId="6BC44C4B" w14:textId="77777777" w:rsidTr="00113893">
        <w:trPr>
          <w:trHeight w:val="270"/>
        </w:trPr>
        <w:tc>
          <w:tcPr>
            <w:tcW w:w="2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ADF24" w14:textId="77777777" w:rsidR="00977970" w:rsidRPr="00F37FF6" w:rsidRDefault="00977970">
            <w:pPr>
              <w:jc w:val="center"/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二十一、药品不良反应报告和监测管理办法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F2B5D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1.概述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F6CF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药品不良反应的概念</w:t>
            </w:r>
          </w:p>
        </w:tc>
      </w:tr>
      <w:tr w:rsidR="00F37FF6" w:rsidRPr="00F37FF6" w14:paraId="2296E399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FD02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1728F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2.报告与处置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C498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医疗机构的职责</w:t>
            </w:r>
          </w:p>
        </w:tc>
      </w:tr>
      <w:tr w:rsidR="00F37FF6" w:rsidRPr="00F37FF6" w14:paraId="24747E88" w14:textId="77777777" w:rsidTr="00113893">
        <w:trPr>
          <w:trHeight w:val="270"/>
        </w:trPr>
        <w:tc>
          <w:tcPr>
            <w:tcW w:w="2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6190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B2771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3.法律责任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4E43B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  <w:highlight w:val="yellow"/>
              </w:rPr>
            </w:pPr>
            <w:r w:rsidRPr="00F37FF6">
              <w:rPr>
                <w:rFonts w:ascii="宋体" w:hAnsi="宋体" w:hint="eastAsia"/>
                <w:sz w:val="24"/>
                <w:szCs w:val="24"/>
                <w:highlight w:val="yellow"/>
              </w:rPr>
              <w:t>医疗机构的法律责任</w:t>
            </w:r>
          </w:p>
        </w:tc>
      </w:tr>
      <w:tr w:rsidR="00F37FF6" w:rsidRPr="00F37FF6" w14:paraId="4C488FA3" w14:textId="77777777" w:rsidTr="00113893">
        <w:trPr>
          <w:trHeight w:val="270"/>
        </w:trPr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EBB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A4AE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53B9" w14:textId="77777777" w:rsidR="00977970" w:rsidRPr="00F37FF6" w:rsidRDefault="00977970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16BB393C" w14:textId="77777777" w:rsidR="00C533B1" w:rsidRPr="00F37FF6" w:rsidRDefault="00C533B1" w:rsidP="00113893">
      <w:pPr>
        <w:rPr>
          <w:rFonts w:ascii="宋体" w:hAnsi="宋体"/>
          <w:sz w:val="24"/>
          <w:szCs w:val="24"/>
        </w:rPr>
      </w:pPr>
    </w:p>
    <w:sectPr w:rsidR="00C533B1" w:rsidRPr="00F37FF6" w:rsidSect="00C5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35449" w14:textId="77777777" w:rsidR="004548DE" w:rsidRDefault="004548DE" w:rsidP="006B7B91">
      <w:r>
        <w:separator/>
      </w:r>
    </w:p>
  </w:endnote>
  <w:endnote w:type="continuationSeparator" w:id="0">
    <w:p w14:paraId="643A865C" w14:textId="77777777" w:rsidR="004548DE" w:rsidRDefault="004548DE" w:rsidP="006B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20271" w14:textId="77777777" w:rsidR="004548DE" w:rsidRDefault="004548DE" w:rsidP="006B7B91">
      <w:r>
        <w:separator/>
      </w:r>
    </w:p>
  </w:footnote>
  <w:footnote w:type="continuationSeparator" w:id="0">
    <w:p w14:paraId="77C4AEAE" w14:textId="77777777" w:rsidR="004548DE" w:rsidRDefault="004548DE" w:rsidP="006B7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B91"/>
    <w:rsid w:val="000112DA"/>
    <w:rsid w:val="00042905"/>
    <w:rsid w:val="000D0FE9"/>
    <w:rsid w:val="00113893"/>
    <w:rsid w:val="00132F6E"/>
    <w:rsid w:val="001B0E00"/>
    <w:rsid w:val="001C2FEB"/>
    <w:rsid w:val="002A6078"/>
    <w:rsid w:val="002A65E9"/>
    <w:rsid w:val="00300043"/>
    <w:rsid w:val="0031195A"/>
    <w:rsid w:val="0032284B"/>
    <w:rsid w:val="004548DE"/>
    <w:rsid w:val="004955D1"/>
    <w:rsid w:val="005230F3"/>
    <w:rsid w:val="005A093F"/>
    <w:rsid w:val="005B51F7"/>
    <w:rsid w:val="005C2BB3"/>
    <w:rsid w:val="005D2B8B"/>
    <w:rsid w:val="00645D12"/>
    <w:rsid w:val="006852A8"/>
    <w:rsid w:val="006B7B91"/>
    <w:rsid w:val="007C54BC"/>
    <w:rsid w:val="007C62F0"/>
    <w:rsid w:val="0081497B"/>
    <w:rsid w:val="008D0EA7"/>
    <w:rsid w:val="009720E2"/>
    <w:rsid w:val="00977970"/>
    <w:rsid w:val="00993ED5"/>
    <w:rsid w:val="00A35239"/>
    <w:rsid w:val="00A63AD5"/>
    <w:rsid w:val="00B13779"/>
    <w:rsid w:val="00B978F6"/>
    <w:rsid w:val="00BE7497"/>
    <w:rsid w:val="00C023F6"/>
    <w:rsid w:val="00C421A1"/>
    <w:rsid w:val="00C533B1"/>
    <w:rsid w:val="00C77592"/>
    <w:rsid w:val="00CA77D4"/>
    <w:rsid w:val="00D263EE"/>
    <w:rsid w:val="00D37EAA"/>
    <w:rsid w:val="00D66155"/>
    <w:rsid w:val="00DA38BD"/>
    <w:rsid w:val="00DC7269"/>
    <w:rsid w:val="00E04F3A"/>
    <w:rsid w:val="00E411B5"/>
    <w:rsid w:val="00EC3F0D"/>
    <w:rsid w:val="00EC419C"/>
    <w:rsid w:val="00ED725C"/>
    <w:rsid w:val="00F34C82"/>
    <w:rsid w:val="00F37FF6"/>
    <w:rsid w:val="00FA1A7D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F22E2"/>
  <w15:docId w15:val="{54C8272C-9257-4F01-BBFB-DB4397AA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B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B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B91"/>
    <w:rPr>
      <w:sz w:val="18"/>
      <w:szCs w:val="18"/>
    </w:rPr>
  </w:style>
  <w:style w:type="character" w:styleId="a7">
    <w:name w:val="Hyperlink"/>
    <w:basedOn w:val="a0"/>
    <w:semiHidden/>
    <w:unhideWhenUsed/>
    <w:rsid w:val="007C62F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C62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62F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Qiao Yue</cp:lastModifiedBy>
  <cp:revision>42</cp:revision>
  <dcterms:created xsi:type="dcterms:W3CDTF">2017-03-21T02:33:00Z</dcterms:created>
  <dcterms:modified xsi:type="dcterms:W3CDTF">2021-02-20T06:29:00Z</dcterms:modified>
</cp:coreProperties>
</file>