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F7538" w14:textId="15309D93" w:rsidR="005141E0" w:rsidRPr="00DB251D" w:rsidRDefault="00F21DDD" w:rsidP="00987B40">
      <w:pPr>
        <w:spacing w:beforeLines="50" w:before="156" w:afterLines="50" w:after="156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D161D" wp14:editId="312BF71D">
                <wp:simplePos x="0" y="0"/>
                <wp:positionH relativeFrom="column">
                  <wp:posOffset>-385618</wp:posOffset>
                </wp:positionH>
                <wp:positionV relativeFrom="paragraph">
                  <wp:posOffset>-895927</wp:posOffset>
                </wp:positionV>
                <wp:extent cx="0" cy="10704657"/>
                <wp:effectExtent l="0" t="0" r="12700" b="14605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4657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B38C5" id="直线连接符 6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35pt,-70.55pt" to="-30.35pt,7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1vH3gEAAOUDAAAOAAAAZHJzL2Uyb0RvYy54bWysU8uu0zAQ3SPxD5b3NElFeyFqehe3gg2C&#13;&#10;iscH+DrjxsIv2aZpf4IfQGIHK5as2Ny/oXwGYyfNRYAQQmwce3zOmTnjyeryoBXZgw/SmoZWs5IS&#13;&#10;MNy20uwa+urlo3sPKAmRmZYpa6ChRwj0cn33zqp3NcxtZ1ULnqCICXXvGtrF6OqiCLwDzcLMOjB4&#13;&#10;KazXLOLR74rWsx7VtSrmZbkseutb5y2HEDC6GS7pOusLATw+EyJAJKqhWFvMq8/rdVqL9YrVO89c&#13;&#10;J/lYBvuHKjSTBpNOUhsWGXnj5S9SWnJvgxVxxq0urBCSQ/aAbqryJzcvOuYge8HmBDe1Kfw/Wf50&#13;&#10;v/VEtg1dUmKYxic6vft8+nLz7eb917cfTp8+kmVqUu9Cjdgrs/XjKbitT44Pwuv0RS/kkBt7nBoL&#13;&#10;h0j4EOQYrcqL8v5ycZEEi1um8yE+BqtJ2jRUSZNMs5rtn4Q4QM+QFFaG9A19uJgvMipdbVjoyJ7h&#13;&#10;G6td2o8JlME8qfKh1ryLRwWDynMQaByrq7JOHjm4Un4Qal9XkwoiE0VIpSZS+WfSiE00yGP4t8QJ&#13;&#10;nTNaEyeilsb632WNh3OpYsCfXQ9ek+1r2x7zy+V24CzlBxjnPg3rj+dMv/07198BAAD//wMAUEsD&#13;&#10;BBQABgAIAAAAIQD6MESb4wAAABIBAAAPAAAAZHJzL2Rvd25yZXYueG1sTE9LT4NAEL6b+B82Y+Kt&#13;&#10;XUDaGsrSGE2NJ61UPS/sFIjsLGG3Lf57x3jQy2Qe33yPfDPZXpxw9J0jBfE8AoFUO9NRo+Btv53d&#13;&#10;gvBBk9G9I1TwhR42xeVFrjPjzvSKpzI0gknIZ1pBG8KQSenrFq32czcg8e3gRqsDj2MjzajPTG57&#13;&#10;mUTRUlrdESu0esD7FuvP8mgVlIunBrubqpbb3f755f0j2SWHR6Wur6aHNZe7NYiAU/j7gJ8M7B8K&#13;&#10;Nla5IxkvegWzZbRiKDdxGscgGPK7qhi7SNMVyCKX/6MU3wAAAP//AwBQSwECLQAUAAYACAAAACEA&#13;&#10;toM4kv4AAADhAQAAEwAAAAAAAAAAAAAAAAAAAAAAW0NvbnRlbnRfVHlwZXNdLnhtbFBLAQItABQA&#13;&#10;BgAIAAAAIQA4/SH/1gAAAJQBAAALAAAAAAAAAAAAAAAAAC8BAABfcmVscy8ucmVsc1BLAQItABQA&#13;&#10;BgAIAAAAIQA891vH3gEAAOUDAAAOAAAAAAAAAAAAAAAAAC4CAABkcnMvZTJvRG9jLnhtbFBLAQIt&#13;&#10;ABQABgAIAAAAIQD6MESb4wAAABIBAAAPAAAAAAAAAAAAAAAAADgEAABkcnMvZG93bnJldi54bWxQ&#13;&#10;SwUGAAAAAAQABADzAAAASAUAAAAA&#13;&#10;" strokecolor="black [3200]">
                <v:stroke dashstyle="longDash" joinstyle="miter"/>
              </v:line>
            </w:pict>
          </mc:Fallback>
        </mc:AlternateContent>
      </w:r>
      <w:r w:rsidR="005141E0" w:rsidRPr="005141E0">
        <w:rPr>
          <w:rFonts w:cs="Times New Roman"/>
          <w:b/>
          <w:bCs/>
          <w:sz w:val="36"/>
          <w:szCs w:val="36"/>
        </w:rPr>
        <w:t>复旦大学</w:t>
      </w:r>
      <w:r w:rsidR="005141E0" w:rsidRPr="005141E0">
        <w:rPr>
          <w:rFonts w:cs="Times New Roman"/>
          <w:b/>
          <w:bCs/>
          <w:sz w:val="36"/>
          <w:szCs w:val="36"/>
          <w:lang w:eastAsia="zh-Hans"/>
        </w:rPr>
        <w:t>公共卫生学院</w:t>
      </w:r>
      <w:r w:rsidR="005141E0">
        <w:rPr>
          <w:rFonts w:cs="Times New Roman"/>
          <w:b/>
          <w:bCs/>
          <w:sz w:val="36"/>
          <w:szCs w:val="36"/>
        </w:rPr>
        <w:br/>
      </w:r>
      <w:r w:rsidR="005141E0" w:rsidRPr="005141E0">
        <w:rPr>
          <w:rFonts w:cs="Times New Roman"/>
          <w:b/>
          <w:bCs/>
          <w:sz w:val="36"/>
          <w:szCs w:val="36"/>
        </w:rPr>
        <w:t>2020</w:t>
      </w:r>
      <w:r w:rsidR="003856AC">
        <w:rPr>
          <w:rFonts w:cs="Times New Roman" w:hint="eastAsia"/>
          <w:b/>
          <w:bCs/>
          <w:sz w:val="36"/>
          <w:szCs w:val="36"/>
        </w:rPr>
        <w:t>～</w:t>
      </w:r>
      <w:r w:rsidR="005141E0" w:rsidRPr="005141E0">
        <w:rPr>
          <w:rFonts w:cs="Times New Roman"/>
          <w:b/>
          <w:bCs/>
          <w:sz w:val="36"/>
          <w:szCs w:val="36"/>
        </w:rPr>
        <w:t>2021</w:t>
      </w:r>
      <w:r w:rsidR="005141E0" w:rsidRPr="005141E0">
        <w:rPr>
          <w:rFonts w:cs="Times New Roman"/>
          <w:b/>
          <w:bCs/>
          <w:sz w:val="36"/>
          <w:szCs w:val="36"/>
        </w:rPr>
        <w:t>学年第</w:t>
      </w:r>
      <w:r w:rsidR="00226A86">
        <w:rPr>
          <w:rFonts w:cs="Times New Roman" w:hint="eastAsia"/>
          <w:b/>
          <w:bCs/>
          <w:sz w:val="36"/>
          <w:szCs w:val="36"/>
        </w:rPr>
        <w:t>二</w:t>
      </w:r>
      <w:r w:rsidR="005141E0" w:rsidRPr="005141E0">
        <w:rPr>
          <w:rFonts w:cs="Times New Roman"/>
          <w:b/>
          <w:bCs/>
          <w:sz w:val="36"/>
          <w:szCs w:val="36"/>
        </w:rPr>
        <w:t>学期期末考试试卷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1245"/>
        <w:gridCol w:w="1261"/>
      </w:tblGrid>
      <w:tr w:rsidR="003856AC" w:rsidRPr="00987B40" w14:paraId="0BCD6394" w14:textId="77777777" w:rsidTr="00DB251D">
        <w:trPr>
          <w:jc w:val="center"/>
        </w:trPr>
        <w:tc>
          <w:tcPr>
            <w:tcW w:w="0" w:type="auto"/>
          </w:tcPr>
          <w:p w14:paraId="18411581" w14:textId="41BE7057" w:rsidR="003856AC" w:rsidRPr="00987B40" w:rsidRDefault="00DB251D" w:rsidP="005141E0">
            <w:pPr>
              <w:jc w:val="center"/>
              <w:rPr>
                <w:b/>
                <w:bCs/>
                <w:sz w:val="30"/>
                <w:szCs w:val="30"/>
              </w:rPr>
            </w:pPr>
            <w:r w:rsidRPr="00987B40">
              <w:rPr>
                <w:rFonts w:hint="eastAsia"/>
                <w:b/>
                <w:bCs/>
                <w:sz w:val="30"/>
                <w:szCs w:val="30"/>
              </w:rPr>
              <w:t>□</w:t>
            </w:r>
            <w:r w:rsidRPr="00987B40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="003856AC" w:rsidRPr="00987B40">
              <w:rPr>
                <w:rFonts w:hint="eastAsia"/>
                <w:b/>
                <w:bCs/>
                <w:sz w:val="30"/>
                <w:szCs w:val="30"/>
              </w:rPr>
              <w:t>A</w:t>
            </w:r>
            <w:r w:rsidR="003856AC" w:rsidRPr="00987B40">
              <w:rPr>
                <w:rFonts w:hint="eastAsia"/>
                <w:b/>
                <w:bCs/>
                <w:sz w:val="30"/>
                <w:szCs w:val="30"/>
              </w:rPr>
              <w:t>卷</w:t>
            </w:r>
          </w:p>
        </w:tc>
        <w:tc>
          <w:tcPr>
            <w:tcW w:w="0" w:type="auto"/>
          </w:tcPr>
          <w:p w14:paraId="13E2ABD1" w14:textId="41E8989D" w:rsidR="003856AC" w:rsidRPr="00987B40" w:rsidRDefault="00DB251D" w:rsidP="005141E0">
            <w:pPr>
              <w:jc w:val="center"/>
              <w:rPr>
                <w:b/>
                <w:bCs/>
                <w:sz w:val="30"/>
                <w:szCs w:val="30"/>
              </w:rPr>
            </w:pPr>
            <w:r w:rsidRPr="00987B40">
              <w:rPr>
                <w:rFonts w:hint="eastAsia"/>
                <w:b/>
                <w:bCs/>
                <w:sz w:val="30"/>
                <w:szCs w:val="30"/>
              </w:rPr>
              <w:t>□</w:t>
            </w:r>
            <w:r w:rsidRPr="00987B40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="003856AC" w:rsidRPr="00987B40">
              <w:rPr>
                <w:rFonts w:hint="eastAsia"/>
                <w:b/>
                <w:bCs/>
                <w:sz w:val="30"/>
                <w:szCs w:val="30"/>
              </w:rPr>
              <w:t>B</w:t>
            </w:r>
            <w:r w:rsidR="003856AC" w:rsidRPr="00987B40">
              <w:rPr>
                <w:rFonts w:hint="eastAsia"/>
                <w:b/>
                <w:bCs/>
                <w:sz w:val="30"/>
                <w:szCs w:val="30"/>
              </w:rPr>
              <w:t>卷</w:t>
            </w:r>
          </w:p>
        </w:tc>
        <w:tc>
          <w:tcPr>
            <w:tcW w:w="0" w:type="auto"/>
          </w:tcPr>
          <w:p w14:paraId="79E61C02" w14:textId="1333A52A" w:rsidR="003856AC" w:rsidRPr="00987B40" w:rsidRDefault="00DB251D" w:rsidP="005141E0">
            <w:pPr>
              <w:jc w:val="center"/>
              <w:rPr>
                <w:b/>
                <w:bCs/>
                <w:sz w:val="30"/>
                <w:szCs w:val="30"/>
              </w:rPr>
            </w:pPr>
            <w:r w:rsidRPr="00987B40">
              <w:rPr>
                <w:rFonts w:hint="eastAsia"/>
                <w:b/>
                <w:bCs/>
                <w:sz w:val="30"/>
                <w:szCs w:val="30"/>
              </w:rPr>
              <w:t>□</w:t>
            </w:r>
            <w:r w:rsidRPr="00987B40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="003856AC" w:rsidRPr="00987B40">
              <w:rPr>
                <w:rFonts w:hint="eastAsia"/>
                <w:b/>
                <w:bCs/>
                <w:sz w:val="30"/>
                <w:szCs w:val="30"/>
              </w:rPr>
              <w:t>C</w:t>
            </w:r>
            <w:r w:rsidR="003856AC" w:rsidRPr="00987B40">
              <w:rPr>
                <w:rFonts w:hint="eastAsia"/>
                <w:b/>
                <w:bCs/>
                <w:sz w:val="30"/>
                <w:szCs w:val="30"/>
              </w:rPr>
              <w:t>卷</w:t>
            </w:r>
          </w:p>
        </w:tc>
      </w:tr>
    </w:tbl>
    <w:p w14:paraId="6D37AFA0" w14:textId="77777777" w:rsidR="005141E0" w:rsidRDefault="005141E0" w:rsidP="005141E0">
      <w:pPr>
        <w:spacing w:line="360" w:lineRule="auto"/>
        <w:rPr>
          <w:b/>
          <w:bCs/>
        </w:rPr>
        <w:sectPr w:rsidR="005141E0" w:rsidSect="00C90830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7D91400" w14:textId="048F4CFF" w:rsidR="005141E0" w:rsidRPr="005141E0" w:rsidRDefault="005141E0" w:rsidP="005141E0">
      <w:pPr>
        <w:spacing w:line="360" w:lineRule="auto"/>
        <w:ind w:right="-65"/>
        <w:rPr>
          <w:rFonts w:eastAsia="楷体" w:cs="Times New Roman"/>
          <w:b/>
        </w:rPr>
      </w:pPr>
      <w:r w:rsidRPr="005141E0">
        <w:rPr>
          <w:rFonts w:eastAsia="楷体" w:cs="Times New Roman"/>
          <w:b/>
        </w:rPr>
        <w:t>课程名称：</w:t>
      </w:r>
      <w:r w:rsidRPr="005141E0">
        <w:rPr>
          <w:rFonts w:eastAsia="楷体" w:cs="Times New Roman"/>
          <w:bCs/>
          <w:u w:val="single"/>
        </w:rPr>
        <w:t xml:space="preserve">     </w:t>
      </w:r>
      <w:r w:rsidR="003856AC">
        <w:rPr>
          <w:rFonts w:eastAsia="楷体" w:cs="Times New Roman" w:hint="eastAsia"/>
          <w:bCs/>
          <w:u w:val="single"/>
        </w:rPr>
        <w:t>《</w:t>
      </w:r>
      <w:r w:rsidRPr="005141E0">
        <w:rPr>
          <w:rFonts w:eastAsia="楷体" w:cs="Times New Roman"/>
          <w:bCs/>
          <w:u w:val="single"/>
        </w:rPr>
        <w:t>预防医学</w:t>
      </w:r>
      <w:r w:rsidR="003856AC">
        <w:rPr>
          <w:rFonts w:eastAsia="楷体" w:cs="Times New Roman" w:hint="eastAsia"/>
          <w:bCs/>
          <w:u w:val="single"/>
        </w:rPr>
        <w:t>II</w:t>
      </w:r>
      <w:r w:rsidR="003856AC">
        <w:rPr>
          <w:rFonts w:eastAsia="楷体" w:cs="Times New Roman" w:hint="eastAsia"/>
          <w:bCs/>
          <w:u w:val="single"/>
        </w:rPr>
        <w:t>》</w:t>
      </w:r>
      <w:r w:rsidRPr="005141E0">
        <w:rPr>
          <w:rFonts w:eastAsia="楷体" w:cs="Times New Roman"/>
          <w:bCs/>
          <w:u w:val="single"/>
        </w:rPr>
        <w:t xml:space="preserve">     </w:t>
      </w:r>
    </w:p>
    <w:p w14:paraId="1DE104D1" w14:textId="77777777" w:rsidR="005141E0" w:rsidRPr="005141E0" w:rsidRDefault="005141E0" w:rsidP="005141E0">
      <w:pPr>
        <w:spacing w:line="360" w:lineRule="auto"/>
        <w:ind w:right="-65"/>
        <w:rPr>
          <w:rFonts w:eastAsia="楷体" w:cs="Times New Roman"/>
          <w:b/>
          <w:u w:val="single"/>
        </w:rPr>
      </w:pPr>
      <w:r w:rsidRPr="005141E0">
        <w:rPr>
          <w:rFonts w:eastAsia="楷体" w:cs="Times New Roman"/>
          <w:b/>
        </w:rPr>
        <w:t>开课院系：</w:t>
      </w:r>
      <w:r w:rsidRPr="005141E0">
        <w:rPr>
          <w:rFonts w:eastAsia="楷体" w:cs="Times New Roman"/>
          <w:bCs/>
          <w:u w:val="single"/>
        </w:rPr>
        <w:t xml:space="preserve">      </w:t>
      </w:r>
      <w:r w:rsidRPr="005141E0">
        <w:rPr>
          <w:rFonts w:eastAsia="楷体" w:cs="Times New Roman"/>
          <w:bCs/>
          <w:u w:val="single"/>
        </w:rPr>
        <w:t>公共卫生学院</w:t>
      </w:r>
      <w:r w:rsidRPr="005141E0">
        <w:rPr>
          <w:rFonts w:eastAsia="楷体" w:cs="Times New Roman"/>
          <w:bCs/>
          <w:u w:val="single"/>
        </w:rPr>
        <w:t xml:space="preserve">      </w:t>
      </w:r>
    </w:p>
    <w:p w14:paraId="5C827DF9" w14:textId="77777777" w:rsidR="005141E0" w:rsidRPr="005141E0" w:rsidRDefault="005141E0" w:rsidP="005141E0">
      <w:pPr>
        <w:spacing w:line="360" w:lineRule="auto"/>
        <w:ind w:right="-65"/>
        <w:rPr>
          <w:rFonts w:eastAsia="楷体" w:cs="Times New Roman"/>
          <w:b/>
          <w:u w:val="single"/>
        </w:rPr>
      </w:pPr>
      <w:r w:rsidRPr="005141E0">
        <w:rPr>
          <w:rFonts w:eastAsia="楷体" w:cs="Times New Roman"/>
          <w:b/>
        </w:rPr>
        <w:t>课程代码：</w:t>
      </w:r>
      <w:r w:rsidRPr="005141E0">
        <w:rPr>
          <w:rFonts w:eastAsia="楷体" w:cs="Times New Roman"/>
          <w:bCs/>
          <w:u w:val="single"/>
        </w:rPr>
        <w:t xml:space="preserve">     PHPM130098.02</w:t>
      </w:r>
      <w:r w:rsidRPr="005141E0">
        <w:rPr>
          <w:rFonts w:eastAsia="楷体" w:cs="Times New Roman"/>
          <w:bCs/>
          <w:color w:val="000000"/>
          <w:kern w:val="0"/>
          <w:u w:val="single"/>
        </w:rPr>
        <w:t xml:space="preserve">   </w:t>
      </w:r>
      <w:r w:rsidRPr="005141E0">
        <w:rPr>
          <w:rFonts w:eastAsia="楷体" w:cs="Times New Roman"/>
          <w:bCs/>
          <w:u w:val="single"/>
        </w:rPr>
        <w:t xml:space="preserve">  </w:t>
      </w:r>
    </w:p>
    <w:p w14:paraId="15278E34" w14:textId="77777777" w:rsidR="005141E0" w:rsidRPr="005141E0" w:rsidRDefault="005141E0" w:rsidP="005141E0">
      <w:pPr>
        <w:spacing w:line="360" w:lineRule="auto"/>
        <w:ind w:right="-65"/>
        <w:rPr>
          <w:rFonts w:eastAsia="楷体" w:cs="Times New Roman"/>
          <w:b/>
        </w:rPr>
      </w:pPr>
      <w:r w:rsidRPr="005141E0">
        <w:rPr>
          <w:rFonts w:eastAsia="楷体" w:cs="Times New Roman"/>
          <w:b/>
        </w:rPr>
        <w:t>考试形式：</w:t>
      </w:r>
      <w:r w:rsidRPr="005141E0">
        <w:rPr>
          <w:rFonts w:eastAsia="楷体" w:cs="Times New Roman"/>
          <w:bCs/>
          <w:u w:val="single"/>
        </w:rPr>
        <w:t xml:space="preserve">          </w:t>
      </w:r>
      <w:r w:rsidRPr="005141E0">
        <w:rPr>
          <w:rFonts w:eastAsia="楷体" w:cs="Times New Roman"/>
          <w:bCs/>
          <w:u w:val="single"/>
        </w:rPr>
        <w:t>其他</w:t>
      </w:r>
      <w:r w:rsidRPr="005141E0">
        <w:rPr>
          <w:rFonts w:eastAsia="楷体" w:cs="Times New Roman"/>
          <w:bCs/>
          <w:u w:val="single"/>
        </w:rPr>
        <w:t xml:space="preserve">         </w:t>
      </w:r>
    </w:p>
    <w:p w14:paraId="29872514" w14:textId="77777777" w:rsidR="005141E0" w:rsidRPr="005141E0" w:rsidRDefault="005141E0" w:rsidP="005141E0">
      <w:pPr>
        <w:spacing w:line="360" w:lineRule="auto"/>
        <w:ind w:right="-65"/>
        <w:rPr>
          <w:rFonts w:eastAsia="楷体" w:cs="Times New Roman"/>
          <w:b/>
        </w:rPr>
        <w:sectPr w:rsidR="005141E0" w:rsidRPr="005141E0" w:rsidSect="00F8122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0A62EFB" w14:textId="77777777" w:rsidR="005141E0" w:rsidRPr="005141E0" w:rsidRDefault="005141E0" w:rsidP="005141E0">
      <w:pPr>
        <w:spacing w:line="360" w:lineRule="auto"/>
        <w:ind w:right="-65"/>
        <w:rPr>
          <w:rFonts w:eastAsia="楷体" w:cs="Times New Roman"/>
          <w:b/>
          <w:u w:val="single"/>
        </w:rPr>
      </w:pPr>
      <w:r w:rsidRPr="005141E0">
        <w:rPr>
          <w:rFonts w:eastAsia="楷体" w:cs="Times New Roman"/>
          <w:b/>
        </w:rPr>
        <w:t>学生姓名：</w:t>
      </w:r>
      <w:r w:rsidRPr="005141E0">
        <w:rPr>
          <w:rFonts w:eastAsia="楷体" w:cs="Times New Roman"/>
          <w:bCs/>
          <w:u w:val="single"/>
        </w:rPr>
        <w:t xml:space="preserve">   </w:t>
      </w:r>
      <w:r w:rsidRPr="005141E0">
        <w:rPr>
          <w:rFonts w:eastAsia="楷体" w:cs="Times New Roman"/>
          <w:bCs/>
          <w:u w:val="single"/>
        </w:rPr>
        <w:t>张博文</w:t>
      </w:r>
      <w:r w:rsidRPr="005141E0">
        <w:rPr>
          <w:rFonts w:eastAsia="楷体" w:cs="Times New Roman"/>
          <w:bCs/>
          <w:u w:val="single"/>
        </w:rPr>
        <w:t xml:space="preserve">   </w:t>
      </w:r>
    </w:p>
    <w:p w14:paraId="42652E4C" w14:textId="77777777" w:rsidR="005141E0" w:rsidRPr="005141E0" w:rsidRDefault="005141E0" w:rsidP="005141E0">
      <w:pPr>
        <w:spacing w:line="360" w:lineRule="auto"/>
        <w:ind w:right="-65"/>
        <w:rPr>
          <w:rFonts w:eastAsia="楷体" w:cs="Times New Roman"/>
          <w:bCs/>
          <w:u w:val="single"/>
        </w:rPr>
      </w:pPr>
      <w:r w:rsidRPr="005141E0">
        <w:rPr>
          <w:rFonts w:eastAsia="楷体" w:cs="Times New Roman"/>
          <w:b/>
        </w:rPr>
        <w:t>学号：</w:t>
      </w:r>
      <w:r w:rsidRPr="005141E0">
        <w:rPr>
          <w:rFonts w:eastAsia="楷体" w:cs="Times New Roman"/>
          <w:b/>
          <w:u w:val="single"/>
        </w:rPr>
        <w:t xml:space="preserve"> </w:t>
      </w:r>
      <w:r w:rsidRPr="005141E0">
        <w:rPr>
          <w:rFonts w:eastAsia="楷体" w:cs="Times New Roman"/>
          <w:bCs/>
          <w:u w:val="single"/>
        </w:rPr>
        <w:t xml:space="preserve"> 17301050022  </w:t>
      </w:r>
    </w:p>
    <w:p w14:paraId="4957202A" w14:textId="11CE7B94" w:rsidR="005141E0" w:rsidRPr="005141E0" w:rsidRDefault="005141E0" w:rsidP="005141E0">
      <w:pPr>
        <w:spacing w:line="360" w:lineRule="auto"/>
        <w:rPr>
          <w:rFonts w:eastAsia="楷体" w:cs="Times New Roman"/>
          <w:bCs/>
          <w:u w:val="single"/>
        </w:rPr>
        <w:sectPr w:rsidR="005141E0" w:rsidRPr="005141E0" w:rsidSect="005141E0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 w:rsidRPr="005141E0">
        <w:rPr>
          <w:rFonts w:eastAsia="楷体" w:cs="Times New Roman"/>
          <w:b/>
        </w:rPr>
        <w:t>专业：</w:t>
      </w:r>
      <w:r w:rsidRPr="005141E0">
        <w:rPr>
          <w:rFonts w:eastAsia="楷体" w:cs="Times New Roman"/>
          <w:bCs/>
          <w:u w:val="single"/>
        </w:rPr>
        <w:t>临床医学（五年制）</w:t>
      </w:r>
    </w:p>
    <w:p w14:paraId="5ED54C32" w14:textId="77777777" w:rsidR="005141E0" w:rsidRPr="005141E0" w:rsidRDefault="005141E0" w:rsidP="005141E0">
      <w:pPr>
        <w:spacing w:line="360" w:lineRule="auto"/>
        <w:rPr>
          <w:b/>
          <w:bCs/>
          <w:u w:val="single"/>
        </w:rPr>
        <w:sectPr w:rsidR="005141E0" w:rsidRPr="005141E0" w:rsidSect="005141E0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14:paraId="1F6C47F4" w14:textId="1C9EE567" w:rsidR="005141E0" w:rsidRDefault="00F21DDD" w:rsidP="005141E0">
      <w:pPr>
        <w:spacing w:line="360" w:lineRule="auto"/>
        <w:ind w:firstLine="420"/>
        <w:rPr>
          <w:rFonts w:ascii="黑体" w:eastAsia="黑体" w:hAnsi="黑体" w:cs="黑体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9CD67" wp14:editId="3CD2B8AA">
                <wp:simplePos x="0" y="0"/>
                <wp:positionH relativeFrom="column">
                  <wp:posOffset>-957753</wp:posOffset>
                </wp:positionH>
                <wp:positionV relativeFrom="margin">
                  <wp:posOffset>3043325</wp:posOffset>
                </wp:positionV>
                <wp:extent cx="378114" cy="2817091"/>
                <wp:effectExtent l="0" t="0" r="3175" b="25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14" cy="281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4E55C" w14:textId="76E87269" w:rsidR="00F21DDD" w:rsidRPr="00F21DDD" w:rsidRDefault="00F21DDD" w:rsidP="00F21DDD">
                            <w:pPr>
                              <w:jc w:val="center"/>
                              <w:rPr>
                                <w:rFonts w:ascii="宋体" w:hAnsi="宋体"/>
                              </w:rPr>
                            </w:pPr>
                            <w:r w:rsidRPr="00F21DDD">
                              <w:rPr>
                                <w:rFonts w:ascii="宋体" w:hAnsi="宋体" w:hint="eastAsia"/>
                              </w:rPr>
                              <w:t>（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F21DDD">
                              <w:rPr>
                                <w:rFonts w:ascii="宋体" w:hAnsi="宋体" w:hint="eastAsia"/>
                              </w:rPr>
                              <w:t>装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F21DDD">
                              <w:rPr>
                                <w:rFonts w:ascii="宋体" w:hAnsi="宋体" w:hint="eastAsia"/>
                              </w:rPr>
                              <w:t>订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F21DDD">
                              <w:rPr>
                                <w:rFonts w:ascii="宋体" w:hAnsi="宋体" w:hint="eastAsia"/>
                              </w:rPr>
                              <w:t>线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F21DDD">
                              <w:rPr>
                                <w:rFonts w:ascii="宋体" w:hAnsi="宋体" w:hint="eastAsia"/>
                              </w:rPr>
                              <w:t>内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F21DDD">
                              <w:rPr>
                                <w:rFonts w:ascii="宋体" w:hAnsi="宋体" w:hint="eastAsia"/>
                              </w:rPr>
                              <w:t>不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F21DDD">
                              <w:rPr>
                                <w:rFonts w:ascii="宋体" w:hAnsi="宋体" w:hint="eastAsia"/>
                              </w:rPr>
                              <w:t>要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F21DDD">
                              <w:rPr>
                                <w:rFonts w:ascii="宋体" w:hAnsi="宋体" w:hint="eastAsia"/>
                              </w:rPr>
                              <w:t>答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F21DDD">
                              <w:rPr>
                                <w:rFonts w:ascii="宋体" w:hAnsi="宋体" w:hint="eastAsia"/>
                              </w:rPr>
                              <w:t>题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F21DDD">
                              <w:rPr>
                                <w:rFonts w:ascii="宋体" w:hAnsi="宋体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F9CD67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75.4pt;margin-top:239.65pt;width:29.75pt;height:221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d+uVQIAAHwEAAAOAAAAZHJzL2Uyb0RvYy54bWysVMFu2zAMvQ/YPwi6L7bTtEmNOEWWIsOA&#13;&#10;oC2Qbj0rspwYkEVNUmJnH7D9wU677L7vyneMkp0063YadpFJkSL5+EiPb5pKkp0wtgSV0aQXUyIU&#13;&#10;h7xU64x+eJy/GVFiHVM5k6BERvfC0pvJ61fjWqeiDxuQuTAEgyib1jqjG+d0GkWWb0TFbA+0UGgs&#13;&#10;wFTMoWrWUW5YjdErGfXj+CqqweTaABfW4u1ta6STEL8oBHf3RWGFIzKjWJsLpwnnyp/RZMzStWF6&#13;&#10;U/KuDPYPVVSsVJj0FOqWOUa2pvwjVFVyAxYK1+NQRVAUJRcBA6JJ4hdolhumRcCCzbH61Cb7/8Ly&#13;&#10;u92DIWWe0SElilVI0eHb18P3n4cfX8jQt6fWNkWvpUY/17yFBmk+3lu89KibwlT+i3gI2rHR+1Nz&#13;&#10;ReMIx8uL4ShJBpRwNPVHyTC+DmGi59faWPdOQEW8kFGD5IWest3COqwEXY8uPpkFWebzUsqg+IER&#13;&#10;M2nIjiHV0h2D/+YlFakzenVxGYfACvzzNrJUmMBjbTF5yTWrpmvACvI94jfQDpDVfF5ikQtm3QMz&#13;&#10;ODEIGbfA3eNRSMAk0EmUbMB8/tu998+oYB/xS0mNM5hR+2nLjKBEvldI8nUyGPihDcrgcthHxZxb&#13;&#10;VucWta1mgNgT3DjNg+j9nTyKhYHqCddl6vOiiSmOtWUUs7fizLWbgevGxXQanHBMNXMLtdTch/a9&#13;&#10;9iQ8Nk/M6I4phxzfwXFaWfqCsNbXv1Qw3TooysCmb3Hb167zOOKB5G4d/Q6d68Hr+acx+QUAAP//&#13;&#10;AwBQSwMEFAAGAAgAAAAhANNlXb3oAAAAEQEAAA8AAABkcnMvZG93bnJldi54bWxMj0FPwzAMhe9I&#13;&#10;/IfISNy6tB0D2jWdEIgLYohtXLilTdYGGqc02Vr26zEnuFi2bL/3vmI12Y4d9eCNQwHJLAamsXbK&#13;&#10;YCPgbfcY3QLzQaKSnUMt4Ft7WJXnZ4XMlRtxo4/b0DASQZ9LAW0Ifc65r1ttpZ+5XiPt9m6wMtA4&#13;&#10;NFwNciRx2/E0jq+5lQbJoZW9vm91/bk9WAHv4/PppZqv9+uP0WwwMU+L3euXEJcX08OSyt0SWNBT&#13;&#10;+PuAXwbKDyUFq9wBlWedgChZxAQQBFzdZHNgdBJlCTWVgCxNM+Blwf+TlD8AAAD//wMAUEsBAi0A&#13;&#10;FAAGAAgAAAAhALaDOJL+AAAA4QEAABMAAAAAAAAAAAAAAAAAAAAAAFtDb250ZW50X1R5cGVzXS54&#13;&#10;bWxQSwECLQAUAAYACAAAACEAOP0h/9YAAACUAQAACwAAAAAAAAAAAAAAAAAvAQAAX3JlbHMvLnJl&#13;&#10;bHNQSwECLQAUAAYACAAAACEADjnfrlUCAAB8BAAADgAAAAAAAAAAAAAAAAAuAgAAZHJzL2Uyb0Rv&#13;&#10;Yy54bWxQSwECLQAUAAYACAAAACEA02VdvegAAAARAQAADwAAAAAAAAAAAAAAAACvBAAAZHJzL2Rv&#13;&#10;d25yZXYueG1sUEsFBgAAAAAEAAQA8wAAAMQFAAAAAA==&#13;&#10;" fillcolor="white [3201]" stroked="f" strokeweight=".5pt">
                <v:textbox style="layout-flow:vertical-ideographic">
                  <w:txbxContent>
                    <w:p w14:paraId="1C64E55C" w14:textId="76E87269" w:rsidR="00F21DDD" w:rsidRPr="00F21DDD" w:rsidRDefault="00F21DDD" w:rsidP="00F21DDD">
                      <w:pPr>
                        <w:jc w:val="center"/>
                        <w:rPr>
                          <w:rFonts w:ascii="宋体" w:hAnsi="宋体"/>
                        </w:rPr>
                      </w:pPr>
                      <w:r w:rsidRPr="00F21DDD">
                        <w:rPr>
                          <w:rFonts w:ascii="宋体" w:hAnsi="宋体" w:hint="eastAsia"/>
                        </w:rPr>
                        <w:t>（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F21DDD">
                        <w:rPr>
                          <w:rFonts w:ascii="宋体" w:hAnsi="宋体" w:hint="eastAsia"/>
                        </w:rPr>
                        <w:t>装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F21DDD">
                        <w:rPr>
                          <w:rFonts w:ascii="宋体" w:hAnsi="宋体" w:hint="eastAsia"/>
                        </w:rPr>
                        <w:t>订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F21DDD">
                        <w:rPr>
                          <w:rFonts w:ascii="宋体" w:hAnsi="宋体" w:hint="eastAsia"/>
                        </w:rPr>
                        <w:t>线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F21DDD">
                        <w:rPr>
                          <w:rFonts w:ascii="宋体" w:hAnsi="宋体" w:hint="eastAsia"/>
                        </w:rPr>
                        <w:t>内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F21DDD">
                        <w:rPr>
                          <w:rFonts w:ascii="宋体" w:hAnsi="宋体" w:hint="eastAsia"/>
                        </w:rPr>
                        <w:t>不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F21DDD">
                        <w:rPr>
                          <w:rFonts w:ascii="宋体" w:hAnsi="宋体" w:hint="eastAsia"/>
                        </w:rPr>
                        <w:t>要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F21DDD">
                        <w:rPr>
                          <w:rFonts w:ascii="宋体" w:hAnsi="宋体" w:hint="eastAsia"/>
                        </w:rPr>
                        <w:t>答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F21DDD">
                        <w:rPr>
                          <w:rFonts w:ascii="宋体" w:hAnsi="宋体" w:hint="eastAsia"/>
                        </w:rPr>
                        <w:t>题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F21DDD">
                        <w:rPr>
                          <w:rFonts w:ascii="宋体" w:hAnsi="宋体" w:hint="eastAsia"/>
                        </w:rPr>
                        <w:t>）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5141E0">
        <w:rPr>
          <w:rFonts w:ascii="黑体" w:eastAsia="黑体" w:hAnsi="黑体" w:cs="黑体" w:hint="eastAsia"/>
          <w:szCs w:val="21"/>
        </w:rPr>
        <w:t>提示：请同学们秉持诚实守信宗旨，谨守考试纪律，摒弃考试作弊。学生如有违反学校考试纪律的行为，学校将</w:t>
      </w:r>
      <w:r w:rsidR="005141E0">
        <w:rPr>
          <w:rFonts w:ascii="黑体" w:eastAsia="黑体" w:hAnsi="黑体" w:cs="黑体" w:hint="eastAsia"/>
          <w:bCs/>
          <w:szCs w:val="21"/>
        </w:rPr>
        <w:t>按《复旦大学学生纪律处分条例》规定予以严肃处理。</w:t>
      </w:r>
    </w:p>
    <w:p w14:paraId="181110FE" w14:textId="7B9BA1E6" w:rsidR="005141E0" w:rsidRDefault="005141E0" w:rsidP="005141E0">
      <w:pPr>
        <w:spacing w:line="360" w:lineRule="auto"/>
        <w:ind w:firstLineChars="100" w:firstLine="240"/>
        <w:jc w:val="right"/>
      </w:pP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3856AC" w14:paraId="00AE3A8C" w14:textId="77777777" w:rsidTr="003856AC">
        <w:trPr>
          <w:trHeight w:val="489"/>
          <w:jc w:val="center"/>
        </w:trPr>
        <w:tc>
          <w:tcPr>
            <w:tcW w:w="500" w:type="pct"/>
            <w:vAlign w:val="center"/>
          </w:tcPr>
          <w:p w14:paraId="61C5A056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题号</w:t>
            </w:r>
          </w:p>
        </w:tc>
        <w:tc>
          <w:tcPr>
            <w:tcW w:w="500" w:type="pct"/>
            <w:vAlign w:val="center"/>
          </w:tcPr>
          <w:p w14:paraId="75A4E8B1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  <w:vAlign w:val="center"/>
          </w:tcPr>
          <w:p w14:paraId="527FCC41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  <w:vAlign w:val="center"/>
          </w:tcPr>
          <w:p w14:paraId="0BCBC07E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  <w:vAlign w:val="center"/>
          </w:tcPr>
          <w:p w14:paraId="22A46450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  <w:vAlign w:val="center"/>
          </w:tcPr>
          <w:p w14:paraId="17A90FEE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  <w:vAlign w:val="center"/>
          </w:tcPr>
          <w:p w14:paraId="4BD4E026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  <w:vAlign w:val="center"/>
          </w:tcPr>
          <w:p w14:paraId="40A7DE9B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  <w:vAlign w:val="center"/>
          </w:tcPr>
          <w:p w14:paraId="0313C11F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  <w:vAlign w:val="center"/>
          </w:tcPr>
          <w:p w14:paraId="27E46973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总分</w:t>
            </w:r>
          </w:p>
        </w:tc>
      </w:tr>
      <w:tr w:rsidR="003856AC" w14:paraId="11BCF907" w14:textId="77777777" w:rsidTr="003856AC">
        <w:trPr>
          <w:trHeight w:val="505"/>
          <w:jc w:val="center"/>
        </w:trPr>
        <w:tc>
          <w:tcPr>
            <w:tcW w:w="500" w:type="pct"/>
            <w:vAlign w:val="center"/>
          </w:tcPr>
          <w:p w14:paraId="3708C834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856AC">
              <w:rPr>
                <w:sz w:val="28"/>
                <w:szCs w:val="28"/>
              </w:rPr>
              <w:t>得分</w:t>
            </w:r>
          </w:p>
        </w:tc>
        <w:tc>
          <w:tcPr>
            <w:tcW w:w="500" w:type="pct"/>
            <w:vAlign w:val="center"/>
          </w:tcPr>
          <w:p w14:paraId="66F54755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6ABE8861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2A82DEC9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79A98DEC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78B68CD1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0E453852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108E6826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423E42C9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14:paraId="6994EFB6" w14:textId="77777777" w:rsidR="005141E0" w:rsidRPr="003856AC" w:rsidRDefault="005141E0" w:rsidP="003856A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1FFD35E" w14:textId="7225BB1D" w:rsidR="00C90830" w:rsidRDefault="003856AC" w:rsidP="00987B40">
      <w:pPr>
        <w:jc w:val="center"/>
        <w:rPr>
          <w:rFonts w:ascii="宋体" w:hAnsi="宋体"/>
          <w:sz w:val="22"/>
          <w:szCs w:val="28"/>
        </w:rPr>
      </w:pPr>
      <w:r>
        <w:rPr>
          <w:rFonts w:ascii="宋体" w:hAnsi="宋体"/>
          <w:sz w:val="22"/>
          <w:szCs w:val="28"/>
        </w:rPr>
        <w:br/>
      </w:r>
      <w:r>
        <w:rPr>
          <w:rFonts w:ascii="宋体" w:hAnsi="宋体"/>
          <w:sz w:val="22"/>
          <w:szCs w:val="28"/>
        </w:rPr>
        <w:br/>
      </w:r>
      <w:r w:rsidR="005141E0" w:rsidRPr="003856AC">
        <w:rPr>
          <w:rFonts w:ascii="宋体" w:hAnsi="宋体" w:hint="eastAsia"/>
          <w:sz w:val="22"/>
          <w:szCs w:val="28"/>
        </w:rPr>
        <w:t>（以下为试卷正文</w:t>
      </w:r>
      <w:r w:rsidR="005141E0" w:rsidRPr="003856AC">
        <w:rPr>
          <w:rFonts w:ascii="宋体" w:hAnsi="宋体" w:hint="eastAsia"/>
          <w:b/>
          <w:bCs/>
          <w:sz w:val="22"/>
          <w:szCs w:val="28"/>
        </w:rPr>
        <w:t>或课程论文题目</w:t>
      </w:r>
      <w:r w:rsidR="005141E0" w:rsidRPr="003856AC">
        <w:rPr>
          <w:rFonts w:ascii="宋体" w:hAnsi="宋体" w:hint="eastAsia"/>
          <w:sz w:val="22"/>
          <w:szCs w:val="28"/>
        </w:rPr>
        <w:t>）</w:t>
      </w:r>
    </w:p>
    <w:p w14:paraId="2C884B09" w14:textId="77777777" w:rsidR="00C90830" w:rsidRDefault="00C90830">
      <w:pPr>
        <w:widowControl/>
        <w:jc w:val="left"/>
        <w:rPr>
          <w:rFonts w:ascii="宋体" w:hAnsi="宋体"/>
          <w:sz w:val="22"/>
          <w:szCs w:val="28"/>
        </w:rPr>
      </w:pPr>
      <w:r>
        <w:rPr>
          <w:rFonts w:ascii="宋体" w:hAnsi="宋体"/>
          <w:sz w:val="22"/>
          <w:szCs w:val="28"/>
        </w:rPr>
        <w:br w:type="page"/>
      </w:r>
    </w:p>
    <w:p w14:paraId="22904AC1" w14:textId="381B0F04" w:rsidR="006754A4" w:rsidRDefault="00B000D7" w:rsidP="006754A4">
      <w:pPr>
        <w:pStyle w:val="ab"/>
      </w:pPr>
      <w:bookmarkStart w:id="0" w:name="OLE_LINK15"/>
      <w:r>
        <w:rPr>
          <w:rFonts w:hint="eastAsia"/>
        </w:rPr>
        <w:lastRenderedPageBreak/>
        <w:t>基于</w:t>
      </w:r>
      <w:bookmarkStart w:id="1" w:name="OLE_LINK1"/>
      <w:bookmarkStart w:id="2" w:name="OLE_LINK2"/>
      <w:r>
        <w:rPr>
          <w:rFonts w:hint="eastAsia"/>
        </w:rPr>
        <w:t>患者就诊经历</w:t>
      </w:r>
      <w:bookmarkEnd w:id="1"/>
      <w:bookmarkEnd w:id="2"/>
      <w:r>
        <w:rPr>
          <w:rFonts w:hint="eastAsia"/>
        </w:rPr>
        <w:t>的</w:t>
      </w:r>
      <w:r w:rsidR="006754A4" w:rsidRPr="006754A4">
        <w:rPr>
          <w:rFonts w:hint="eastAsia"/>
        </w:rPr>
        <w:t>医患沟通现况调查</w:t>
      </w:r>
      <w:r>
        <w:rPr>
          <w:rFonts w:hint="eastAsia"/>
        </w:rPr>
        <w:t>及</w:t>
      </w:r>
      <w:bookmarkStart w:id="3" w:name="OLE_LINK3"/>
      <w:bookmarkStart w:id="4" w:name="OLE_LINK4"/>
      <w:r>
        <w:rPr>
          <w:rFonts w:hint="eastAsia"/>
        </w:rPr>
        <w:t>改进对策分析</w:t>
      </w:r>
      <w:bookmarkEnd w:id="0"/>
      <w:bookmarkEnd w:id="3"/>
      <w:bookmarkEnd w:id="4"/>
    </w:p>
    <w:p w14:paraId="4B8CA4C7" w14:textId="6A3E6CA0" w:rsidR="006754A4" w:rsidRDefault="006754A4" w:rsidP="006754A4">
      <w:pPr>
        <w:pStyle w:val="ad"/>
      </w:pPr>
      <w:r>
        <w:rPr>
          <w:rFonts w:hint="eastAsia"/>
        </w:rPr>
        <w:t>张博文</w:t>
      </w:r>
    </w:p>
    <w:p w14:paraId="77DA2431" w14:textId="046EB6FC" w:rsidR="006754A4" w:rsidRDefault="006754A4" w:rsidP="0079787E">
      <w:pPr>
        <w:pStyle w:val="ae"/>
        <w:ind w:firstLine="422"/>
      </w:pPr>
      <w:r w:rsidRPr="0079787E">
        <w:rPr>
          <w:rFonts w:ascii="黑体" w:eastAsia="黑体" w:hAnsi="黑体" w:hint="eastAsia"/>
          <w:b/>
          <w:bCs w:val="0"/>
        </w:rPr>
        <w:t>【</w:t>
      </w:r>
      <w:r w:rsidRPr="0079787E">
        <w:rPr>
          <w:rFonts w:ascii="黑体" w:eastAsia="黑体" w:hAnsi="黑体" w:hint="eastAsia"/>
          <w:b/>
          <w:bCs w:val="0"/>
          <w:spacing w:val="105"/>
          <w:kern w:val="0"/>
          <w:fitText w:val="630" w:id="-1777629952"/>
        </w:rPr>
        <w:t>摘</w:t>
      </w:r>
      <w:r w:rsidRPr="0079787E">
        <w:rPr>
          <w:rFonts w:ascii="黑体" w:eastAsia="黑体" w:hAnsi="黑体" w:hint="eastAsia"/>
          <w:b/>
          <w:bCs w:val="0"/>
          <w:kern w:val="0"/>
          <w:fitText w:val="630" w:id="-1777629952"/>
        </w:rPr>
        <w:t>要</w:t>
      </w:r>
      <w:r w:rsidRPr="0079787E">
        <w:rPr>
          <w:rFonts w:ascii="黑体" w:eastAsia="黑体" w:hAnsi="黑体" w:hint="eastAsia"/>
          <w:b/>
          <w:bCs w:val="0"/>
        </w:rPr>
        <w:t>】</w:t>
      </w:r>
      <w:r w:rsidR="0079787E">
        <w:rPr>
          <w:rFonts w:ascii="黑体" w:eastAsia="黑体" w:hAnsi="黑体"/>
          <w:b/>
          <w:bCs w:val="0"/>
        </w:rPr>
        <w:tab/>
      </w:r>
      <w:r w:rsidR="003662C7">
        <w:rPr>
          <w:rFonts w:hint="eastAsia"/>
        </w:rPr>
        <w:t>医患沟通</w:t>
      </w:r>
      <w:r w:rsidR="0079787E">
        <w:rPr>
          <w:rFonts w:hint="eastAsia"/>
        </w:rPr>
        <w:t>是改善医患关系、减少并防范</w:t>
      </w:r>
      <w:bookmarkStart w:id="5" w:name="_Hlk73453189"/>
      <w:bookmarkStart w:id="6" w:name="OLE_LINK5"/>
      <w:r w:rsidR="0079787E">
        <w:rPr>
          <w:rFonts w:hint="eastAsia"/>
        </w:rPr>
        <w:t>医疗纠纷</w:t>
      </w:r>
      <w:bookmarkEnd w:id="5"/>
      <w:bookmarkEnd w:id="6"/>
      <w:r w:rsidR="0079787E">
        <w:rPr>
          <w:rFonts w:hint="eastAsia"/>
        </w:rPr>
        <w:t>、提高服务质量的有效途径。本文以某</w:t>
      </w:r>
      <w:bookmarkStart w:id="7" w:name="OLE_LINK6"/>
      <w:bookmarkStart w:id="8" w:name="OLE_LINK7"/>
      <w:r w:rsidR="0079787E">
        <w:rPr>
          <w:rFonts w:hint="eastAsia"/>
        </w:rPr>
        <w:t>大型三甲公立医院</w:t>
      </w:r>
      <w:bookmarkEnd w:id="7"/>
      <w:bookmarkEnd w:id="8"/>
      <w:r w:rsidR="0079787E">
        <w:rPr>
          <w:rFonts w:hint="eastAsia"/>
        </w:rPr>
        <w:t>为例，</w:t>
      </w:r>
      <w:r w:rsidR="009F1FB3">
        <w:rPr>
          <w:rFonts w:hint="eastAsia"/>
        </w:rPr>
        <w:t>基于患者就诊经历，</w:t>
      </w:r>
      <w:r w:rsidR="0079787E">
        <w:rPr>
          <w:rFonts w:hint="eastAsia"/>
        </w:rPr>
        <w:t>从患者的</w:t>
      </w:r>
      <w:r w:rsidR="006A052E">
        <w:rPr>
          <w:rFonts w:hint="eastAsia"/>
        </w:rPr>
        <w:t>视角</w:t>
      </w:r>
      <w:r w:rsidR="0079787E">
        <w:rPr>
          <w:rFonts w:hint="eastAsia"/>
        </w:rPr>
        <w:t>对该院医患沟通现状进行调查，并提出相关可改进的建议。</w:t>
      </w:r>
    </w:p>
    <w:p w14:paraId="3D0ACDE9" w14:textId="100D09E0" w:rsidR="0079787E" w:rsidRDefault="0079787E" w:rsidP="0079787E">
      <w:pPr>
        <w:pStyle w:val="ae"/>
        <w:spacing w:after="100" w:afterAutospacing="1"/>
        <w:ind w:firstLine="422"/>
      </w:pPr>
      <w:r w:rsidRPr="0079787E">
        <w:rPr>
          <w:rFonts w:ascii="黑体" w:eastAsia="黑体" w:hAnsi="黑体" w:hint="eastAsia"/>
          <w:b/>
          <w:bCs w:val="0"/>
        </w:rPr>
        <w:t>【关键词】</w:t>
      </w:r>
      <w:r w:rsidRPr="0079787E">
        <w:rPr>
          <w:rFonts w:ascii="黑体" w:eastAsia="黑体" w:hAnsi="黑体"/>
          <w:b/>
          <w:bCs w:val="0"/>
        </w:rPr>
        <w:tab/>
      </w:r>
      <w:r w:rsidRPr="0079787E">
        <w:rPr>
          <w:rFonts w:hint="eastAsia"/>
        </w:rPr>
        <w:t>医患沟通；医患关系</w:t>
      </w:r>
      <w:r w:rsidR="00D863D0">
        <w:rPr>
          <w:rFonts w:hint="eastAsia"/>
        </w:rPr>
        <w:t>；现况分析</w:t>
      </w:r>
    </w:p>
    <w:p w14:paraId="40335038" w14:textId="60541369" w:rsidR="0079787E" w:rsidRDefault="0079787E" w:rsidP="0079787E">
      <w:pPr>
        <w:pStyle w:val="ae"/>
        <w:ind w:firstLine="422"/>
        <w:rPr>
          <w:rFonts w:eastAsia="黑体" w:cs="Times New Roman"/>
          <w:b/>
          <w:bCs w:val="0"/>
        </w:rPr>
      </w:pPr>
      <w:r>
        <w:rPr>
          <w:rFonts w:eastAsia="黑体" w:cs="Times New Roman"/>
          <w:b/>
          <w:bCs w:val="0"/>
        </w:rPr>
        <w:t>Analysis</w:t>
      </w:r>
      <w:r w:rsidR="00B000D7">
        <w:rPr>
          <w:rFonts w:eastAsia="黑体" w:cs="Times New Roman"/>
          <w:b/>
          <w:bCs w:val="0"/>
        </w:rPr>
        <w:t xml:space="preserve"> of Doctor-Patient Communication Status and Optimization Strategy Based on Patient Experience</w:t>
      </w:r>
    </w:p>
    <w:p w14:paraId="7E64DB36" w14:textId="308529D2" w:rsidR="0079787E" w:rsidRDefault="0079787E" w:rsidP="0079787E">
      <w:pPr>
        <w:pStyle w:val="ae"/>
        <w:ind w:firstLine="422"/>
        <w:rPr>
          <w:rFonts w:eastAsia="黑体" w:cs="Times New Roman"/>
          <w:b/>
          <w:bCs w:val="0"/>
        </w:rPr>
      </w:pPr>
      <w:r w:rsidRPr="0079787E">
        <w:rPr>
          <w:rFonts w:eastAsia="黑体" w:cs="Times New Roman"/>
          <w:b/>
          <w:bCs w:val="0"/>
        </w:rPr>
        <w:t>Abstract</w:t>
      </w:r>
      <w:r>
        <w:rPr>
          <w:rFonts w:eastAsia="黑体" w:cs="Times New Roman"/>
          <w:b/>
          <w:bCs w:val="0"/>
        </w:rPr>
        <w:t>:</w:t>
      </w:r>
      <w:r>
        <w:rPr>
          <w:rFonts w:eastAsia="黑体" w:cs="Times New Roman"/>
          <w:b/>
          <w:bCs w:val="0"/>
        </w:rPr>
        <w:tab/>
      </w:r>
      <w:r w:rsidR="00B000D7" w:rsidRPr="00B000D7">
        <w:rPr>
          <w:rFonts w:eastAsia="黑体" w:cs="Times New Roman"/>
        </w:rPr>
        <w:t>Do</w:t>
      </w:r>
      <w:r w:rsidR="00F543F8">
        <w:rPr>
          <w:rFonts w:eastAsia="黑体" w:cs="Times New Roman"/>
        </w:rPr>
        <w:t>ctor</w:t>
      </w:r>
      <w:r w:rsidR="00377474">
        <w:rPr>
          <w:rFonts w:eastAsia="黑体" w:cs="Times New Roman"/>
        </w:rPr>
        <w:t xml:space="preserve">-patient communication is </w:t>
      </w:r>
      <w:r w:rsidR="009F1FB3">
        <w:rPr>
          <w:rFonts w:eastAsia="黑体" w:cs="Times New Roman"/>
        </w:rPr>
        <w:t xml:space="preserve">key to the optimization of doctor-patient relationship, reduction and prevention of medical disputes, and improvement of health service. </w:t>
      </w:r>
      <w:r w:rsidR="000F2E05">
        <w:rPr>
          <w:rFonts w:eastAsia="黑体" w:cs="Times New Roman"/>
        </w:rPr>
        <w:t>In regard of patient experience in</w:t>
      </w:r>
      <w:r w:rsidR="000F2E05" w:rsidRPr="000F2E05">
        <w:rPr>
          <w:rFonts w:eastAsia="黑体" w:cs="Times New Roman"/>
        </w:rPr>
        <w:t xml:space="preserve"> </w:t>
      </w:r>
      <w:r w:rsidR="000F2E05">
        <w:rPr>
          <w:rFonts w:eastAsia="黑体" w:cs="Times New Roman"/>
        </w:rPr>
        <w:t>a</w:t>
      </w:r>
      <w:r w:rsidR="000F2E05">
        <w:rPr>
          <w:rFonts w:eastAsia="黑体" w:cs="Times New Roman" w:hint="eastAsia"/>
        </w:rPr>
        <w:t xml:space="preserve"> </w:t>
      </w:r>
      <w:r w:rsidR="000F2E05">
        <w:rPr>
          <w:rFonts w:eastAsia="黑体" w:cs="Times New Roman"/>
        </w:rPr>
        <w:t>tertiary A-level hospital, t</w:t>
      </w:r>
      <w:r w:rsidR="009F1FB3">
        <w:rPr>
          <w:rFonts w:eastAsia="黑体" w:cs="Times New Roman"/>
        </w:rPr>
        <w:t>his paper</w:t>
      </w:r>
      <w:r w:rsidR="009F1FB3">
        <w:rPr>
          <w:rFonts w:eastAsia="黑体" w:cs="Times New Roman" w:hint="eastAsia"/>
        </w:rPr>
        <w:t xml:space="preserve"> </w:t>
      </w:r>
      <w:r w:rsidR="000F2E05">
        <w:rPr>
          <w:rFonts w:eastAsia="黑体" w:cs="Times New Roman"/>
        </w:rPr>
        <w:t>analyzed the doctor-patient communication status from the prospect of patient and made several constructive suggestions.</w:t>
      </w:r>
    </w:p>
    <w:p w14:paraId="1DAF4512" w14:textId="07815B5F" w:rsidR="0079787E" w:rsidRPr="0079787E" w:rsidRDefault="0079787E" w:rsidP="00377474">
      <w:pPr>
        <w:pStyle w:val="ae"/>
        <w:spacing w:after="100" w:afterAutospacing="1"/>
        <w:ind w:firstLine="422"/>
        <w:rPr>
          <w:rFonts w:eastAsia="黑体" w:cs="Times New Roman"/>
          <w:b/>
          <w:bCs w:val="0"/>
        </w:rPr>
      </w:pPr>
      <w:r>
        <w:rPr>
          <w:rFonts w:eastAsia="黑体" w:cs="Times New Roman" w:hint="eastAsia"/>
          <w:b/>
          <w:bCs w:val="0"/>
        </w:rPr>
        <w:t>K</w:t>
      </w:r>
      <w:r>
        <w:rPr>
          <w:rFonts w:eastAsia="黑体" w:cs="Times New Roman"/>
          <w:b/>
          <w:bCs w:val="0"/>
        </w:rPr>
        <w:t>eywords:</w:t>
      </w:r>
      <w:r>
        <w:rPr>
          <w:rFonts w:eastAsia="黑体" w:cs="Times New Roman"/>
          <w:b/>
          <w:bCs w:val="0"/>
        </w:rPr>
        <w:tab/>
      </w:r>
      <w:r w:rsidR="00B000D7" w:rsidRPr="00B000D7">
        <w:rPr>
          <w:rFonts w:eastAsia="黑体" w:cs="Times New Roman"/>
        </w:rPr>
        <w:t>Doctor-Patient Analysis; Doctor-Patient Relationship; Status</w:t>
      </w:r>
      <w:r w:rsidR="00D863D0">
        <w:rPr>
          <w:rFonts w:eastAsia="黑体" w:cs="Times New Roman"/>
        </w:rPr>
        <w:t xml:space="preserve"> Analysis</w:t>
      </w:r>
    </w:p>
    <w:p w14:paraId="32D77EC4" w14:textId="088CF499" w:rsidR="00CB1593" w:rsidRDefault="00CB1593" w:rsidP="00CB1593">
      <w:pPr>
        <w:ind w:firstLine="420"/>
      </w:pPr>
      <w:r>
        <w:rPr>
          <w:rFonts w:hint="eastAsia"/>
        </w:rPr>
        <w:t>医患沟通作为贯穿医疗活动全程的关键要素，是改善医患关系、减少并防范医患纠纷、提高医疗服务质量的有效途径。本文以某大型三甲公立医院为例，</w:t>
      </w:r>
      <w:r w:rsidR="009C0BB8">
        <w:rPr>
          <w:rFonts w:hint="eastAsia"/>
        </w:rPr>
        <w:t>以医患沟通作为切入点，从患者的角度对该院医患沟通现状进行调查，结果如下。</w:t>
      </w:r>
    </w:p>
    <w:p w14:paraId="657CA06A" w14:textId="0D83A965" w:rsidR="00C90830" w:rsidRPr="0017244C" w:rsidRDefault="00C90830" w:rsidP="0017244C">
      <w:pPr>
        <w:pStyle w:val="1"/>
      </w:pPr>
      <w:r w:rsidRPr="0017244C">
        <w:t>观察对象一般情况</w:t>
      </w:r>
    </w:p>
    <w:p w14:paraId="7922F871" w14:textId="6C14F35C" w:rsidR="00C90830" w:rsidRPr="00F61D36" w:rsidRDefault="008C3E4F" w:rsidP="006754A4">
      <w:pPr>
        <w:ind w:firstLine="420"/>
        <w:rPr>
          <w:rFonts w:cs="Times New Roman"/>
        </w:rPr>
      </w:pPr>
      <w:r>
        <w:rPr>
          <w:rFonts w:cs="Times New Roman" w:hint="eastAsia"/>
        </w:rPr>
        <w:t>患者</w:t>
      </w:r>
      <w:r w:rsidR="00C90830" w:rsidRPr="00F61D36">
        <w:rPr>
          <w:rFonts w:cs="Times New Roman" w:hint="eastAsia"/>
        </w:rPr>
        <w:t>男</w:t>
      </w:r>
      <w:r>
        <w:rPr>
          <w:rFonts w:cs="Times New Roman" w:hint="eastAsia"/>
        </w:rPr>
        <w:t>性</w:t>
      </w:r>
      <w:r w:rsidR="00C90830" w:rsidRPr="00F61D36">
        <w:rPr>
          <w:rFonts w:cs="Times New Roman"/>
        </w:rPr>
        <w:t>，</w:t>
      </w:r>
      <w:r w:rsidR="00C90830" w:rsidRPr="00F61D36">
        <w:rPr>
          <w:rFonts w:cs="Times New Roman"/>
        </w:rPr>
        <w:t>28</w:t>
      </w:r>
      <w:r w:rsidR="00C90830" w:rsidRPr="00F61D36">
        <w:rPr>
          <w:rFonts w:cs="Times New Roman"/>
        </w:rPr>
        <w:t>岁，因工作常居上海，餐饮行业公司职员。因日前公司同事幽门螺旋杆菌感染，为</w:t>
      </w:r>
      <w:r w:rsidR="0017244C">
        <w:rPr>
          <w:rFonts w:cs="Times New Roman" w:hint="eastAsia"/>
        </w:rPr>
        <w:t>筛查本人</w:t>
      </w:r>
      <w:r w:rsidR="00C90830" w:rsidRPr="00F61D36">
        <w:rPr>
          <w:rFonts w:cs="Times New Roman"/>
        </w:rPr>
        <w:t>是否感染，</w:t>
      </w:r>
      <w:r>
        <w:rPr>
          <w:rFonts w:cs="Times New Roman" w:hint="eastAsia"/>
        </w:rPr>
        <w:t>遂</w:t>
      </w:r>
      <w:r w:rsidR="00C90830" w:rsidRPr="00F61D36">
        <w:rPr>
          <w:rFonts w:cs="Times New Roman"/>
        </w:rPr>
        <w:t>于</w:t>
      </w:r>
      <w:r w:rsidR="006C3B5C">
        <w:rPr>
          <w:rFonts w:cs="Times New Roman" w:hint="eastAsia"/>
        </w:rPr>
        <w:t>某大型三甲公立医院</w:t>
      </w:r>
      <w:r w:rsidR="00C90830" w:rsidRPr="00F61D36">
        <w:rPr>
          <w:rFonts w:cs="Times New Roman" w:hint="eastAsia"/>
        </w:rPr>
        <w:t>消</w:t>
      </w:r>
      <w:r w:rsidR="00C90830" w:rsidRPr="00F61D36">
        <w:rPr>
          <w:rFonts w:cs="Times New Roman"/>
        </w:rPr>
        <w:t>化内科就诊。患者具城镇职工基本医疗保险，曾经常因其他原因于</w:t>
      </w:r>
      <w:r w:rsidR="006754A4">
        <w:rPr>
          <w:rFonts w:cs="Times New Roman" w:hint="eastAsia"/>
        </w:rPr>
        <w:t>该院</w:t>
      </w:r>
      <w:r w:rsidR="00C90830" w:rsidRPr="00F61D36">
        <w:rPr>
          <w:rFonts w:cs="Times New Roman"/>
        </w:rPr>
        <w:t>就诊，本次病程为首次就诊。</w:t>
      </w:r>
    </w:p>
    <w:p w14:paraId="4DA20382" w14:textId="36073A48" w:rsidR="00C90830" w:rsidRDefault="00C90830" w:rsidP="0017244C">
      <w:pPr>
        <w:pStyle w:val="1"/>
      </w:pPr>
      <w:r w:rsidRPr="00F61D36">
        <w:rPr>
          <w:rFonts w:hint="eastAsia"/>
        </w:rPr>
        <w:t>就诊流程记录</w:t>
      </w:r>
    </w:p>
    <w:p w14:paraId="4E53A5BC" w14:textId="15F478B2" w:rsidR="004F6F1F" w:rsidRPr="004F6F1F" w:rsidRDefault="004F6F1F" w:rsidP="009523B8">
      <w:pPr>
        <w:ind w:firstLine="420"/>
      </w:pPr>
      <w:r>
        <w:rPr>
          <w:rFonts w:hint="eastAsia"/>
        </w:rPr>
        <w:t>患者于早晨</w:t>
      </w:r>
      <w:r>
        <w:rPr>
          <w:rFonts w:hint="eastAsia"/>
        </w:rPr>
        <w:t>9</w:t>
      </w:r>
      <w:r>
        <w:t>:50</w:t>
      </w:r>
      <w:r>
        <w:rPr>
          <w:rFonts w:hint="eastAsia"/>
        </w:rPr>
        <w:t>分到达</w:t>
      </w:r>
      <w:r w:rsidR="00FE18C1">
        <w:rPr>
          <w:rFonts w:hint="eastAsia"/>
        </w:rPr>
        <w:t>医院</w:t>
      </w:r>
      <w:r w:rsidR="009523B8">
        <w:rPr>
          <w:rFonts w:hint="eastAsia"/>
        </w:rPr>
        <w:t>，</w:t>
      </w:r>
      <w:r w:rsidR="00FE18C1">
        <w:rPr>
          <w:rFonts w:hint="eastAsia"/>
        </w:rPr>
        <w:t>进行现场机器自助挂号</w:t>
      </w:r>
      <w:r w:rsidR="005640A3">
        <w:rPr>
          <w:rFonts w:hint="eastAsia"/>
        </w:rPr>
        <w:t>，</w:t>
      </w:r>
      <w:r w:rsidR="00B80AFC">
        <w:rPr>
          <w:rFonts w:hint="eastAsia"/>
        </w:rPr>
        <w:t>欲</w:t>
      </w:r>
      <w:r w:rsidR="005640A3">
        <w:rPr>
          <w:rFonts w:hint="eastAsia"/>
        </w:rPr>
        <w:t>于消化内科普通门诊就诊</w:t>
      </w:r>
      <w:r w:rsidR="00FE18C1">
        <w:rPr>
          <w:rFonts w:hint="eastAsia"/>
        </w:rPr>
        <w:t>。</w:t>
      </w:r>
      <w:r w:rsidR="00414916">
        <w:rPr>
          <w:rFonts w:hint="eastAsia"/>
        </w:rPr>
        <w:t>挂号</w:t>
      </w:r>
      <w:r w:rsidR="00FE18C1">
        <w:rPr>
          <w:rFonts w:hint="eastAsia"/>
        </w:rPr>
        <w:t>过程流畅，未遇明显障碍。遂至消化内科候诊区签到候诊，</w:t>
      </w:r>
      <w:r w:rsidR="00414916">
        <w:rPr>
          <w:rFonts w:hint="eastAsia"/>
        </w:rPr>
        <w:t>候诊时间共计</w:t>
      </w:r>
      <w:r w:rsidR="00414916">
        <w:rPr>
          <w:rFonts w:hint="eastAsia"/>
        </w:rPr>
        <w:t>2</w:t>
      </w:r>
      <w:r w:rsidR="00414916">
        <w:t>5</w:t>
      </w:r>
      <w:r w:rsidR="00414916">
        <w:rPr>
          <w:rFonts w:hint="eastAsia"/>
        </w:rPr>
        <w:t>分钟。</w:t>
      </w:r>
      <w:r w:rsidR="009523B8">
        <w:rPr>
          <w:rFonts w:hint="eastAsia"/>
        </w:rPr>
        <w:t>就诊后，</w:t>
      </w:r>
      <w:r w:rsidR="00FE18C1">
        <w:rPr>
          <w:rFonts w:hint="eastAsia"/>
        </w:rPr>
        <w:t>患者主诉进行幽门螺旋杆菌检查，</w:t>
      </w:r>
      <w:r w:rsidR="00414916">
        <w:rPr>
          <w:rFonts w:hint="eastAsia"/>
        </w:rPr>
        <w:t>医生</w:t>
      </w:r>
      <w:r w:rsidR="00FE18C1">
        <w:rPr>
          <w:rFonts w:hint="eastAsia"/>
        </w:rPr>
        <w:t>遂</w:t>
      </w:r>
      <w:r w:rsidR="00414916">
        <w:rPr>
          <w:rFonts w:hint="eastAsia"/>
        </w:rPr>
        <w:t>开具</w:t>
      </w:r>
      <w:r w:rsidR="00B82D95">
        <w:rPr>
          <w:kern w:val="0"/>
          <w:vertAlign w:val="superscript"/>
        </w:rPr>
        <w:t>13</w:t>
      </w:r>
      <w:r w:rsidR="00B82D95">
        <w:rPr>
          <w:kern w:val="0"/>
        </w:rPr>
        <w:t>C</w:t>
      </w:r>
      <w:r w:rsidR="00B82D95">
        <w:rPr>
          <w:rFonts w:hint="eastAsia"/>
          <w:kern w:val="0"/>
        </w:rPr>
        <w:t>呼气试验</w:t>
      </w:r>
      <w:r w:rsidR="00414916">
        <w:rPr>
          <w:rFonts w:hint="eastAsia"/>
        </w:rPr>
        <w:t>检查。</w:t>
      </w:r>
      <w:r w:rsidR="00FE18C1">
        <w:rPr>
          <w:rFonts w:hint="eastAsia"/>
        </w:rPr>
        <w:t>患者于消化内科诊区自助收费机付费后至相应检查处等候检查。由于患者上班时间紧急，等候处志愿者安排患者插队进行检查</w:t>
      </w:r>
      <w:r w:rsidR="00382FE7">
        <w:rPr>
          <w:rFonts w:hint="eastAsia"/>
        </w:rPr>
        <w:t>，</w:t>
      </w:r>
      <w:r w:rsidR="00FE18C1">
        <w:rPr>
          <w:rFonts w:hint="eastAsia"/>
        </w:rPr>
        <w:t>等候及检查过程共计</w:t>
      </w:r>
      <w:r w:rsidR="00FE18C1">
        <w:rPr>
          <w:rFonts w:hint="eastAsia"/>
        </w:rPr>
        <w:t>1</w:t>
      </w:r>
      <w:r w:rsidR="00FE18C1">
        <w:t>5</w:t>
      </w:r>
      <w:r w:rsidR="00FE18C1">
        <w:rPr>
          <w:rFonts w:hint="eastAsia"/>
        </w:rPr>
        <w:t>分钟。检查</w:t>
      </w:r>
      <w:r w:rsidR="009523B8">
        <w:rPr>
          <w:rFonts w:hint="eastAsia"/>
        </w:rPr>
        <w:t>示阳性反应返诊后，医师嘱进行抗幽门螺旋杆菌治疗，</w:t>
      </w:r>
      <w:r w:rsidR="00382FE7">
        <w:rPr>
          <w:rFonts w:hint="eastAsia"/>
        </w:rPr>
        <w:t>遂</w:t>
      </w:r>
      <w:r w:rsidR="009523B8">
        <w:rPr>
          <w:rFonts w:hint="eastAsia"/>
        </w:rPr>
        <w:t>要求</w:t>
      </w:r>
      <w:r w:rsidR="00382FE7">
        <w:rPr>
          <w:rFonts w:hint="eastAsia"/>
        </w:rPr>
        <w:t>进行</w:t>
      </w:r>
      <w:r w:rsidR="009523B8">
        <w:rPr>
          <w:rFonts w:hint="eastAsia"/>
        </w:rPr>
        <w:t>青霉素皮试。患者表示上班时间紧迫，遂拒绝当日进行</w:t>
      </w:r>
      <w:r w:rsidR="00414916">
        <w:rPr>
          <w:rFonts w:hint="eastAsia"/>
        </w:rPr>
        <w:t>青霉素皮试</w:t>
      </w:r>
      <w:r w:rsidR="00836C20">
        <w:rPr>
          <w:rFonts w:hint="eastAsia"/>
        </w:rPr>
        <w:t>，表示择日进行</w:t>
      </w:r>
      <w:r w:rsidR="00414916">
        <w:rPr>
          <w:rFonts w:hint="eastAsia"/>
        </w:rPr>
        <w:t>。离院后，患者自行与同事联系，获得其</w:t>
      </w:r>
      <w:r w:rsidR="00836C20">
        <w:rPr>
          <w:rFonts w:hint="eastAsia"/>
        </w:rPr>
        <w:t>抗幽门螺旋杆菌治疗相关</w:t>
      </w:r>
      <w:r w:rsidR="00414916">
        <w:rPr>
          <w:rFonts w:hint="eastAsia"/>
        </w:rPr>
        <w:t>处方后，自行购买药物治疗。</w:t>
      </w:r>
      <w:r w:rsidR="00FE18C1">
        <w:rPr>
          <w:rFonts w:hint="eastAsia"/>
        </w:rPr>
        <w:t>当日</w:t>
      </w:r>
      <w:r w:rsidR="00414916">
        <w:rPr>
          <w:rFonts w:hint="eastAsia"/>
        </w:rPr>
        <w:t>共计就医时间</w:t>
      </w:r>
      <w:r w:rsidR="00FE18C1">
        <w:t>1</w:t>
      </w:r>
      <w:r w:rsidR="00FE18C1">
        <w:rPr>
          <w:rFonts w:hint="eastAsia"/>
        </w:rPr>
        <w:t>小时</w:t>
      </w:r>
      <w:r w:rsidR="0016257A">
        <w:rPr>
          <w:rFonts w:hint="eastAsia"/>
        </w:rPr>
        <w:t>，除候诊及等候检查时间较长外，总体就医流程较为流畅。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1939"/>
        <w:gridCol w:w="4090"/>
      </w:tblGrid>
      <w:tr w:rsidR="004F6F1F" w:rsidRPr="00FE18C1" w14:paraId="192E12B4" w14:textId="77777777" w:rsidTr="00FE18C1">
        <w:trPr>
          <w:jc w:val="center"/>
        </w:trPr>
        <w:tc>
          <w:tcPr>
            <w:tcW w:w="13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ABD2C" w14:textId="2CDA9099" w:rsidR="004F6F1F" w:rsidRPr="00FE18C1" w:rsidRDefault="004F6F1F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lastRenderedPageBreak/>
              <w:t>就诊环节</w:t>
            </w:r>
          </w:p>
        </w:tc>
        <w:tc>
          <w:tcPr>
            <w:tcW w:w="11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7F1AF" w14:textId="6BE4EED9" w:rsidR="004F6F1F" w:rsidRPr="00FE18C1" w:rsidRDefault="004F6F1F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耗时</w:t>
            </w:r>
          </w:p>
        </w:tc>
        <w:tc>
          <w:tcPr>
            <w:tcW w:w="24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7FC954" w14:textId="46C8A5CA" w:rsidR="004F6F1F" w:rsidRPr="00FE18C1" w:rsidRDefault="004F6F1F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4F6F1F" w:rsidRPr="00FE18C1" w14:paraId="2A3A4B89" w14:textId="77777777" w:rsidTr="00FE18C1">
        <w:trPr>
          <w:jc w:val="center"/>
        </w:trPr>
        <w:tc>
          <w:tcPr>
            <w:tcW w:w="1371" w:type="pct"/>
            <w:tcBorders>
              <w:top w:val="single" w:sz="4" w:space="0" w:color="auto"/>
            </w:tcBorders>
            <w:vAlign w:val="center"/>
          </w:tcPr>
          <w:p w14:paraId="179038D1" w14:textId="1ACC62D0" w:rsidR="004F6F1F" w:rsidRPr="00FE18C1" w:rsidRDefault="004F6F1F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挂号</w:t>
            </w:r>
          </w:p>
        </w:tc>
        <w:tc>
          <w:tcPr>
            <w:tcW w:w="1167" w:type="pct"/>
            <w:tcBorders>
              <w:top w:val="single" w:sz="4" w:space="0" w:color="auto"/>
            </w:tcBorders>
            <w:vAlign w:val="center"/>
          </w:tcPr>
          <w:p w14:paraId="12E070F6" w14:textId="10D3A08B" w:rsidR="004F6F1F" w:rsidRPr="00FE18C1" w:rsidRDefault="004F6F1F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5</w:t>
            </w:r>
            <w:r w:rsidR="009523B8" w:rsidRPr="00FE18C1">
              <w:rPr>
                <w:rFonts w:hint="eastAsia"/>
                <w:sz w:val="21"/>
                <w:szCs w:val="21"/>
              </w:rPr>
              <w:t>分钟</w:t>
            </w:r>
          </w:p>
        </w:tc>
        <w:tc>
          <w:tcPr>
            <w:tcW w:w="2462" w:type="pct"/>
            <w:tcBorders>
              <w:top w:val="single" w:sz="4" w:space="0" w:color="auto"/>
            </w:tcBorders>
            <w:vAlign w:val="center"/>
          </w:tcPr>
          <w:p w14:paraId="475A4856" w14:textId="7E704B5F" w:rsidR="004F6F1F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现场机器自助挂号</w:t>
            </w:r>
          </w:p>
        </w:tc>
      </w:tr>
      <w:tr w:rsidR="004F6F1F" w:rsidRPr="00FE18C1" w14:paraId="6B1A8ACD" w14:textId="77777777" w:rsidTr="00FE18C1">
        <w:trPr>
          <w:jc w:val="center"/>
        </w:trPr>
        <w:tc>
          <w:tcPr>
            <w:tcW w:w="1371" w:type="pct"/>
            <w:vAlign w:val="center"/>
          </w:tcPr>
          <w:p w14:paraId="1970942C" w14:textId="133213AB" w:rsidR="004F6F1F" w:rsidRPr="00FE18C1" w:rsidRDefault="004F6F1F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候诊</w:t>
            </w:r>
          </w:p>
        </w:tc>
        <w:tc>
          <w:tcPr>
            <w:tcW w:w="1167" w:type="pct"/>
            <w:vAlign w:val="center"/>
          </w:tcPr>
          <w:p w14:paraId="0EF127D1" w14:textId="25154E1B" w:rsidR="004F6F1F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2</w:t>
            </w:r>
            <w:r w:rsidRPr="00FE18C1">
              <w:rPr>
                <w:sz w:val="21"/>
                <w:szCs w:val="21"/>
              </w:rPr>
              <w:t>0</w:t>
            </w:r>
            <w:r w:rsidRPr="00FE18C1">
              <w:rPr>
                <w:rFonts w:hint="eastAsia"/>
                <w:sz w:val="21"/>
                <w:szCs w:val="21"/>
              </w:rPr>
              <w:t>分钟</w:t>
            </w:r>
          </w:p>
        </w:tc>
        <w:tc>
          <w:tcPr>
            <w:tcW w:w="2462" w:type="pct"/>
            <w:vAlign w:val="center"/>
          </w:tcPr>
          <w:p w14:paraId="54912982" w14:textId="77777777" w:rsidR="004F6F1F" w:rsidRPr="00FE18C1" w:rsidRDefault="004F6F1F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4F6F1F" w:rsidRPr="00FE18C1" w14:paraId="3EED33D2" w14:textId="77777777" w:rsidTr="00FE18C1">
        <w:trPr>
          <w:jc w:val="center"/>
        </w:trPr>
        <w:tc>
          <w:tcPr>
            <w:tcW w:w="1371" w:type="pct"/>
            <w:vAlign w:val="center"/>
          </w:tcPr>
          <w:p w14:paraId="744BD2F4" w14:textId="0BE2F8B2" w:rsidR="004F6F1F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就诊</w:t>
            </w:r>
          </w:p>
        </w:tc>
        <w:tc>
          <w:tcPr>
            <w:tcW w:w="1167" w:type="pct"/>
            <w:vAlign w:val="center"/>
          </w:tcPr>
          <w:p w14:paraId="1BE8DDD8" w14:textId="343CB687" w:rsidR="004F6F1F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5</w:t>
            </w:r>
            <w:r w:rsidRPr="00FE18C1">
              <w:rPr>
                <w:rFonts w:hint="eastAsia"/>
                <w:sz w:val="21"/>
                <w:szCs w:val="21"/>
              </w:rPr>
              <w:t>分钟</w:t>
            </w:r>
          </w:p>
        </w:tc>
        <w:tc>
          <w:tcPr>
            <w:tcW w:w="2462" w:type="pct"/>
            <w:vAlign w:val="center"/>
          </w:tcPr>
          <w:p w14:paraId="4F935D0B" w14:textId="77777777" w:rsidR="004F6F1F" w:rsidRPr="00FE18C1" w:rsidRDefault="004F6F1F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4F6F1F" w:rsidRPr="00FE18C1" w14:paraId="4ACE3B2E" w14:textId="77777777" w:rsidTr="00FE18C1">
        <w:trPr>
          <w:jc w:val="center"/>
        </w:trPr>
        <w:tc>
          <w:tcPr>
            <w:tcW w:w="1371" w:type="pct"/>
            <w:vAlign w:val="center"/>
          </w:tcPr>
          <w:p w14:paraId="2CE9D801" w14:textId="7D5E2403" w:rsidR="004F6F1F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付费</w:t>
            </w:r>
          </w:p>
        </w:tc>
        <w:tc>
          <w:tcPr>
            <w:tcW w:w="1167" w:type="pct"/>
            <w:vAlign w:val="center"/>
          </w:tcPr>
          <w:p w14:paraId="22107A9A" w14:textId="6BDF1180" w:rsidR="004F6F1F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5</w:t>
            </w:r>
            <w:r w:rsidRPr="00FE18C1">
              <w:rPr>
                <w:rFonts w:hint="eastAsia"/>
                <w:sz w:val="21"/>
                <w:szCs w:val="21"/>
              </w:rPr>
              <w:t>分钟</w:t>
            </w:r>
          </w:p>
        </w:tc>
        <w:tc>
          <w:tcPr>
            <w:tcW w:w="2462" w:type="pct"/>
            <w:vAlign w:val="center"/>
          </w:tcPr>
          <w:p w14:paraId="6D3C306C" w14:textId="7411C516" w:rsidR="004F6F1F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机器自助付费</w:t>
            </w:r>
          </w:p>
        </w:tc>
      </w:tr>
      <w:tr w:rsidR="009523B8" w:rsidRPr="00FE18C1" w14:paraId="08DC2C04" w14:textId="77777777" w:rsidTr="00FE18C1">
        <w:trPr>
          <w:jc w:val="center"/>
        </w:trPr>
        <w:tc>
          <w:tcPr>
            <w:tcW w:w="1371" w:type="pct"/>
            <w:vAlign w:val="center"/>
          </w:tcPr>
          <w:p w14:paraId="50B9453F" w14:textId="777FA7C1" w:rsidR="009523B8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检查</w:t>
            </w:r>
          </w:p>
        </w:tc>
        <w:tc>
          <w:tcPr>
            <w:tcW w:w="1167" w:type="pct"/>
            <w:vAlign w:val="center"/>
          </w:tcPr>
          <w:p w14:paraId="6EA2695C" w14:textId="3C8E4F83" w:rsidR="009523B8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1</w:t>
            </w:r>
            <w:r w:rsidRPr="00FE18C1">
              <w:rPr>
                <w:sz w:val="21"/>
                <w:szCs w:val="21"/>
              </w:rPr>
              <w:t>5</w:t>
            </w:r>
            <w:r w:rsidRPr="00FE18C1">
              <w:rPr>
                <w:rFonts w:hint="eastAsia"/>
                <w:sz w:val="21"/>
                <w:szCs w:val="21"/>
              </w:rPr>
              <w:t>分钟</w:t>
            </w:r>
          </w:p>
        </w:tc>
        <w:tc>
          <w:tcPr>
            <w:tcW w:w="2462" w:type="pct"/>
            <w:vAlign w:val="center"/>
          </w:tcPr>
          <w:p w14:paraId="67B0E8B4" w14:textId="7D35BEE6" w:rsidR="009523B8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C</w:t>
            </w:r>
            <w:r w:rsidRPr="00FE18C1">
              <w:rPr>
                <w:sz w:val="21"/>
                <w:szCs w:val="21"/>
                <w:vertAlign w:val="superscript"/>
              </w:rPr>
              <w:t>13</w:t>
            </w:r>
            <w:r w:rsidRPr="00FE18C1">
              <w:rPr>
                <w:rFonts w:hint="eastAsia"/>
                <w:sz w:val="21"/>
                <w:szCs w:val="21"/>
              </w:rPr>
              <w:t>呼气试验</w:t>
            </w:r>
          </w:p>
        </w:tc>
      </w:tr>
      <w:tr w:rsidR="009523B8" w:rsidRPr="00FE18C1" w14:paraId="3C89A150" w14:textId="77777777" w:rsidTr="00A97794">
        <w:trPr>
          <w:jc w:val="center"/>
        </w:trPr>
        <w:tc>
          <w:tcPr>
            <w:tcW w:w="1371" w:type="pct"/>
            <w:vAlign w:val="center"/>
          </w:tcPr>
          <w:p w14:paraId="23816FF6" w14:textId="0F06F518" w:rsidR="009523B8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返诊</w:t>
            </w:r>
          </w:p>
        </w:tc>
        <w:tc>
          <w:tcPr>
            <w:tcW w:w="1167" w:type="pct"/>
            <w:vAlign w:val="center"/>
          </w:tcPr>
          <w:p w14:paraId="37B0E6B1" w14:textId="7CD68F6F" w:rsidR="009523B8" w:rsidRPr="00FE18C1" w:rsidRDefault="009523B8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FE18C1">
              <w:rPr>
                <w:rFonts w:hint="eastAsia"/>
                <w:sz w:val="21"/>
                <w:szCs w:val="21"/>
              </w:rPr>
              <w:t>1</w:t>
            </w:r>
            <w:r w:rsidRPr="00FE18C1">
              <w:rPr>
                <w:sz w:val="21"/>
                <w:szCs w:val="21"/>
              </w:rPr>
              <w:t>0</w:t>
            </w:r>
            <w:r w:rsidRPr="00FE18C1">
              <w:rPr>
                <w:rFonts w:hint="eastAsia"/>
                <w:sz w:val="21"/>
                <w:szCs w:val="21"/>
              </w:rPr>
              <w:t>分钟</w:t>
            </w:r>
          </w:p>
        </w:tc>
        <w:tc>
          <w:tcPr>
            <w:tcW w:w="2462" w:type="pct"/>
            <w:vAlign w:val="center"/>
          </w:tcPr>
          <w:p w14:paraId="188EE23B" w14:textId="1A18B262" w:rsidR="009523B8" w:rsidRPr="00FE18C1" w:rsidRDefault="009523B8" w:rsidP="00FE18C1">
            <w:pPr>
              <w:keepNext/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97794" w:rsidRPr="00FE18C1" w14:paraId="6C3137BB" w14:textId="77777777" w:rsidTr="00FE18C1">
        <w:trPr>
          <w:jc w:val="center"/>
        </w:trPr>
        <w:tc>
          <w:tcPr>
            <w:tcW w:w="1371" w:type="pct"/>
            <w:tcBorders>
              <w:bottom w:val="single" w:sz="4" w:space="0" w:color="auto"/>
            </w:tcBorders>
            <w:vAlign w:val="center"/>
          </w:tcPr>
          <w:p w14:paraId="65BD157D" w14:textId="6F81967F" w:rsidR="00A97794" w:rsidRPr="00FE18C1" w:rsidRDefault="00A97794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离院</w:t>
            </w:r>
          </w:p>
        </w:tc>
        <w:tc>
          <w:tcPr>
            <w:tcW w:w="1167" w:type="pct"/>
            <w:tcBorders>
              <w:bottom w:val="single" w:sz="4" w:space="0" w:color="auto"/>
            </w:tcBorders>
            <w:vAlign w:val="center"/>
          </w:tcPr>
          <w:p w14:paraId="21EE3893" w14:textId="411C8AA8" w:rsidR="00A97794" w:rsidRPr="00FE18C1" w:rsidRDefault="00A97794" w:rsidP="00FE18C1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2462" w:type="pct"/>
            <w:tcBorders>
              <w:bottom w:val="single" w:sz="4" w:space="0" w:color="auto"/>
            </w:tcBorders>
            <w:vAlign w:val="center"/>
          </w:tcPr>
          <w:p w14:paraId="4AFD22EA" w14:textId="5CEE681A" w:rsidR="00A97794" w:rsidRPr="00FE18C1" w:rsidRDefault="00A97794" w:rsidP="00FE18C1">
            <w:pPr>
              <w:keepNext/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1ACFABDE" w14:textId="52E04D66" w:rsidR="00FE18C1" w:rsidRPr="00F943FF" w:rsidRDefault="00FE18C1" w:rsidP="00F943FF">
      <w:pPr>
        <w:pStyle w:val="af1"/>
        <w:jc w:val="center"/>
        <w:rPr>
          <w:rFonts w:ascii="Times New Roman" w:eastAsia="宋体" w:hAnsi="Times New Roman" w:cs="Times New Roman"/>
        </w:rPr>
      </w:pPr>
      <w:r w:rsidRPr="00F63B82">
        <w:rPr>
          <w:rFonts w:ascii="Times New Roman" w:eastAsia="宋体" w:hAnsi="Times New Roman" w:cs="Times New Roman"/>
          <w:b/>
          <w:bCs/>
        </w:rPr>
        <w:t>表格</w:t>
      </w:r>
      <w:r w:rsidRPr="00F63B82">
        <w:rPr>
          <w:rFonts w:ascii="Times New Roman" w:eastAsia="宋体" w:hAnsi="Times New Roman" w:cs="Times New Roman"/>
          <w:b/>
          <w:bCs/>
        </w:rPr>
        <w:t xml:space="preserve"> </w:t>
      </w:r>
      <w:r w:rsidRPr="00F63B82">
        <w:rPr>
          <w:rFonts w:ascii="Times New Roman" w:eastAsia="宋体" w:hAnsi="Times New Roman" w:cs="Times New Roman"/>
          <w:b/>
          <w:bCs/>
        </w:rPr>
        <w:fldChar w:fldCharType="begin"/>
      </w:r>
      <w:r w:rsidRPr="00F63B82">
        <w:rPr>
          <w:rFonts w:ascii="Times New Roman" w:eastAsia="宋体" w:hAnsi="Times New Roman" w:cs="Times New Roman"/>
          <w:b/>
          <w:bCs/>
        </w:rPr>
        <w:instrText xml:space="preserve"> SEQ </w:instrText>
      </w:r>
      <w:r w:rsidRPr="00F63B82">
        <w:rPr>
          <w:rFonts w:ascii="Times New Roman" w:eastAsia="宋体" w:hAnsi="Times New Roman" w:cs="Times New Roman"/>
          <w:b/>
          <w:bCs/>
        </w:rPr>
        <w:instrText>表格</w:instrText>
      </w:r>
      <w:r w:rsidRPr="00F63B82">
        <w:rPr>
          <w:rFonts w:ascii="Times New Roman" w:eastAsia="宋体" w:hAnsi="Times New Roman" w:cs="Times New Roman"/>
          <w:b/>
          <w:bCs/>
        </w:rPr>
        <w:instrText xml:space="preserve"> \* ARABIC </w:instrText>
      </w:r>
      <w:r w:rsidRPr="00F63B82">
        <w:rPr>
          <w:rFonts w:ascii="Times New Roman" w:eastAsia="宋体" w:hAnsi="Times New Roman" w:cs="Times New Roman"/>
          <w:b/>
          <w:bCs/>
        </w:rPr>
        <w:fldChar w:fldCharType="separate"/>
      </w:r>
      <w:r w:rsidRPr="00F63B82">
        <w:rPr>
          <w:rFonts w:ascii="Times New Roman" w:eastAsia="宋体" w:hAnsi="Times New Roman" w:cs="Times New Roman"/>
          <w:b/>
          <w:bCs/>
          <w:noProof/>
        </w:rPr>
        <w:t>1</w:t>
      </w:r>
      <w:r w:rsidRPr="00F63B82">
        <w:rPr>
          <w:rFonts w:ascii="Times New Roman" w:eastAsia="宋体" w:hAnsi="Times New Roman" w:cs="Times New Roman"/>
          <w:b/>
          <w:bCs/>
        </w:rPr>
        <w:fldChar w:fldCharType="end"/>
      </w:r>
      <w:r w:rsidRPr="00FE18C1">
        <w:rPr>
          <w:rFonts w:ascii="Times New Roman" w:eastAsia="宋体" w:hAnsi="Times New Roman" w:cs="Times New Roman"/>
        </w:rPr>
        <w:t xml:space="preserve"> </w:t>
      </w:r>
      <w:r w:rsidRPr="00FE18C1">
        <w:rPr>
          <w:rFonts w:ascii="Times New Roman" w:eastAsia="宋体" w:hAnsi="Times New Roman" w:cs="Times New Roman"/>
        </w:rPr>
        <w:t>就诊流程记录表</w:t>
      </w:r>
    </w:p>
    <w:p w14:paraId="2B4EEED0" w14:textId="2E87D1A1" w:rsidR="006613A9" w:rsidRDefault="002A46FD" w:rsidP="006613A9">
      <w:pPr>
        <w:pStyle w:val="1"/>
      </w:pPr>
      <w:bookmarkStart w:id="9" w:name="OLE_LINK11"/>
      <w:r>
        <w:rPr>
          <w:rFonts w:hint="eastAsia"/>
        </w:rPr>
        <w:t>相关</w:t>
      </w:r>
      <w:r w:rsidRPr="00F61D36">
        <w:t>医患沟通</w:t>
      </w:r>
      <w:bookmarkEnd w:id="9"/>
      <w:r>
        <w:rPr>
          <w:rFonts w:hint="eastAsia"/>
        </w:rPr>
        <w:t>情况评价</w:t>
      </w:r>
    </w:p>
    <w:p w14:paraId="64C9CBF9" w14:textId="317EF970" w:rsidR="005C13F6" w:rsidRDefault="00CB1B02" w:rsidP="00FD7CCB">
      <w:pPr>
        <w:pStyle w:val="2"/>
      </w:pPr>
      <w:bookmarkStart w:id="10" w:name="OLE_LINK12"/>
      <w:r>
        <w:rPr>
          <w:rFonts w:hint="eastAsia"/>
        </w:rPr>
        <w:t>患者教育</w:t>
      </w:r>
      <w:bookmarkEnd w:id="10"/>
      <w:r>
        <w:rPr>
          <w:rFonts w:hint="eastAsia"/>
        </w:rPr>
        <w:t>有待加强</w:t>
      </w:r>
    </w:p>
    <w:p w14:paraId="18560787" w14:textId="022C2109" w:rsidR="005C13F6" w:rsidRDefault="005C13F6" w:rsidP="00D80578">
      <w:pPr>
        <w:ind w:firstLine="420"/>
      </w:pPr>
      <w:r>
        <w:rPr>
          <w:rFonts w:hint="eastAsia"/>
        </w:rPr>
        <w:t>幽门螺旋杆菌</w:t>
      </w:r>
      <w:r w:rsidR="00D80578">
        <w:rPr>
          <w:rFonts w:hint="eastAsia"/>
        </w:rPr>
        <w:t>在我国分布广泛，平均感染率超过</w:t>
      </w:r>
      <w:r w:rsidR="00D80578">
        <w:rPr>
          <w:rFonts w:hint="eastAsia"/>
        </w:rPr>
        <w:t>5</w:t>
      </w:r>
      <w:r w:rsidR="00D80578">
        <w:t>0%</w:t>
      </w:r>
      <w:r w:rsidR="00D80578">
        <w:rPr>
          <w:rFonts w:hint="eastAsia"/>
        </w:rPr>
        <w:t>，与胃部疾病有明显关联性</w:t>
      </w:r>
      <w:r w:rsidR="00981736">
        <w:rPr>
          <w:rFonts w:hint="eastAsia"/>
        </w:rPr>
        <w:t>，开展幽门螺旋杆菌感染和相关疾病的防治意义重大</w:t>
      </w:r>
      <w:r w:rsidR="005B6FCE" w:rsidRPr="00D80578">
        <w:rPr>
          <w:vertAlign w:val="superscript"/>
        </w:rPr>
        <w:t>[1]</w:t>
      </w:r>
      <w:r w:rsidR="00D80578" w:rsidRPr="00D80578">
        <w:rPr>
          <w:rFonts w:hint="eastAsia"/>
        </w:rPr>
        <w:t>。</w:t>
      </w:r>
    </w:p>
    <w:p w14:paraId="71FC1A27" w14:textId="301CC2AB" w:rsidR="00981736" w:rsidRPr="00981736" w:rsidRDefault="00981736" w:rsidP="00D80578">
      <w:pPr>
        <w:ind w:firstLine="420"/>
      </w:pPr>
      <w:r>
        <w:rPr>
          <w:rFonts w:hint="eastAsia"/>
        </w:rPr>
        <w:t>医生对患者幽门螺旋杆菌的感染源、感染途径</w:t>
      </w:r>
      <w:r w:rsidR="00CF4DC7">
        <w:rPr>
          <w:rFonts w:hint="eastAsia"/>
        </w:rPr>
        <w:t>以及</w:t>
      </w:r>
      <w:r w:rsidR="00CB1B02">
        <w:rPr>
          <w:rFonts w:hint="eastAsia"/>
        </w:rPr>
        <w:t>可能传染性并未明确告知。同时未针对幽门螺旋杆菌感染与慢性胃炎、消化道溃疡和胃癌发病的相关性给予县骨干患者教育。</w:t>
      </w:r>
    </w:p>
    <w:p w14:paraId="0A5635BC" w14:textId="51EF4F80" w:rsidR="00FD7CCB" w:rsidRDefault="00FD7CCB" w:rsidP="00FD7CCB">
      <w:pPr>
        <w:pStyle w:val="2"/>
      </w:pPr>
      <w:r>
        <w:rPr>
          <w:rFonts w:hint="eastAsia"/>
        </w:rPr>
        <w:t>医生对于检查结果的相关解释不足</w:t>
      </w:r>
    </w:p>
    <w:p w14:paraId="28582C50" w14:textId="55F74724" w:rsidR="00FD7CCB" w:rsidRDefault="00FD7CCB" w:rsidP="00FD7CCB">
      <w:pPr>
        <w:ind w:firstLine="420"/>
      </w:pPr>
      <w:r>
        <w:rPr>
          <w:rFonts w:hint="eastAsia"/>
        </w:rPr>
        <w:t>由于各医院检查水平以及检查设备的差异，</w:t>
      </w:r>
      <w:bookmarkStart w:id="11" w:name="OLE_LINK13"/>
      <w:r w:rsidRPr="00FA73CD">
        <w:rPr>
          <w:vertAlign w:val="superscript"/>
        </w:rPr>
        <w:t>13</w:t>
      </w:r>
      <w:r w:rsidR="00B82D95">
        <w:rPr>
          <w:rFonts w:hint="eastAsia"/>
        </w:rPr>
        <w:t>C</w:t>
      </w:r>
      <w:r w:rsidR="00B82D95">
        <w:rPr>
          <w:rFonts w:hint="eastAsia"/>
        </w:rPr>
        <w:t>呼</w:t>
      </w:r>
      <w:r w:rsidRPr="00FA73CD">
        <w:rPr>
          <w:rFonts w:hint="eastAsia"/>
        </w:rPr>
        <w:t>气试验</w:t>
      </w:r>
      <w:bookmarkEnd w:id="11"/>
      <w:r>
        <w:rPr>
          <w:rFonts w:hint="eastAsia"/>
        </w:rPr>
        <w:t>正常值可能处于不同区间。患者本次检查</w:t>
      </w:r>
      <w:r w:rsidR="00B82D95">
        <w:rPr>
          <w:kern w:val="0"/>
          <w:vertAlign w:val="superscript"/>
        </w:rPr>
        <w:t>13</w:t>
      </w:r>
      <w:r w:rsidR="00B82D95">
        <w:rPr>
          <w:kern w:val="0"/>
        </w:rPr>
        <w:t>C</w:t>
      </w:r>
      <w:r w:rsidR="00B82D95">
        <w:rPr>
          <w:rFonts w:hint="eastAsia"/>
          <w:kern w:val="0"/>
        </w:rPr>
        <w:t>呼气试验</w:t>
      </w:r>
      <w:r>
        <w:rPr>
          <w:rFonts w:hint="eastAsia"/>
        </w:rPr>
        <w:t>结果为</w:t>
      </w:r>
      <w:r>
        <w:rPr>
          <w:rFonts w:hint="eastAsia"/>
        </w:rPr>
        <w:t>4</w:t>
      </w:r>
      <w:r>
        <w:t>0 bpm</w:t>
      </w:r>
      <w:r>
        <w:rPr>
          <w:rFonts w:hint="eastAsia"/>
        </w:rPr>
        <w:t>，按照该院标准呈阳性反应。</w:t>
      </w:r>
    </w:p>
    <w:p w14:paraId="59A8C9AF" w14:textId="6111A824" w:rsidR="00FD7CCB" w:rsidRPr="00FA73CD" w:rsidRDefault="00FD7CCB" w:rsidP="00FD7CCB">
      <w:pPr>
        <w:ind w:firstLine="420"/>
      </w:pPr>
      <w:r>
        <w:rPr>
          <w:rFonts w:hint="eastAsia"/>
        </w:rPr>
        <w:t>医生获得检查报告后，并未对检查数据进行相关具体解释，直接表达需要进行抗幽门螺旋杆菌治疗。患者对检查结果意义不理解，但考虑到医生权威性，考虑遵从医嘱。医生并未考虑到患者对于医学相关知识可能存在一定缺乏，遵从“指导</w:t>
      </w:r>
      <w:r w:rsidR="005C13F6">
        <w:rPr>
          <w:rFonts w:hint="eastAsia"/>
        </w:rPr>
        <w:t>—</w:t>
      </w:r>
      <w:r>
        <w:rPr>
          <w:rFonts w:hint="eastAsia"/>
        </w:rPr>
        <w:t>合作型”医疗模式</w:t>
      </w:r>
      <w:r w:rsidR="005C13F6" w:rsidRPr="005C13F6">
        <w:rPr>
          <w:vertAlign w:val="superscript"/>
        </w:rPr>
        <w:t>[</w:t>
      </w:r>
      <w:r w:rsidR="005B6FCE">
        <w:rPr>
          <w:vertAlign w:val="superscript"/>
        </w:rPr>
        <w:t>2</w:t>
      </w:r>
      <w:r w:rsidR="005C13F6" w:rsidRPr="005C13F6">
        <w:rPr>
          <w:vertAlign w:val="superscript"/>
        </w:rPr>
        <w:t>]</w:t>
      </w:r>
      <w:r>
        <w:rPr>
          <w:rFonts w:hint="eastAsia"/>
        </w:rPr>
        <w:t>。</w:t>
      </w:r>
    </w:p>
    <w:p w14:paraId="325E2BD8" w14:textId="2532DCD7" w:rsidR="00CB1593" w:rsidRDefault="00F63B82" w:rsidP="006A052E">
      <w:pPr>
        <w:pStyle w:val="2"/>
      </w:pPr>
      <w:r>
        <w:rPr>
          <w:rFonts w:hint="eastAsia"/>
        </w:rPr>
        <w:t>医生对于</w:t>
      </w:r>
      <w:r w:rsidR="00257A9B">
        <w:rPr>
          <w:rFonts w:hint="eastAsia"/>
        </w:rPr>
        <w:t>检查必要性的相关</w:t>
      </w:r>
      <w:r>
        <w:rPr>
          <w:rFonts w:hint="eastAsia"/>
        </w:rPr>
        <w:t>解释</w:t>
      </w:r>
      <w:r w:rsidR="00257A9B">
        <w:rPr>
          <w:rFonts w:hint="eastAsia"/>
        </w:rPr>
        <w:t>缺乏</w:t>
      </w:r>
    </w:p>
    <w:p w14:paraId="7B9160C0" w14:textId="3B6F4B80" w:rsidR="00257A9B" w:rsidRDefault="00FA73CD" w:rsidP="00FA73CD">
      <w:pPr>
        <w:ind w:firstLine="420"/>
      </w:pPr>
      <w:r>
        <w:rPr>
          <w:rFonts w:hint="eastAsia"/>
        </w:rPr>
        <w:t>青霉素由于制作工艺因素，易含有青霉烯酸、青霉噻唑等致敏源，易引发过敏反应。常见的青霉素过敏反应包括皮疹、荨麻疹、发热、血管神经性水肿、过敏性休克等，严重者可导致死亡。因此，在选用进行青霉素类药物进行抗幽门螺旋杆菌治疗前，需要进行青霉素皮试。</w:t>
      </w:r>
    </w:p>
    <w:p w14:paraId="37B042FE" w14:textId="451A6385" w:rsidR="00FA73CD" w:rsidRDefault="00FA73CD" w:rsidP="00FA73CD">
      <w:pPr>
        <w:ind w:firstLine="420"/>
      </w:pPr>
      <w:r>
        <w:rPr>
          <w:rFonts w:hint="eastAsia"/>
        </w:rPr>
        <w:t>医生在开具抗幽门螺旋杆菌治疗时，要求患者进行青霉素皮试。但并未对于青霉素皮试的意义进行说明，导致患者不理解进行青霉素皮试的重要性。加之患者时间紧迫，使得患者产生了拒绝进行青霉素皮试的想法。事后追问患者返诊后未接受治疗离院原因，患者表示，存在不理解青霉素皮试的必要性的因素。</w:t>
      </w:r>
    </w:p>
    <w:p w14:paraId="072075A0" w14:textId="39CDE53B" w:rsidR="00C90830" w:rsidRDefault="00FB6D1D" w:rsidP="001D6A97">
      <w:pPr>
        <w:pStyle w:val="1"/>
      </w:pPr>
      <w:r>
        <w:rPr>
          <w:rFonts w:hint="eastAsia"/>
        </w:rPr>
        <w:t>改进对策分析</w:t>
      </w:r>
    </w:p>
    <w:p w14:paraId="2ADFE9EB" w14:textId="1E538ACC" w:rsidR="007D000A" w:rsidRPr="007D000A" w:rsidRDefault="007D000A" w:rsidP="007D000A">
      <w:pPr>
        <w:ind w:firstLine="420"/>
      </w:pPr>
      <w:r>
        <w:rPr>
          <w:rFonts w:hint="eastAsia"/>
        </w:rPr>
        <w:t>总体而言，该院在医患沟通方面仍有许多不足之处，现将可能的改进方案列举如下：</w:t>
      </w:r>
    </w:p>
    <w:p w14:paraId="4D094535" w14:textId="5B82F89A" w:rsidR="00FB6D1D" w:rsidRDefault="00BC642D" w:rsidP="00FB6D1D">
      <w:pPr>
        <w:pStyle w:val="2"/>
      </w:pPr>
      <w:r>
        <w:rPr>
          <w:rFonts w:hint="eastAsia"/>
        </w:rPr>
        <w:t>增强“</w:t>
      </w:r>
      <w:bookmarkStart w:id="12" w:name="OLE_LINK8"/>
      <w:bookmarkStart w:id="13" w:name="OLE_LINK9"/>
      <w:r>
        <w:rPr>
          <w:rFonts w:hint="eastAsia"/>
        </w:rPr>
        <w:t>以患者为中心</w:t>
      </w:r>
      <w:bookmarkEnd w:id="12"/>
      <w:bookmarkEnd w:id="13"/>
      <w:r>
        <w:rPr>
          <w:rFonts w:hint="eastAsia"/>
        </w:rPr>
        <w:t>”的医患沟通意识</w:t>
      </w:r>
    </w:p>
    <w:p w14:paraId="6C08A893" w14:textId="41AF4B97" w:rsidR="00BC642D" w:rsidRDefault="00BC642D" w:rsidP="00253ED4">
      <w:pPr>
        <w:ind w:firstLine="420"/>
      </w:pPr>
      <w:r>
        <w:rPr>
          <w:rFonts w:hint="eastAsia"/>
        </w:rPr>
        <w:lastRenderedPageBreak/>
        <w:t>在医患沟通中增强“以患者为中心”意识，是指不仅要求。</w:t>
      </w:r>
      <w:r>
        <w:rPr>
          <w:rFonts w:hint="eastAsia"/>
        </w:rPr>
        <w:t>1</w:t>
      </w:r>
      <w:r>
        <w:t>988</w:t>
      </w:r>
      <w:r>
        <w:rPr>
          <w:rFonts w:hint="eastAsia"/>
        </w:rPr>
        <w:t>年，</w:t>
      </w:r>
      <w:bookmarkStart w:id="14" w:name="OLE_LINK10"/>
      <w:r>
        <w:rPr>
          <w:rFonts w:hint="eastAsia"/>
        </w:rPr>
        <w:t>P</w:t>
      </w:r>
      <w:r>
        <w:t>icker</w:t>
      </w:r>
      <w:r>
        <w:rPr>
          <w:rFonts w:hint="eastAsia"/>
        </w:rPr>
        <w:t>机构</w:t>
      </w:r>
      <w:bookmarkEnd w:id="14"/>
      <w:r>
        <w:rPr>
          <w:rFonts w:hint="eastAsia"/>
        </w:rPr>
        <w:t>联合其以患者为中心医疗项目组具体定义“以患者为中心”的医疗服务所涉及到的</w:t>
      </w:r>
      <w:r>
        <w:rPr>
          <w:rFonts w:hint="eastAsia"/>
        </w:rPr>
        <w:t>8</w:t>
      </w:r>
      <w:r>
        <w:rPr>
          <w:rFonts w:hint="eastAsia"/>
        </w:rPr>
        <w:t>个必要方面，其中包括：就医途径、尊重患者的价值观和偏好、沟通和患者教育、医疗服务的协调、情感及心理上的支持、生理上舒适感的支持、家人和朋友的参与、出院和后续治疗转换的准备</w:t>
      </w:r>
      <w:r w:rsidR="00C02C8D" w:rsidRPr="00C02C8D">
        <w:rPr>
          <w:vertAlign w:val="superscript"/>
        </w:rPr>
        <w:t>[</w:t>
      </w:r>
      <w:r w:rsidR="005B6FCE">
        <w:rPr>
          <w:vertAlign w:val="superscript"/>
        </w:rPr>
        <w:t>3</w:t>
      </w:r>
      <w:r w:rsidR="00C02C8D" w:rsidRPr="00C02C8D">
        <w:rPr>
          <w:vertAlign w:val="superscript"/>
        </w:rPr>
        <w:t>]</w:t>
      </w:r>
      <w:r>
        <w:rPr>
          <w:rFonts w:hint="eastAsia"/>
        </w:rPr>
        <w:t>。</w:t>
      </w:r>
    </w:p>
    <w:p w14:paraId="76B478CD" w14:textId="6420AB08" w:rsidR="00253ED4" w:rsidRDefault="00820D01" w:rsidP="00DE50D3">
      <w:pPr>
        <w:ind w:firstLine="420"/>
      </w:pPr>
      <w:r>
        <w:rPr>
          <w:rFonts w:hint="eastAsia"/>
        </w:rPr>
        <w:t>患者教育方面，针对幽门螺旋杆菌的预防，医生应对患者进行相关健康教育。同时，对于患者自感患病的紧张情绪，医生也应当表示理解并且给予一定的疏导。出院和后续治疗转换方面，</w:t>
      </w:r>
      <w:r w:rsidR="00527910">
        <w:rPr>
          <w:rFonts w:hint="eastAsia"/>
        </w:rPr>
        <w:t>患者拒绝接受治疗方案后，医院可针对病情提供相关替代治疗方案或给予治疗指导；离院后，医院应对患者是否进行有效抗幽门螺旋杆菌治疗进行回访；患者接受其它治疗手段后复诊时，应当询问患者实际所进行的治疗措施</w:t>
      </w:r>
      <w:r>
        <w:rPr>
          <w:rFonts w:hint="eastAsia"/>
        </w:rPr>
        <w:t>并评估其安全性及有效性</w:t>
      </w:r>
      <w:r w:rsidR="00527910">
        <w:rPr>
          <w:rFonts w:hint="eastAsia"/>
        </w:rPr>
        <w:t>。</w:t>
      </w:r>
    </w:p>
    <w:p w14:paraId="7B0EC99F" w14:textId="2617527B" w:rsidR="00253ED4" w:rsidRDefault="00253ED4" w:rsidP="00253ED4">
      <w:pPr>
        <w:pStyle w:val="2"/>
      </w:pPr>
      <w:r>
        <w:rPr>
          <w:rFonts w:hint="eastAsia"/>
        </w:rPr>
        <w:t>提升患者素质，提高信息对称性</w:t>
      </w:r>
    </w:p>
    <w:p w14:paraId="67C41093" w14:textId="20CDAC70" w:rsidR="00253ED4" w:rsidRDefault="00253ED4" w:rsidP="00253ED4">
      <w:pPr>
        <w:ind w:firstLine="420"/>
      </w:pPr>
      <w:r>
        <w:rPr>
          <w:rFonts w:hint="eastAsia"/>
        </w:rPr>
        <w:t>患者的文化水平、社会经历、沟通能力、道德素质以及专业知识，均为影响医患沟通有效性以及满意度的重要因素</w:t>
      </w:r>
      <w:r w:rsidR="00C02C8D" w:rsidRPr="00C02C8D">
        <w:rPr>
          <w:rFonts w:hint="eastAsia"/>
          <w:vertAlign w:val="superscript"/>
        </w:rPr>
        <w:t>[</w:t>
      </w:r>
      <w:r w:rsidR="005B6FCE">
        <w:rPr>
          <w:vertAlign w:val="superscript"/>
        </w:rPr>
        <w:t>4</w:t>
      </w:r>
      <w:r w:rsidR="00C02C8D" w:rsidRPr="00C02C8D">
        <w:rPr>
          <w:vertAlign w:val="superscript"/>
        </w:rPr>
        <w:t>]</w:t>
      </w:r>
      <w:r>
        <w:rPr>
          <w:rFonts w:hint="eastAsia"/>
        </w:rPr>
        <w:t>。随着</w:t>
      </w:r>
      <w:r w:rsidR="002C28E1">
        <w:rPr>
          <w:rFonts w:hint="eastAsia"/>
        </w:rPr>
        <w:t>社会科技化、信息化发展，患者能够更容易获得医学相关知识。同时，其自主意识和参与意识不断上升，对于医疗操作支持与配合的可能性逐步加强。通过医院、学校、社区等不同渠道加强患者的健康知识教育，能够减少医患之间的信息不对称性，一定程度消除医患沟通障碍，强化医患沟通有效性。</w:t>
      </w:r>
    </w:p>
    <w:p w14:paraId="0D5D1996" w14:textId="407B0CA8" w:rsidR="002C28E1" w:rsidRDefault="002C28E1" w:rsidP="00253ED4">
      <w:pPr>
        <w:ind w:firstLine="420"/>
      </w:pPr>
      <w:r>
        <w:rPr>
          <w:rFonts w:hint="eastAsia"/>
        </w:rPr>
        <w:t>针对案例，医生可针对幽门螺旋杆菌进行如饮食习惯、个人卫生习惯等</w:t>
      </w:r>
      <w:r w:rsidRPr="002C28E1">
        <w:rPr>
          <w:rFonts w:hint="eastAsia"/>
          <w:vertAlign w:val="superscript"/>
        </w:rPr>
        <w:t>[</w:t>
      </w:r>
      <w:r w:rsidRPr="002C28E1">
        <w:rPr>
          <w:vertAlign w:val="superscript"/>
        </w:rPr>
        <w:t>5]</w:t>
      </w:r>
      <w:r>
        <w:rPr>
          <w:rFonts w:hint="eastAsia"/>
        </w:rPr>
        <w:t>相关的预防宣教，利用一级预防，防患于未然；同时告知患者相关人员进行幽门螺旋杆菌筛查，加强二级预防，防病于早期；在治疗方面，加强对患者关于医疗操作的沟通，针对患者不接受的情况，也应当给予替代方案，做好离院后进行其他治疗的准备。</w:t>
      </w:r>
    </w:p>
    <w:p w14:paraId="3B57066C" w14:textId="3FFA0255" w:rsidR="0078701B" w:rsidRDefault="0078701B" w:rsidP="0078701B">
      <w:pPr>
        <w:pStyle w:val="2"/>
      </w:pPr>
      <w:r>
        <w:rPr>
          <w:rFonts w:hint="eastAsia"/>
        </w:rPr>
        <w:t>建立健全医患沟通评价制度体系</w:t>
      </w:r>
    </w:p>
    <w:p w14:paraId="75383F08" w14:textId="269C1C8D" w:rsidR="0078701B" w:rsidRDefault="00B12740" w:rsidP="00B12740">
      <w:pPr>
        <w:ind w:firstLine="420"/>
      </w:pPr>
      <w:r>
        <w:rPr>
          <w:rFonts w:hint="eastAsia"/>
        </w:rPr>
        <w:t>健全的医患沟通评价制度体系，将医患沟通纳入医院医疗服务质量管理的范畴，是确保医患沟通质量</w:t>
      </w:r>
      <w:r w:rsidR="00E50C5A">
        <w:rPr>
          <w:rFonts w:hint="eastAsia"/>
        </w:rPr>
        <w:t>、形成医患沟通长效机制</w:t>
      </w:r>
      <w:r w:rsidR="00E50C5A" w:rsidRPr="00E50C5A">
        <w:rPr>
          <w:vertAlign w:val="superscript"/>
        </w:rPr>
        <w:t>[6]</w:t>
      </w:r>
      <w:r>
        <w:rPr>
          <w:rFonts w:hint="eastAsia"/>
        </w:rPr>
        <w:t>最有效的措施之一。</w:t>
      </w:r>
    </w:p>
    <w:p w14:paraId="4E0005CB" w14:textId="548AD557" w:rsidR="00F55CC4" w:rsidRPr="0078701B" w:rsidRDefault="00F55CC4" w:rsidP="00B12740">
      <w:pPr>
        <w:ind w:firstLine="420"/>
      </w:pPr>
      <w:r>
        <w:rPr>
          <w:rFonts w:hint="eastAsia"/>
        </w:rPr>
        <w:t>通过建立医患沟通评价制度体系，对于沟通时间、内容、方式等进行细化评估，鼓励医务工作者针对患者不同情况进行个体化沟通</w:t>
      </w:r>
      <w:r w:rsidR="000E61F1" w:rsidRPr="000E61F1">
        <w:rPr>
          <w:vertAlign w:val="superscript"/>
        </w:rPr>
        <w:t>[7]</w:t>
      </w:r>
      <w:r>
        <w:rPr>
          <w:rFonts w:hint="eastAsia"/>
        </w:rPr>
        <w:t>。同时给予患者对于医患沟通满意度的评价渠道，加强医患沟通的有效性。</w:t>
      </w:r>
    </w:p>
    <w:p w14:paraId="3129C1DC" w14:textId="0F8D42C4" w:rsidR="00C90830" w:rsidRDefault="001D6A97" w:rsidP="001D6A97">
      <w:pPr>
        <w:pStyle w:val="1"/>
      </w:pPr>
      <w:r>
        <w:rPr>
          <w:rFonts w:hint="eastAsia"/>
        </w:rPr>
        <w:t>总结</w:t>
      </w:r>
    </w:p>
    <w:p w14:paraId="394717B2" w14:textId="6DD1B62A" w:rsidR="00253ED4" w:rsidRPr="00253ED4" w:rsidRDefault="006F1CCA" w:rsidP="006F1CCA">
      <w:pPr>
        <w:ind w:firstLine="420"/>
      </w:pPr>
      <w:r>
        <w:rPr>
          <w:rFonts w:hint="eastAsia"/>
        </w:rPr>
        <w:t>和谐的医患关系是高质量医疗服务的基本，而医患沟通是建立良好医患关系的根本手段。</w:t>
      </w:r>
      <w:r w:rsidR="00141AA2">
        <w:rPr>
          <w:rFonts w:hint="eastAsia"/>
        </w:rPr>
        <w:t>为解决患者对疾病不了解，医生对患者不关心，双方没有充足时间进行有效的信息交换，关键在于行之有效的医患沟通。要求医生具有“以患者为中心”医疗服务意识，进行疾病相关患者教育、给予身心关怀、提供全周期的医</w:t>
      </w:r>
      <w:r w:rsidR="00141AA2">
        <w:rPr>
          <w:rFonts w:hint="eastAsia"/>
        </w:rPr>
        <w:lastRenderedPageBreak/>
        <w:t>疗信息；要求患者提高自身医学素养和基础素质；同时要求配套相关的医患沟通质量评价体系。多方面配合</w:t>
      </w:r>
      <w:r w:rsidR="00E0150D">
        <w:rPr>
          <w:rFonts w:hint="eastAsia"/>
        </w:rPr>
        <w:t>确保</w:t>
      </w:r>
      <w:r w:rsidR="00141AA2">
        <w:rPr>
          <w:rFonts w:hint="eastAsia"/>
        </w:rPr>
        <w:t>医患沟通</w:t>
      </w:r>
      <w:r w:rsidR="00E0150D">
        <w:rPr>
          <w:rFonts w:hint="eastAsia"/>
        </w:rPr>
        <w:t>的有效性、和谐性，对提高医疗服务质量起到关键作用。</w:t>
      </w:r>
    </w:p>
    <w:p w14:paraId="70163D26" w14:textId="22FC108E" w:rsidR="009C0BB8" w:rsidRPr="006754A4" w:rsidRDefault="009C0BB8" w:rsidP="005D7433">
      <w:pPr>
        <w:spacing w:before="100" w:beforeAutospacing="1"/>
        <w:jc w:val="center"/>
        <w:rPr>
          <w:b/>
          <w:bCs/>
        </w:rPr>
      </w:pPr>
      <w:r w:rsidRPr="006754A4">
        <w:rPr>
          <w:rFonts w:hint="eastAsia"/>
          <w:b/>
          <w:bCs/>
        </w:rPr>
        <w:t>参考文献</w:t>
      </w:r>
    </w:p>
    <w:p w14:paraId="6A3E6146" w14:textId="6E04D4C0" w:rsidR="005B6FCE" w:rsidRDefault="005B6FCE" w:rsidP="00FD7CCB">
      <w:pPr>
        <w:pStyle w:val="a"/>
      </w:pPr>
      <w:r w:rsidRPr="005B6FCE">
        <w:rPr>
          <w:rFonts w:hint="eastAsia"/>
        </w:rPr>
        <w:t>王凯娟</w:t>
      </w:r>
      <w:r>
        <w:rPr>
          <w:rFonts w:hint="eastAsia"/>
        </w:rPr>
        <w:t>，</w:t>
      </w:r>
      <w:r w:rsidRPr="005B6FCE">
        <w:rPr>
          <w:rFonts w:hint="eastAsia"/>
        </w:rPr>
        <w:t>王润田</w:t>
      </w:r>
      <w:r>
        <w:rPr>
          <w:rFonts w:hint="eastAsia"/>
        </w:rPr>
        <w:t>：</w:t>
      </w:r>
      <w:r w:rsidRPr="005B6FCE">
        <w:rPr>
          <w:rFonts w:hint="eastAsia"/>
        </w:rPr>
        <w:t>中国幽门螺杆菌感染流行病学</w:t>
      </w:r>
      <w:r w:rsidRPr="005B6FCE">
        <w:rPr>
          <w:rFonts w:hint="eastAsia"/>
        </w:rPr>
        <w:t>Meta</w:t>
      </w:r>
      <w:r w:rsidRPr="005B6FCE">
        <w:rPr>
          <w:rFonts w:hint="eastAsia"/>
        </w:rPr>
        <w:t>分析</w:t>
      </w:r>
      <w:r w:rsidRPr="005B6FCE">
        <w:rPr>
          <w:rFonts w:hint="eastAsia"/>
        </w:rPr>
        <w:t>[J]</w:t>
      </w:r>
      <w:r>
        <w:rPr>
          <w:rFonts w:hint="eastAsia"/>
        </w:rPr>
        <w:t>，</w:t>
      </w:r>
      <w:r w:rsidRPr="005B6FCE">
        <w:rPr>
          <w:rFonts w:hint="eastAsia"/>
        </w:rPr>
        <w:t>中华流行病学杂志</w:t>
      </w:r>
      <w:r>
        <w:rPr>
          <w:rFonts w:hint="eastAsia"/>
        </w:rPr>
        <w:t>，</w:t>
      </w:r>
      <w:r w:rsidRPr="005B6FCE">
        <w:rPr>
          <w:rFonts w:hint="eastAsia"/>
        </w:rPr>
        <w:t>2003(6)</w:t>
      </w:r>
      <w:r>
        <w:rPr>
          <w:rFonts w:hint="eastAsia"/>
        </w:rPr>
        <w:t>：</w:t>
      </w:r>
      <w:r w:rsidRPr="005B6FCE">
        <w:rPr>
          <w:rFonts w:hint="eastAsia"/>
        </w:rPr>
        <w:t>443-446</w:t>
      </w:r>
      <w:r>
        <w:rPr>
          <w:rFonts w:hint="eastAsia"/>
        </w:rPr>
        <w:t>。</w:t>
      </w:r>
    </w:p>
    <w:p w14:paraId="3044A779" w14:textId="00CA4179" w:rsidR="005C13F6" w:rsidRDefault="005C13F6" w:rsidP="00FD7CCB">
      <w:pPr>
        <w:pStyle w:val="a"/>
      </w:pPr>
      <w:r w:rsidRPr="005C13F6">
        <w:rPr>
          <w:rFonts w:hint="eastAsia"/>
        </w:rPr>
        <w:t>许兰萍</w:t>
      </w:r>
      <w:r>
        <w:rPr>
          <w:rFonts w:hint="eastAsia"/>
        </w:rPr>
        <w:t>：</w:t>
      </w:r>
      <w:r w:rsidRPr="005C13F6">
        <w:rPr>
          <w:rFonts w:hint="eastAsia"/>
        </w:rPr>
        <w:t>临床诊疗模式</w:t>
      </w:r>
      <w:r>
        <w:rPr>
          <w:rFonts w:hint="eastAsia"/>
        </w:rPr>
        <w:t>：</w:t>
      </w:r>
      <w:r w:rsidRPr="005C13F6">
        <w:rPr>
          <w:rFonts w:hint="eastAsia"/>
        </w:rPr>
        <w:t>医患合作式更合适还是医生主导</w:t>
      </w:r>
      <w:r>
        <w:rPr>
          <w:rFonts w:hint="eastAsia"/>
        </w:rPr>
        <w:t>（</w:t>
      </w:r>
      <w:r w:rsidRPr="005C13F6">
        <w:rPr>
          <w:rFonts w:hint="eastAsia"/>
        </w:rPr>
        <w:t>家长式</w:t>
      </w:r>
      <w:r>
        <w:rPr>
          <w:rFonts w:hint="eastAsia"/>
        </w:rPr>
        <w:t>）</w:t>
      </w:r>
      <w:r w:rsidRPr="005C13F6">
        <w:rPr>
          <w:rFonts w:hint="eastAsia"/>
        </w:rPr>
        <w:t>更合适</w:t>
      </w:r>
      <w:r w:rsidRPr="005C13F6">
        <w:rPr>
          <w:rFonts w:hint="eastAsia"/>
        </w:rPr>
        <w:t>[J]</w:t>
      </w:r>
      <w:r>
        <w:rPr>
          <w:rFonts w:hint="eastAsia"/>
        </w:rPr>
        <w:t>，</w:t>
      </w:r>
      <w:r w:rsidRPr="005C13F6">
        <w:rPr>
          <w:rFonts w:hint="eastAsia"/>
        </w:rPr>
        <w:t>医学与哲学</w:t>
      </w:r>
      <w:r w:rsidRPr="005C13F6">
        <w:rPr>
          <w:rFonts w:hint="eastAsia"/>
        </w:rPr>
        <w:t>(B)</w:t>
      </w:r>
      <w:r>
        <w:rPr>
          <w:rFonts w:hint="eastAsia"/>
        </w:rPr>
        <w:t>，</w:t>
      </w:r>
      <w:r w:rsidRPr="005C13F6">
        <w:rPr>
          <w:rFonts w:hint="eastAsia"/>
        </w:rPr>
        <w:t>2015</w:t>
      </w:r>
      <w:r>
        <w:rPr>
          <w:rFonts w:hint="eastAsia"/>
        </w:rPr>
        <w:t>，</w:t>
      </w:r>
      <w:r>
        <w:t>36(6B)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3-15</w:t>
      </w:r>
      <w:r>
        <w:rPr>
          <w:rFonts w:hint="eastAsia"/>
        </w:rPr>
        <w:t>。</w:t>
      </w:r>
    </w:p>
    <w:p w14:paraId="612CF820" w14:textId="69991196" w:rsidR="00C02C8D" w:rsidRDefault="00C02C8D" w:rsidP="00FD7CCB">
      <w:pPr>
        <w:pStyle w:val="a"/>
      </w:pPr>
      <w:r>
        <w:rPr>
          <w:rFonts w:hint="eastAsia"/>
        </w:rPr>
        <w:t>周璐靖：美国医疗：以患者为中心服务的四项“基本原则”</w:t>
      </w:r>
      <w:r>
        <w:rPr>
          <w:rFonts w:hint="eastAsia"/>
        </w:rPr>
        <w:t>[</w:t>
      </w:r>
      <w:r>
        <w:t>EB/OL]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</w:t>
      </w:r>
      <w:hyperlink r:id="rId11" w:history="1">
        <w:r w:rsidRPr="007015F5">
          <w:rPr>
            <w:rStyle w:val="af"/>
          </w:rPr>
          <w:t>https://www.medsci.cn/article/show_article.do?id=7ef29458658</w:t>
        </w:r>
      </w:hyperlink>
      <w:r>
        <w:rPr>
          <w:rFonts w:hint="eastAsia"/>
        </w:rPr>
        <w:t>。</w:t>
      </w:r>
    </w:p>
    <w:p w14:paraId="3B13ECB5" w14:textId="6B995642" w:rsidR="009C0BB8" w:rsidRDefault="009C0BB8" w:rsidP="009C0BB8">
      <w:pPr>
        <w:pStyle w:val="a"/>
      </w:pPr>
      <w:r>
        <w:rPr>
          <w:rFonts w:hint="eastAsia"/>
        </w:rPr>
        <w:t>王芙蓉</w:t>
      </w:r>
      <w:r w:rsidR="006754A4">
        <w:rPr>
          <w:rFonts w:hint="eastAsia"/>
        </w:rPr>
        <w:t>，</w:t>
      </w:r>
      <w:r>
        <w:rPr>
          <w:rFonts w:hint="eastAsia"/>
        </w:rPr>
        <w:t>张云</w:t>
      </w:r>
      <w:r w:rsidR="006754A4">
        <w:rPr>
          <w:rFonts w:hint="eastAsia"/>
        </w:rPr>
        <w:t>，</w:t>
      </w:r>
      <w:r>
        <w:rPr>
          <w:rFonts w:hint="eastAsia"/>
        </w:rPr>
        <w:t>苗志敏</w:t>
      </w:r>
      <w:r w:rsidR="006754A4">
        <w:rPr>
          <w:rFonts w:hint="eastAsia"/>
        </w:rPr>
        <w:t>，</w:t>
      </w:r>
      <w:r>
        <w:rPr>
          <w:rFonts w:hint="eastAsia"/>
        </w:rPr>
        <w:t>等</w:t>
      </w:r>
      <w:r w:rsidR="006754A4">
        <w:rPr>
          <w:rFonts w:hint="eastAsia"/>
        </w:rPr>
        <w:t>：</w:t>
      </w:r>
      <w:r>
        <w:rPr>
          <w:rFonts w:hint="eastAsia"/>
        </w:rPr>
        <w:t>医患沟通现状调查及改进对策</w:t>
      </w:r>
      <w:r>
        <w:rPr>
          <w:rFonts w:hint="eastAsia"/>
        </w:rPr>
        <w:t>[</w:t>
      </w:r>
      <w:r>
        <w:t>J]</w:t>
      </w:r>
      <w:r w:rsidR="006754A4">
        <w:rPr>
          <w:rFonts w:hint="eastAsia"/>
        </w:rPr>
        <w:t>，</w:t>
      </w:r>
      <w:r>
        <w:rPr>
          <w:rFonts w:hint="eastAsia"/>
        </w:rPr>
        <w:t>中国卫生质量管理</w:t>
      </w:r>
      <w:r w:rsidR="006754A4">
        <w:rPr>
          <w:rFonts w:hint="eastAsia"/>
        </w:rPr>
        <w:t>，</w:t>
      </w:r>
      <w:r>
        <w:t>2012</w:t>
      </w:r>
      <w:r w:rsidR="006754A4">
        <w:rPr>
          <w:rFonts w:hint="eastAsia"/>
        </w:rPr>
        <w:t>，</w:t>
      </w:r>
      <w:r>
        <w:t>1(19)</w:t>
      </w:r>
      <w:r w:rsidR="006754A4">
        <w:rPr>
          <w:rFonts w:hint="eastAsia"/>
        </w:rPr>
        <w:t>：</w:t>
      </w:r>
      <w:r>
        <w:t>49-52</w:t>
      </w:r>
      <w:r w:rsidR="006754A4">
        <w:rPr>
          <w:rFonts w:hint="eastAsia"/>
        </w:rPr>
        <w:t>。</w:t>
      </w:r>
    </w:p>
    <w:p w14:paraId="748F16A3" w14:textId="06711672" w:rsidR="002C28E1" w:rsidRDefault="003A0BAA" w:rsidP="009C0BB8">
      <w:pPr>
        <w:pStyle w:val="a"/>
      </w:pPr>
      <w:r>
        <w:rPr>
          <w:rFonts w:hint="eastAsia"/>
        </w:rPr>
        <w:t>朱本浩：幽门螺旋杆菌感染的防治</w:t>
      </w:r>
      <w:r>
        <w:t>[J]</w:t>
      </w:r>
      <w:r>
        <w:rPr>
          <w:rFonts w:hint="eastAsia"/>
        </w:rPr>
        <w:t>，家庭医学（下），</w:t>
      </w:r>
      <w:r>
        <w:rPr>
          <w:rFonts w:hint="eastAsia"/>
        </w:rPr>
        <w:t>2</w:t>
      </w:r>
      <w:r>
        <w:t>015(1)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2-53</w:t>
      </w:r>
      <w:r>
        <w:rPr>
          <w:rFonts w:hint="eastAsia"/>
        </w:rPr>
        <w:t>。</w:t>
      </w:r>
    </w:p>
    <w:p w14:paraId="3B76C265" w14:textId="557B4915" w:rsidR="00E50C5A" w:rsidRDefault="00E50C5A" w:rsidP="009C0BB8">
      <w:pPr>
        <w:pStyle w:val="a"/>
      </w:pPr>
      <w:bookmarkStart w:id="15" w:name="OLE_LINK14"/>
      <w:r>
        <w:rPr>
          <w:rFonts w:hint="eastAsia"/>
        </w:rPr>
        <w:t>赵宇，刘虹</w:t>
      </w:r>
      <w:bookmarkEnd w:id="15"/>
      <w:r>
        <w:rPr>
          <w:rFonts w:hint="eastAsia"/>
        </w:rPr>
        <w:t>：医患沟通管理的控制环节研究</w:t>
      </w:r>
      <w:r>
        <w:t>[J]</w:t>
      </w:r>
      <w:r>
        <w:rPr>
          <w:rFonts w:hint="eastAsia"/>
        </w:rPr>
        <w:t>，医学与哲学：人文社会医学版，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5</w:t>
      </w:r>
      <w:r>
        <w:t>9-62</w:t>
      </w:r>
      <w:r>
        <w:rPr>
          <w:rFonts w:hint="eastAsia"/>
        </w:rPr>
        <w:t>。</w:t>
      </w:r>
    </w:p>
    <w:p w14:paraId="75AF898F" w14:textId="132A28DB" w:rsidR="000E61F1" w:rsidRDefault="000E61F1" w:rsidP="009C0BB8">
      <w:pPr>
        <w:pStyle w:val="a"/>
      </w:pPr>
      <w:r>
        <w:rPr>
          <w:rFonts w:hint="eastAsia"/>
        </w:rPr>
        <w:t>赵宇，刘虹：江苏省医院医患沟通质量控制的调查与分析</w:t>
      </w:r>
      <w:r w:rsidR="00DC7545">
        <w:t>[A]</w:t>
      </w:r>
      <w:r>
        <w:rPr>
          <w:rFonts w:hint="eastAsia"/>
        </w:rPr>
        <w:t>，南京医科大学学报（社会科学版），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53-455</w:t>
      </w:r>
      <w:r>
        <w:rPr>
          <w:rFonts w:hint="eastAsia"/>
        </w:rPr>
        <w:t>。</w:t>
      </w:r>
    </w:p>
    <w:p w14:paraId="167EAC3B" w14:textId="486CB48D" w:rsidR="00EB7FF4" w:rsidRDefault="00EB7FF4" w:rsidP="00EB7FF4">
      <w:pPr>
        <w:pStyle w:val="a"/>
      </w:pPr>
      <w:r>
        <w:rPr>
          <w:rFonts w:hint="eastAsia"/>
        </w:rPr>
        <w:t>冯军强：某综合医院医患沟通现状调查分析与对策引导的研究</w:t>
      </w:r>
      <w:r>
        <w:t>[D]</w:t>
      </w:r>
      <w:r>
        <w:rPr>
          <w:rFonts w:hint="eastAsia"/>
        </w:rPr>
        <w:t>，第三军医大学</w:t>
      </w:r>
      <w:r w:rsidR="0035165A">
        <w:rPr>
          <w:rFonts w:hint="eastAsia"/>
        </w:rPr>
        <w:t>，</w:t>
      </w:r>
      <w:r w:rsidR="0035165A">
        <w:rPr>
          <w:rFonts w:hint="eastAsia"/>
        </w:rPr>
        <w:t>2</w:t>
      </w:r>
      <w:r w:rsidR="0035165A">
        <w:t>008</w:t>
      </w:r>
      <w:r w:rsidR="0035165A">
        <w:rPr>
          <w:rFonts w:hint="eastAsia"/>
        </w:rPr>
        <w:t>。</w:t>
      </w:r>
    </w:p>
    <w:p w14:paraId="202DF365" w14:textId="778D58D7" w:rsidR="00DA3D53" w:rsidRDefault="00DA3D53" w:rsidP="009C0BB8">
      <w:pPr>
        <w:pStyle w:val="a"/>
      </w:pPr>
      <w:r>
        <w:rPr>
          <w:rFonts w:hint="eastAsia"/>
        </w:rPr>
        <w:t>黄明慧：从糖尿病患者就诊经历浅析医患沟通</w:t>
      </w:r>
      <w:r>
        <w:rPr>
          <w:rFonts w:hint="eastAsia"/>
        </w:rPr>
        <w:t>[</w:t>
      </w:r>
      <w:r>
        <w:t>J]</w:t>
      </w:r>
      <w:r>
        <w:rPr>
          <w:rFonts w:hint="eastAsia"/>
        </w:rPr>
        <w:t>，中国医学创新，</w:t>
      </w:r>
      <w:r>
        <w:rPr>
          <w:rFonts w:hint="eastAsia"/>
        </w:rPr>
        <w:t>2</w:t>
      </w:r>
      <w:r>
        <w:t>010</w:t>
      </w:r>
      <w:r>
        <w:rPr>
          <w:rFonts w:hint="eastAsia"/>
        </w:rPr>
        <w:t>，</w:t>
      </w:r>
      <w:r>
        <w:t>7(22)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26-127</w:t>
      </w:r>
      <w:r>
        <w:rPr>
          <w:rFonts w:hint="eastAsia"/>
        </w:rPr>
        <w:t>。</w:t>
      </w:r>
    </w:p>
    <w:p w14:paraId="5DC1E2C6" w14:textId="0D46F450" w:rsidR="00E97A76" w:rsidRDefault="0078701B" w:rsidP="0078701B">
      <w:pPr>
        <w:pStyle w:val="a"/>
      </w:pPr>
      <w:r>
        <w:rPr>
          <w:rFonts w:hint="eastAsia"/>
        </w:rPr>
        <w:t>李殿富，张铁山：医患沟通的障碍</w:t>
      </w:r>
      <w:r>
        <w:t>[J]</w:t>
      </w:r>
      <w:r>
        <w:rPr>
          <w:rFonts w:hint="eastAsia"/>
        </w:rPr>
        <w:t>，中国医院管理，</w:t>
      </w:r>
      <w:r>
        <w:rPr>
          <w:rFonts w:hint="eastAsia"/>
        </w:rPr>
        <w:t>2</w:t>
      </w:r>
      <w:r>
        <w:t>005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5(9)</w:t>
      </w:r>
      <w:r>
        <w:rPr>
          <w:rFonts w:hint="eastAsia"/>
        </w:rPr>
        <w:t>：</w:t>
      </w:r>
      <w:r>
        <w:t>55-56</w:t>
      </w:r>
      <w:r>
        <w:rPr>
          <w:rFonts w:hint="eastAsia"/>
        </w:rPr>
        <w:t>。</w:t>
      </w:r>
    </w:p>
    <w:sectPr w:rsidR="00E97A76" w:rsidSect="00C90830">
      <w:type w:val="continuous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DA8E4" w14:textId="77777777" w:rsidR="00996E8A" w:rsidRDefault="00996E8A" w:rsidP="00357409">
      <w:r>
        <w:separator/>
      </w:r>
    </w:p>
  </w:endnote>
  <w:endnote w:type="continuationSeparator" w:id="0">
    <w:p w14:paraId="63517073" w14:textId="77777777" w:rsidR="00996E8A" w:rsidRDefault="00996E8A" w:rsidP="0035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2523279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A7BA973" w14:textId="17E4E9E7" w:rsidR="00357409" w:rsidRDefault="00357409" w:rsidP="00221F70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7EEBC4F" w14:textId="77777777" w:rsidR="00357409" w:rsidRDefault="0035740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8CBA9" w14:textId="1088371B" w:rsidR="00357409" w:rsidRPr="00357409" w:rsidRDefault="00357409" w:rsidP="00357409">
    <w:pPr>
      <w:pStyle w:val="a7"/>
      <w:jc w:val="center"/>
      <w:rPr>
        <w:rFonts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38651" w14:textId="54B6BBA2" w:rsidR="00C90830" w:rsidRDefault="00C90830">
    <w:pPr>
      <w:pStyle w:val="a7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CBAB7" w14:textId="77777777" w:rsidR="00996E8A" w:rsidRDefault="00996E8A" w:rsidP="00357409">
      <w:r>
        <w:separator/>
      </w:r>
    </w:p>
  </w:footnote>
  <w:footnote w:type="continuationSeparator" w:id="0">
    <w:p w14:paraId="28087CB4" w14:textId="77777777" w:rsidR="00996E8A" w:rsidRDefault="00996E8A" w:rsidP="00357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F4B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4E6542"/>
    <w:multiLevelType w:val="multilevel"/>
    <w:tmpl w:val="90442C92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koreanDigital2"/>
      <w:pStyle w:val="2"/>
      <w:suff w:val="nothing"/>
      <w:lvlText w:val="(%2)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2" w15:restartNumberingAfterBreak="0">
    <w:nsid w:val="3A51640D"/>
    <w:multiLevelType w:val="multilevel"/>
    <w:tmpl w:val="9D54182A"/>
    <w:lvl w:ilvl="0">
      <w:start w:val="1"/>
      <w:numFmt w:val="chineseCountingThousand"/>
      <w:lvlText w:val="%1、"/>
      <w:lvlJc w:val="left"/>
      <w:pPr>
        <w:ind w:left="454" w:hanging="45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CE1D08"/>
    <w:multiLevelType w:val="hybridMultilevel"/>
    <w:tmpl w:val="E14002C2"/>
    <w:lvl w:ilvl="0" w:tplc="5C40906A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F12BD3"/>
    <w:multiLevelType w:val="multilevel"/>
    <w:tmpl w:val="20EA2B3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2A352D"/>
    <w:multiLevelType w:val="singleLevel"/>
    <w:tmpl w:val="5A2A352D"/>
    <w:lvl w:ilvl="0">
      <w:start w:val="20"/>
      <w:numFmt w:val="decimal"/>
      <w:suff w:val="space"/>
      <w:lvlText w:val="%1 "/>
      <w:lvlJc w:val="left"/>
    </w:lvl>
  </w:abstractNum>
  <w:abstractNum w:abstractNumId="6" w15:restartNumberingAfterBreak="0">
    <w:nsid w:val="5D3D4A16"/>
    <w:multiLevelType w:val="multilevel"/>
    <w:tmpl w:val="71983F7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4A7FC7"/>
    <w:multiLevelType w:val="multilevel"/>
    <w:tmpl w:val="C9CC425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2175CF"/>
    <w:multiLevelType w:val="multilevel"/>
    <w:tmpl w:val="E70667C6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koreanDigital2"/>
      <w:suff w:val="nothing"/>
      <w:lvlText w:val="(%2)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18"/>
    <w:rsid w:val="00025B9F"/>
    <w:rsid w:val="000E3790"/>
    <w:rsid w:val="000E61F1"/>
    <w:rsid w:val="000F2E05"/>
    <w:rsid w:val="00133379"/>
    <w:rsid w:val="00141AA2"/>
    <w:rsid w:val="0016257A"/>
    <w:rsid w:val="0017244C"/>
    <w:rsid w:val="00183752"/>
    <w:rsid w:val="001D6A97"/>
    <w:rsid w:val="00226A86"/>
    <w:rsid w:val="00253ED4"/>
    <w:rsid w:val="00257A9B"/>
    <w:rsid w:val="002A46FD"/>
    <w:rsid w:val="002C28E1"/>
    <w:rsid w:val="003240F8"/>
    <w:rsid w:val="00325720"/>
    <w:rsid w:val="0035165A"/>
    <w:rsid w:val="00355E52"/>
    <w:rsid w:val="00357409"/>
    <w:rsid w:val="003662C7"/>
    <w:rsid w:val="00374C3B"/>
    <w:rsid w:val="00377474"/>
    <w:rsid w:val="00382FE7"/>
    <w:rsid w:val="003856AC"/>
    <w:rsid w:val="003A0BAA"/>
    <w:rsid w:val="00400F14"/>
    <w:rsid w:val="00414916"/>
    <w:rsid w:val="00430C34"/>
    <w:rsid w:val="004537E6"/>
    <w:rsid w:val="004560AF"/>
    <w:rsid w:val="004F6F1F"/>
    <w:rsid w:val="005141E0"/>
    <w:rsid w:val="00527910"/>
    <w:rsid w:val="005640A3"/>
    <w:rsid w:val="005B6FCE"/>
    <w:rsid w:val="005C13F6"/>
    <w:rsid w:val="005C7E18"/>
    <w:rsid w:val="005D7433"/>
    <w:rsid w:val="00612BCB"/>
    <w:rsid w:val="006146B3"/>
    <w:rsid w:val="00632325"/>
    <w:rsid w:val="006409A2"/>
    <w:rsid w:val="006613A9"/>
    <w:rsid w:val="006754A4"/>
    <w:rsid w:val="006A052E"/>
    <w:rsid w:val="006C3B5C"/>
    <w:rsid w:val="006D2B6D"/>
    <w:rsid w:val="006F1CCA"/>
    <w:rsid w:val="00785971"/>
    <w:rsid w:val="0078701B"/>
    <w:rsid w:val="0079787E"/>
    <w:rsid w:val="007D000A"/>
    <w:rsid w:val="00820D01"/>
    <w:rsid w:val="00836C20"/>
    <w:rsid w:val="00851ED3"/>
    <w:rsid w:val="008C1742"/>
    <w:rsid w:val="008C3E4F"/>
    <w:rsid w:val="009523B8"/>
    <w:rsid w:val="00981736"/>
    <w:rsid w:val="00987B40"/>
    <w:rsid w:val="00996E8A"/>
    <w:rsid w:val="009C0BB8"/>
    <w:rsid w:val="009F1FB3"/>
    <w:rsid w:val="00A607CB"/>
    <w:rsid w:val="00A97794"/>
    <w:rsid w:val="00AC3D02"/>
    <w:rsid w:val="00B000D7"/>
    <w:rsid w:val="00B12740"/>
    <w:rsid w:val="00B22B78"/>
    <w:rsid w:val="00B4415E"/>
    <w:rsid w:val="00B56D55"/>
    <w:rsid w:val="00B57BEE"/>
    <w:rsid w:val="00B80AFC"/>
    <w:rsid w:val="00B82D95"/>
    <w:rsid w:val="00B9786F"/>
    <w:rsid w:val="00BA2A24"/>
    <w:rsid w:val="00BC642D"/>
    <w:rsid w:val="00C02C8D"/>
    <w:rsid w:val="00C55E83"/>
    <w:rsid w:val="00C74835"/>
    <w:rsid w:val="00C90830"/>
    <w:rsid w:val="00CB1593"/>
    <w:rsid w:val="00CB1B02"/>
    <w:rsid w:val="00CD1B84"/>
    <w:rsid w:val="00CE6A70"/>
    <w:rsid w:val="00CF4DC7"/>
    <w:rsid w:val="00D139E2"/>
    <w:rsid w:val="00D465A5"/>
    <w:rsid w:val="00D55095"/>
    <w:rsid w:val="00D80578"/>
    <w:rsid w:val="00D863D0"/>
    <w:rsid w:val="00DA3D53"/>
    <w:rsid w:val="00DB251D"/>
    <w:rsid w:val="00DC3224"/>
    <w:rsid w:val="00DC7545"/>
    <w:rsid w:val="00DE50D3"/>
    <w:rsid w:val="00E0150D"/>
    <w:rsid w:val="00E303A6"/>
    <w:rsid w:val="00E50C5A"/>
    <w:rsid w:val="00E617AB"/>
    <w:rsid w:val="00E97A76"/>
    <w:rsid w:val="00EA5DE4"/>
    <w:rsid w:val="00EB7FF4"/>
    <w:rsid w:val="00F00FF3"/>
    <w:rsid w:val="00F21DDD"/>
    <w:rsid w:val="00F543F8"/>
    <w:rsid w:val="00F55CC4"/>
    <w:rsid w:val="00F63B82"/>
    <w:rsid w:val="00F943FF"/>
    <w:rsid w:val="00FA73CD"/>
    <w:rsid w:val="00FB6D1D"/>
    <w:rsid w:val="00FD7CCB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CA76"/>
  <w15:chartTrackingRefBased/>
  <w15:docId w15:val="{17A770F0-3B52-4849-A5E9-142D2D0A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1593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FB6D1D"/>
    <w:pPr>
      <w:keepNext/>
      <w:keepLines/>
      <w:numPr>
        <w:numId w:val="9"/>
      </w:numPr>
      <w:outlineLvl w:val="0"/>
    </w:pPr>
    <w:rPr>
      <w:b/>
      <w:bCs/>
      <w:kern w:val="44"/>
      <w:szCs w:val="44"/>
    </w:rPr>
  </w:style>
  <w:style w:type="paragraph" w:styleId="2">
    <w:name w:val="heading 2"/>
    <w:next w:val="a0"/>
    <w:link w:val="20"/>
    <w:uiPriority w:val="9"/>
    <w:unhideWhenUsed/>
    <w:qFormat/>
    <w:rsid w:val="00FB6D1D"/>
    <w:pPr>
      <w:numPr>
        <w:ilvl w:val="1"/>
        <w:numId w:val="9"/>
      </w:numPr>
      <w:spacing w:line="400" w:lineRule="exact"/>
      <w:outlineLvl w:val="1"/>
    </w:pPr>
    <w:rPr>
      <w:rFonts w:ascii="Times New Roman" w:eastAsia="宋体" w:hAnsi="Times New Roman" w:cstheme="majorBidi"/>
      <w:kern w:val="44"/>
      <w:sz w:val="24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7FF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qFormat/>
    <w:rsid w:val="005141E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357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57409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57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57409"/>
    <w:rPr>
      <w:sz w:val="18"/>
      <w:szCs w:val="18"/>
    </w:rPr>
  </w:style>
  <w:style w:type="character" w:styleId="a9">
    <w:name w:val="page number"/>
    <w:basedOn w:val="a1"/>
    <w:uiPriority w:val="99"/>
    <w:semiHidden/>
    <w:unhideWhenUsed/>
    <w:rsid w:val="00357409"/>
  </w:style>
  <w:style w:type="character" w:customStyle="1" w:styleId="10">
    <w:name w:val="标题 1 字符"/>
    <w:basedOn w:val="a1"/>
    <w:link w:val="1"/>
    <w:uiPriority w:val="9"/>
    <w:rsid w:val="00FB6D1D"/>
    <w:rPr>
      <w:rFonts w:ascii="Times New Roman" w:eastAsia="宋体" w:hAnsi="Times New Roman"/>
      <w:b/>
      <w:bCs/>
      <w:kern w:val="44"/>
      <w:sz w:val="24"/>
      <w:szCs w:val="44"/>
    </w:rPr>
  </w:style>
  <w:style w:type="table" w:styleId="4">
    <w:name w:val="Plain Table 4"/>
    <w:basedOn w:val="a2"/>
    <w:uiPriority w:val="44"/>
    <w:rsid w:val="001D6A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参考文献"/>
    <w:basedOn w:val="aa"/>
    <w:qFormat/>
    <w:rsid w:val="002C28E1"/>
    <w:pPr>
      <w:numPr>
        <w:numId w:val="3"/>
      </w:numPr>
      <w:ind w:left="0" w:firstLineChars="0" w:firstLine="0"/>
    </w:pPr>
    <w:rPr>
      <w:sz w:val="21"/>
    </w:rPr>
  </w:style>
  <w:style w:type="paragraph" w:styleId="ab">
    <w:name w:val="Title"/>
    <w:basedOn w:val="a0"/>
    <w:next w:val="a0"/>
    <w:link w:val="ac"/>
    <w:uiPriority w:val="10"/>
    <w:qFormat/>
    <w:rsid w:val="006754A4"/>
    <w:pPr>
      <w:spacing w:before="100" w:beforeAutospacing="1" w:after="100" w:afterAutospacing="1"/>
      <w:jc w:val="center"/>
      <w:outlineLvl w:val="0"/>
    </w:pPr>
    <w:rPr>
      <w:rFonts w:asciiTheme="majorHAnsi" w:hAnsiTheme="majorHAnsi" w:cstheme="majorBidi"/>
      <w:b/>
      <w:bCs/>
      <w:sz w:val="30"/>
      <w:szCs w:val="32"/>
    </w:rPr>
  </w:style>
  <w:style w:type="paragraph" w:styleId="aa">
    <w:name w:val="List Paragraph"/>
    <w:basedOn w:val="a0"/>
    <w:uiPriority w:val="34"/>
    <w:qFormat/>
    <w:rsid w:val="009C0BB8"/>
    <w:pPr>
      <w:ind w:firstLineChars="200" w:firstLine="420"/>
    </w:pPr>
  </w:style>
  <w:style w:type="character" w:customStyle="1" w:styleId="ac">
    <w:name w:val="标题 字符"/>
    <w:basedOn w:val="a1"/>
    <w:link w:val="ab"/>
    <w:uiPriority w:val="10"/>
    <w:rsid w:val="006754A4"/>
    <w:rPr>
      <w:rFonts w:asciiTheme="majorHAnsi" w:eastAsia="宋体" w:hAnsiTheme="majorHAnsi" w:cstheme="majorBidi"/>
      <w:b/>
      <w:bCs/>
      <w:sz w:val="30"/>
      <w:szCs w:val="32"/>
    </w:rPr>
  </w:style>
  <w:style w:type="paragraph" w:customStyle="1" w:styleId="ad">
    <w:name w:val="署名"/>
    <w:basedOn w:val="ab"/>
    <w:qFormat/>
    <w:rsid w:val="006754A4"/>
    <w:rPr>
      <w:rFonts w:eastAsia="楷体"/>
      <w:b w:val="0"/>
      <w:sz w:val="28"/>
    </w:rPr>
  </w:style>
  <w:style w:type="paragraph" w:customStyle="1" w:styleId="ae">
    <w:name w:val="摘要"/>
    <w:basedOn w:val="ad"/>
    <w:qFormat/>
    <w:rsid w:val="0079787E"/>
    <w:pPr>
      <w:spacing w:before="0" w:beforeAutospacing="0" w:after="0" w:afterAutospacing="0"/>
      <w:ind w:firstLineChars="200" w:firstLine="200"/>
      <w:jc w:val="both"/>
    </w:pPr>
    <w:rPr>
      <w:rFonts w:ascii="Times New Roman" w:eastAsia="宋体" w:hAnsi="Times New Roman"/>
      <w:sz w:val="21"/>
    </w:rPr>
  </w:style>
  <w:style w:type="character" w:customStyle="1" w:styleId="20">
    <w:name w:val="标题 2 字符"/>
    <w:basedOn w:val="a1"/>
    <w:link w:val="2"/>
    <w:uiPriority w:val="9"/>
    <w:rsid w:val="00FB6D1D"/>
    <w:rPr>
      <w:rFonts w:ascii="Times New Roman" w:eastAsia="宋体" w:hAnsi="Times New Roman" w:cstheme="majorBidi"/>
      <w:kern w:val="44"/>
      <w:sz w:val="24"/>
      <w:szCs w:val="32"/>
    </w:rPr>
  </w:style>
  <w:style w:type="character" w:styleId="af">
    <w:name w:val="Hyperlink"/>
    <w:basedOn w:val="a1"/>
    <w:uiPriority w:val="99"/>
    <w:unhideWhenUsed/>
    <w:rsid w:val="00A607CB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A607CB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semiHidden/>
    <w:rsid w:val="00EB7FF4"/>
    <w:rPr>
      <w:rFonts w:ascii="Times New Roman" w:eastAsia="宋体" w:hAnsi="Times New Roman"/>
      <w:b/>
      <w:bCs/>
      <w:sz w:val="32"/>
      <w:szCs w:val="32"/>
    </w:rPr>
  </w:style>
  <w:style w:type="paragraph" w:styleId="af1">
    <w:name w:val="caption"/>
    <w:basedOn w:val="a0"/>
    <w:next w:val="a0"/>
    <w:uiPriority w:val="35"/>
    <w:unhideWhenUsed/>
    <w:qFormat/>
    <w:rsid w:val="00FE18C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dsci.cn/article/show_article.do?id=7ef29458658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898F4B3-6EBA-1B4A-8572-92B0590F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博文</dc:creator>
  <cp:keywords/>
  <dc:description/>
  <cp:lastModifiedBy>张 博文</cp:lastModifiedBy>
  <cp:revision>76</cp:revision>
  <dcterms:created xsi:type="dcterms:W3CDTF">2021-05-13T00:43:00Z</dcterms:created>
  <dcterms:modified xsi:type="dcterms:W3CDTF">2021-06-02T08:49:00Z</dcterms:modified>
</cp:coreProperties>
</file>