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B5" w:rsidRPr="00E22C5A" w:rsidRDefault="00050A53">
      <w:pPr>
        <w:rPr>
          <w:rFonts w:hint="eastAsia"/>
          <w:b/>
          <w:sz w:val="24"/>
        </w:rPr>
      </w:pPr>
      <w:r w:rsidRPr="00E22C5A">
        <w:rPr>
          <w:rFonts w:hint="eastAsia"/>
          <w:b/>
          <w:sz w:val="24"/>
        </w:rPr>
        <w:t>Beginning OpenGL programming with GLFW APIs</w:t>
      </w:r>
    </w:p>
    <w:p w:rsidR="00050A53" w:rsidRDefault="00050A53" w:rsidP="00050A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Graphical system overview Figure 1.1 p. </w:t>
      </w:r>
      <w:r>
        <w:t>35</w:t>
      </w:r>
    </w:p>
    <w:p w:rsidR="00050A53" w:rsidRDefault="00050A53" w:rsidP="00050A53">
      <w:pPr>
        <w:pStyle w:val="a3"/>
        <w:numPr>
          <w:ilvl w:val="0"/>
          <w:numId w:val="1"/>
        </w:numPr>
        <w:ind w:leftChars="0"/>
      </w:pPr>
      <w:r>
        <w:t>RGB color system p. 36</w:t>
      </w:r>
    </w:p>
    <w:p w:rsidR="00050A53" w:rsidRDefault="00050A53" w:rsidP="00050A5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glClear</w:t>
      </w:r>
      <w:proofErr w:type="spellEnd"/>
      <w:r>
        <w:rPr>
          <w:rFonts w:hint="eastAsia"/>
        </w:rPr>
        <w:t xml:space="preserve"> p. 101</w:t>
      </w:r>
    </w:p>
    <w:p w:rsidR="00050A53" w:rsidRDefault="00050A53" w:rsidP="00050A53">
      <w:pPr>
        <w:pStyle w:val="a3"/>
        <w:numPr>
          <w:ilvl w:val="0"/>
          <w:numId w:val="1"/>
        </w:numPr>
        <w:ind w:leftChars="0"/>
      </w:pPr>
      <w:r>
        <w:t>double buffering  p. 135</w:t>
      </w:r>
    </w:p>
    <w:p w:rsidR="00050A53" w:rsidRDefault="00050A53" w:rsidP="00050A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event model and callback p. </w:t>
      </w:r>
      <w:r>
        <w:t>43-44</w:t>
      </w:r>
    </w:p>
    <w:p w:rsidR="00050A53" w:rsidRDefault="00050A53" w:rsidP="00050A53">
      <w:pPr>
        <w:pStyle w:val="a3"/>
        <w:numPr>
          <w:ilvl w:val="0"/>
          <w:numId w:val="1"/>
        </w:numPr>
        <w:ind w:leftChars="0"/>
      </w:pPr>
      <w:r>
        <w:t>Polygon basics p. 88</w:t>
      </w:r>
    </w:p>
    <w:p w:rsidR="00050A53" w:rsidRDefault="00050A53" w:rsidP="00050A53">
      <w:pPr>
        <w:pStyle w:val="a3"/>
        <w:numPr>
          <w:ilvl w:val="0"/>
          <w:numId w:val="1"/>
        </w:numPr>
        <w:ind w:leftChars="0"/>
      </w:pPr>
      <w:r>
        <w:t>Triangulation p. 93</w:t>
      </w:r>
    </w:p>
    <w:p w:rsidR="00050A53" w:rsidRDefault="00050A53" w:rsidP="00050A53">
      <w:pPr>
        <w:pStyle w:val="a3"/>
        <w:numPr>
          <w:ilvl w:val="0"/>
          <w:numId w:val="1"/>
        </w:numPr>
        <w:ind w:leftChars="0"/>
      </w:pPr>
      <w:r>
        <w:t>Color p 97 –</w:t>
      </w:r>
    </w:p>
    <w:p w:rsidR="008A7A1C" w:rsidRDefault="008A7A1C" w:rsidP="00050A53">
      <w:pPr>
        <w:pStyle w:val="a3"/>
        <w:numPr>
          <w:ilvl w:val="0"/>
          <w:numId w:val="1"/>
        </w:numPr>
        <w:ind w:leftChars="0"/>
      </w:pPr>
      <w:proofErr w:type="spellStart"/>
      <w:r>
        <w:t>glViewport</w:t>
      </w:r>
      <w:proofErr w:type="spellEnd"/>
      <w:r>
        <w:t xml:space="preserve"> p. 110</w:t>
      </w:r>
    </w:p>
    <w:p w:rsidR="005D41EF" w:rsidRDefault="005D41EF" w:rsidP="00050A53">
      <w:pPr>
        <w:pStyle w:val="a3"/>
        <w:numPr>
          <w:ilvl w:val="0"/>
          <w:numId w:val="1"/>
        </w:numPr>
        <w:ind w:leftChars="0"/>
      </w:pPr>
      <w:r>
        <w:t>simple animation (optional)</w:t>
      </w:r>
    </w:p>
    <w:p w:rsidR="004F79DC" w:rsidRDefault="004F79DC" w:rsidP="00050A53">
      <w:pPr>
        <w:pStyle w:val="a3"/>
        <w:numPr>
          <w:ilvl w:val="0"/>
          <w:numId w:val="1"/>
        </w:numPr>
        <w:ind w:leftChars="0"/>
      </w:pPr>
      <w:r>
        <w:t>key input</w:t>
      </w:r>
      <w:bookmarkStart w:id="0" w:name="_GoBack"/>
      <w:bookmarkEnd w:id="0"/>
    </w:p>
    <w:p w:rsidR="00050A53" w:rsidRDefault="00050A53" w:rsidP="00050A53"/>
    <w:p w:rsidR="00E22C5A" w:rsidRPr="00E22C5A" w:rsidRDefault="00E22C5A" w:rsidP="00050A53">
      <w:pPr>
        <w:rPr>
          <w:rFonts w:hint="eastAsia"/>
          <w:b/>
          <w:sz w:val="24"/>
        </w:rPr>
      </w:pPr>
      <w:r w:rsidRPr="00E22C5A">
        <w:rPr>
          <w:rFonts w:hint="eastAsia"/>
          <w:b/>
          <w:sz w:val="24"/>
        </w:rPr>
        <w:t>Warning</w:t>
      </w:r>
    </w:p>
    <w:p w:rsidR="00E22C5A" w:rsidRDefault="00E22C5A" w:rsidP="00E22C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You will use old-style OpenGL for quick start. </w:t>
      </w:r>
      <w:r>
        <w:t xml:space="preserve">You will learn modern style OpenGL with </w:t>
      </w:r>
      <w:r w:rsidRPr="00E22C5A">
        <w:rPr>
          <w:b/>
        </w:rPr>
        <w:t>shaders</w:t>
      </w:r>
      <w:r>
        <w:t xml:space="preserve"> next week.</w:t>
      </w:r>
    </w:p>
    <w:p w:rsidR="00E22C5A" w:rsidRDefault="00E22C5A" w:rsidP="00050A53">
      <w:pPr>
        <w:rPr>
          <w:rFonts w:hint="eastAsia"/>
        </w:rPr>
      </w:pPr>
    </w:p>
    <w:p w:rsidR="00050A53" w:rsidRPr="00E22C5A" w:rsidRDefault="00E22C5A">
      <w:pPr>
        <w:rPr>
          <w:rFonts w:hint="eastAsia"/>
          <w:b/>
          <w:sz w:val="24"/>
        </w:rPr>
      </w:pPr>
      <w:r w:rsidRPr="00E22C5A">
        <w:rPr>
          <w:rFonts w:hint="eastAsia"/>
          <w:b/>
          <w:sz w:val="24"/>
        </w:rPr>
        <w:t>References</w:t>
      </w:r>
    </w:p>
    <w:p w:rsidR="00E22C5A" w:rsidRDefault="00E22C5A" w:rsidP="00E2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Your text book</w:t>
      </w:r>
    </w:p>
    <w:p w:rsidR="00E22C5A" w:rsidRDefault="00E22C5A" w:rsidP="00E22C5A">
      <w:pPr>
        <w:pStyle w:val="a3"/>
        <w:numPr>
          <w:ilvl w:val="0"/>
          <w:numId w:val="1"/>
        </w:numPr>
        <w:ind w:leftChars="0"/>
      </w:pPr>
      <w:r>
        <w:t xml:space="preserve">Example with shaders </w:t>
      </w:r>
      <w:hyperlink r:id="rId5" w:history="1">
        <w:r w:rsidRPr="00731522">
          <w:rPr>
            <w:rStyle w:val="a4"/>
          </w:rPr>
          <w:t>http://www.glfw.org/docs/latest/quick.html</w:t>
        </w:r>
      </w:hyperlink>
    </w:p>
    <w:p w:rsidR="005D41EF" w:rsidRDefault="005D41EF" w:rsidP="005D41EF">
      <w:pPr>
        <w:pStyle w:val="a3"/>
        <w:numPr>
          <w:ilvl w:val="0"/>
          <w:numId w:val="1"/>
        </w:numPr>
        <w:ind w:leftChars="0"/>
      </w:pPr>
      <w:r>
        <w:t xml:space="preserve">Input callbacks </w:t>
      </w:r>
      <w:hyperlink r:id="rId6" w:history="1">
        <w:r w:rsidRPr="00731522">
          <w:rPr>
            <w:rStyle w:val="a4"/>
          </w:rPr>
          <w:t>http://www.glfw.org/docs/latest/input_guide.html#input_mouse</w:t>
        </w:r>
      </w:hyperlink>
    </w:p>
    <w:p w:rsidR="005D41EF" w:rsidRDefault="005D41EF" w:rsidP="005D41EF">
      <w:pPr>
        <w:ind w:left="400"/>
        <w:rPr>
          <w:rFonts w:hint="eastAsia"/>
        </w:rPr>
      </w:pPr>
    </w:p>
    <w:sectPr w:rsidR="005D4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D240F"/>
    <w:multiLevelType w:val="hybridMultilevel"/>
    <w:tmpl w:val="1BCCB0A4"/>
    <w:lvl w:ilvl="0" w:tplc="A3DA6E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3E"/>
    <w:rsid w:val="00050A53"/>
    <w:rsid w:val="001B56B5"/>
    <w:rsid w:val="004F79DC"/>
    <w:rsid w:val="005D41EF"/>
    <w:rsid w:val="0067623E"/>
    <w:rsid w:val="008A7A1C"/>
    <w:rsid w:val="00E2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FD32A-200F-4F28-B84B-005BFD2C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53"/>
    <w:pPr>
      <w:ind w:leftChars="400" w:left="800"/>
    </w:pPr>
  </w:style>
  <w:style w:type="character" w:styleId="a4">
    <w:name w:val="Hyperlink"/>
    <w:basedOn w:val="a0"/>
    <w:uiPriority w:val="99"/>
    <w:unhideWhenUsed/>
    <w:rsid w:val="00E22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fw.org/docs/latest/input_guide.html#input_mouse" TargetMode="External"/><Relationship Id="rId5" Type="http://schemas.openxmlformats.org/officeDocument/2006/relationships/hyperlink" Target="http://www.glfw.org/docs/latest/qui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Jeong-Mo Hong</cp:lastModifiedBy>
  <cp:revision>6</cp:revision>
  <dcterms:created xsi:type="dcterms:W3CDTF">2017-03-13T11:42:00Z</dcterms:created>
  <dcterms:modified xsi:type="dcterms:W3CDTF">2017-03-13T12:22:00Z</dcterms:modified>
</cp:coreProperties>
</file>