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마케팅팀 월간 회의록 (최종)</w:t>
      </w:r>
    </w:p>
    <w:p>
      <w:r>
        <w:t>일시: 2026년 3월 5일 (목) 오전 10:00 ~ 12:00</w:t>
      </w:r>
    </w:p>
    <w:p>
      <w:r>
        <w:t>장소: 본사 3층 대회의실</w:t>
      </w:r>
    </w:p>
    <w:p>
      <w:r>
        <w:t>참석자: 박태현 팀장, 김민준 과장, 이수빈 대리, 정유나 대리, 최재원 사원, 한소희 사원</w:t>
      </w:r>
    </w:p>
    <w:p/>
    <w:p>
      <w:pPr>
        <w:pStyle w:val="Heading2"/>
      </w:pPr>
      <w:r>
        <w:rPr>
          <w:color w:val="2E5FA3"/>
        </w:rPr>
        <w:t>1. 신제품 런칭 준비 현황</w:t>
      </w:r>
    </w:p>
    <w:p>
      <w:pPr>
        <w:pStyle w:val="ListBullet"/>
      </w:pPr>
      <w:r>
        <w:t>루나 프로 키트 사전예약 누적 1,240건 — 목표치 120% 달성</w:t>
      </w:r>
    </w:p>
    <w:p>
      <w:pPr>
        <w:pStyle w:val="ListBullet"/>
      </w:pPr>
      <w:r>
        <w:t>공식 런칭일 확정: 2026년 4월 5일</w:t>
      </w:r>
    </w:p>
    <w:p>
      <w:pPr>
        <w:pStyle w:val="ListBullet"/>
      </w:pPr>
      <w:r>
        <w:t>런칭 기념 유튜브 라이브 방송 세팅 완료 (3/30 리허설 예정)</w:t>
      </w:r>
    </w:p>
    <w:p/>
    <w:p>
      <w:pPr>
        <w:pStyle w:val="Heading2"/>
      </w:pPr>
      <w:r>
        <w:rPr>
          <w:color w:val="2E5FA3"/>
        </w:rPr>
        <w:t>2. Q1 마케팅 성과 중간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지표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목표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실적</w:t>
            </w:r>
          </w:p>
        </w:tc>
        <w:tc>
          <w:tcPr>
            <w:tcW w:type="dxa" w:w="216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달성률</w:t>
            </w:r>
          </w:p>
        </w:tc>
      </w:tr>
      <w:tr>
        <w:tc>
          <w:tcPr>
            <w:tcW w:type="dxa" w:w="2160"/>
          </w:tcPr>
          <w:p>
            <w:r>
              <w:t>총 광고 노출수</w:t>
            </w:r>
          </w:p>
        </w:tc>
        <w:tc>
          <w:tcPr>
            <w:tcW w:type="dxa" w:w="2160"/>
          </w:tcPr>
          <w:p>
            <w:r>
              <w:t>1,500만</w:t>
            </w:r>
          </w:p>
        </w:tc>
        <w:tc>
          <w:tcPr>
            <w:tcW w:type="dxa" w:w="2160"/>
          </w:tcPr>
          <w:p>
            <w:r>
              <w:t>1,820만</w:t>
            </w:r>
          </w:p>
        </w:tc>
        <w:tc>
          <w:tcPr>
            <w:tcW w:type="dxa" w:w="2160"/>
          </w:tcPr>
          <w:p>
            <w:r>
              <w:t>121%</w:t>
            </w:r>
          </w:p>
        </w:tc>
      </w:tr>
      <w:tr>
        <w:tc>
          <w:tcPr>
            <w:tcW w:type="dxa" w:w="2160"/>
          </w:tcPr>
          <w:p>
            <w:r>
              <w:t>신규 회원가입</w:t>
            </w:r>
          </w:p>
        </w:tc>
        <w:tc>
          <w:tcPr>
            <w:tcW w:type="dxa" w:w="2160"/>
          </w:tcPr>
          <w:p>
            <w:r>
              <w:t>3,000명</w:t>
            </w:r>
          </w:p>
        </w:tc>
        <w:tc>
          <w:tcPr>
            <w:tcW w:type="dxa" w:w="2160"/>
          </w:tcPr>
          <w:p>
            <w:r>
              <w:t>2,875명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온라인 매출</w:t>
            </w:r>
          </w:p>
        </w:tc>
        <w:tc>
          <w:tcPr>
            <w:tcW w:type="dxa" w:w="2160"/>
          </w:tcPr>
          <w:p>
            <w:r>
              <w:t>1.2억원</w:t>
            </w:r>
          </w:p>
        </w:tc>
        <w:tc>
          <w:tcPr>
            <w:tcW w:type="dxa" w:w="2160"/>
          </w:tcPr>
          <w:p>
            <w:r>
              <w:t>1.46억원</w:t>
            </w:r>
          </w:p>
        </w:tc>
        <w:tc>
          <w:tcPr>
            <w:tcW w:type="dxa" w:w="2160"/>
          </w:tcPr>
          <w:p>
            <w:r>
              <w:t>122%</w:t>
            </w:r>
          </w:p>
        </w:tc>
      </w:tr>
    </w:tbl>
    <w:p/>
    <w:p>
      <w:pPr>
        <w:pStyle w:val="Heading2"/>
      </w:pPr>
      <w:r>
        <w:rPr>
          <w:color w:val="2E5FA3"/>
        </w:rPr>
        <w:t>3. Q2 예산 집행 계획 논의</w:t>
      </w:r>
    </w:p>
    <w:p>
      <w:pPr>
        <w:pStyle w:val="ListBullet"/>
      </w:pPr>
      <w:r>
        <w:t>Q2 총 마케팅 예산: 3,200만원 (전분기 대비 15% 증액)</w:t>
      </w:r>
    </w:p>
    <w:p>
      <w:pPr>
        <w:pStyle w:val="ListBullet"/>
      </w:pPr>
      <w:r>
        <w:t>인플루언서 협업 예산 별도 편성 요청 — 재무팀과 협의 필요</w:t>
      </w:r>
    </w:p>
    <w:p/>
    <w:p>
      <w:r>
        <w:rPr>
          <w:color w:val="FF0000"/>
        </w:rPr>
        <w:t>※ 본 회의록은 최종본입니다. 변경 시 팀장 승인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