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ind w:left="2186" w:hanging="10"/>
      </w:pPr>
      <w:r>
        <w:rPr>
          <w:rFonts w:ascii="Times New Roman" w:eastAsia="Times New Roman" w:hAnsi="Times New Roman"/>
          <w:b/>
          <w:sz w:val="24"/>
        </w:rPr>
        <w:t xml:space="preserve">TECHNOLOGY STACK </w:t>
      </w:r>
    </w:p>
    <w:p>
      <w:pPr>
        <w:spacing w:after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>
      <w:pPr>
        <w:spacing w:after="15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tbl>
      <w:tblPr>
        <w:jc w:val="left"/>
        <w:tblInd w:w="35" w:type="dxa"/>
        <w:tblW w:w="7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6" w:type="dxa"/>
          <w:left w:w="10" w:type="dxa"/>
          <w:bottom w:w="0" w:type="dxa"/>
          <w:right w:w="60" w:type="dxa"/>
        </w:tblCellMar>
      </w:tblPr>
      <w:tblGrid>
        <w:gridCol w:w="1251"/>
        <w:gridCol w:w="6278"/>
      </w:tblGrid>
      <w:tr>
        <w:trPr>
          <w:trHeight w:val="425"/>
        </w:trPr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10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Date 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0"/>
              </w:rPr>
              <w:t xml:space="preserve"> </w:t>
            </w:r>
          </w:p>
        </w:tc>
      </w:tr>
      <w:tr>
        <w:trPr>
          <w:trHeight w:val="496"/>
        </w:trPr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10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Team id 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t>NM2025TMID05625</w:t>
            </w:r>
            <w:bookmarkStart w:id="0" w:name="_GoBack"/>
            <w:bookmarkEnd w:id="0"/>
          </w:p>
        </w:tc>
      </w:tr>
      <w:tr>
        <w:trPr>
          <w:trHeight w:val="500"/>
        </w:trPr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100"/>
            </w:pPr>
            <w:r>
              <w:rPr>
                <w:rFonts w:ascii="Times New Roman" w:eastAsia="Times New Roman" w:cs="Times New Roman" w:hAnsi="Times New Roman"/>
                <w:sz w:val="20"/>
              </w:rPr>
              <w:t xml:space="preserve">Project name 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10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Streamlining ticket assignment for efficient support operations </w:t>
            </w:r>
          </w:p>
        </w:tc>
      </w:tr>
    </w:tbl>
    <w:p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>
      <w:pPr>
        <w:spacing w:after="11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>
      <w:pPr>
        <w:spacing w:after="180"/>
        <w:ind w:left="20" w:hanging="10"/>
      </w:pPr>
      <w:r>
        <w:rPr>
          <w:rFonts w:ascii="Times New Roman" w:eastAsia="Times New Roman" w:hAnsi="Times New Roman"/>
          <w:b/>
          <w:sz w:val="24"/>
        </w:rPr>
        <w:t xml:space="preserve">Service now Architecture </w:t>
      </w:r>
    </w:p>
    <w:p>
      <w:pPr>
        <w:spacing w:after="118" w:line="274" w:lineRule="auto"/>
        <w:ind w:left="25"/>
        <w:jc w:val="both"/>
      </w:pPr>
      <w:r>
        <w:rPr>
          <w:rFonts w:ascii="Times New Roman" w:eastAsia="Times New Roman" w:hAnsi="Times New Roman"/>
          <w:sz w:val="24"/>
        </w:rPr>
        <w:t xml:space="preserve">The image shows how data flows from a third-party system into the ServiceNow app, gets processed through import mechanisms, and ends up in the Incident Table, where it can trigger further actions or updates. </w:t>
      </w:r>
    </w:p>
    <w:p>
      <w:pPr>
        <w:spacing w:after="178"/>
        <w:ind w:left="20" w:hanging="10"/>
      </w:pPr>
      <w:r>
        <w:rPr>
          <w:rFonts w:ascii="Times New Roman" w:eastAsia="Times New Roman" w:hAnsi="Times New Roman"/>
          <w:b/>
          <w:sz w:val="20"/>
        </w:rPr>
        <w:t xml:space="preserve">Third Party → REST API → ServiceNow </w:t>
      </w:r>
    </w:p>
    <w:p>
      <w:pPr>
        <w:spacing w:after="177"/>
        <w:ind w:left="20" w:hanging="10"/>
      </w:pPr>
      <w:r>
        <w:rPr>
          <w:rFonts w:ascii="Times New Roman" w:eastAsia="Times New Roman" w:hAnsi="Times New Roman"/>
          <w:sz w:val="20"/>
        </w:rPr>
        <w:t xml:space="preserve">Data is sent from a third-party system via REST API. </w:t>
      </w:r>
    </w:p>
    <w:p>
      <w:pPr>
        <w:spacing w:after="178"/>
        <w:ind w:left="20" w:hanging="10"/>
      </w:pPr>
      <w:r>
        <w:rPr>
          <w:rFonts w:ascii="Times New Roman" w:eastAsia="Times New Roman" w:hAnsi="Times New Roman"/>
          <w:b/>
          <w:sz w:val="20"/>
        </w:rPr>
        <w:t xml:space="preserve">REST API → Scheduled Import </w:t>
      </w:r>
    </w:p>
    <w:p>
      <w:pPr>
        <w:spacing w:after="177"/>
        <w:ind w:left="20" w:hanging="10"/>
      </w:pPr>
      <w:r>
        <w:rPr>
          <w:rFonts w:ascii="Times New Roman" w:eastAsia="Times New Roman" w:hAnsi="Times New Roman"/>
          <w:sz w:val="20"/>
        </w:rPr>
        <w:t xml:space="preserve">API data is captured by a scheduled import job. </w:t>
      </w:r>
    </w:p>
    <w:p>
      <w:pPr>
        <w:spacing w:after="178"/>
        <w:ind w:left="20" w:hanging="10"/>
      </w:pPr>
      <w:r>
        <w:rPr>
          <w:rFonts w:ascii="Times New Roman" w:eastAsia="Times New Roman" w:hAnsi="Times New Roman"/>
          <w:b/>
          <w:sz w:val="20"/>
        </w:rPr>
        <w:t xml:space="preserve">Scheduled Import → Import Sets </w:t>
      </w:r>
    </w:p>
    <w:p>
      <w:pPr>
        <w:spacing w:after="177"/>
        <w:ind w:left="20" w:hanging="10"/>
      </w:pPr>
      <w:r>
        <w:rPr>
          <w:rFonts w:ascii="Times New Roman" w:eastAsia="Times New Roman" w:hAnsi="Times New Roman"/>
          <w:sz w:val="20"/>
        </w:rPr>
        <w:t xml:space="preserve">Data is loaded into temporary import tables. </w:t>
      </w:r>
    </w:p>
    <w:p>
      <w:pPr>
        <w:spacing w:after="178"/>
        <w:ind w:left="20" w:hanging="10"/>
      </w:pPr>
      <w:r>
        <w:rPr>
          <w:rFonts w:ascii="Times New Roman" w:eastAsia="Times New Roman" w:hAnsi="Times New Roman"/>
          <w:b/>
          <w:sz w:val="20"/>
        </w:rPr>
        <w:t xml:space="preserve">Import Sets → Transform Map </w:t>
      </w:r>
    </w:p>
    <w:p>
      <w:pPr>
        <w:spacing w:after="177"/>
        <w:ind w:left="20" w:hanging="10"/>
      </w:pPr>
      <w:r>
        <w:rPr>
          <w:rFonts w:ascii="Times New Roman" w:eastAsia="Times New Roman" w:hAnsi="Times New Roman"/>
          <w:sz w:val="20"/>
        </w:rPr>
        <w:t xml:space="preserve">Data is transformed to match the format of the target tables. </w:t>
      </w:r>
    </w:p>
    <w:p>
      <w:pPr>
        <w:spacing w:after="178"/>
        <w:ind w:left="20" w:hanging="10"/>
      </w:pPr>
      <w:r>
        <w:rPr>
          <w:rFonts w:ascii="Times New Roman" w:eastAsia="Times New Roman" w:hAnsi="Times New Roman"/>
          <w:b/>
          <w:sz w:val="20"/>
        </w:rPr>
        <w:t xml:space="preserve">Transform Map → Incident Table </w:t>
      </w:r>
    </w:p>
    <w:p>
      <w:pPr>
        <w:spacing w:after="177"/>
        <w:ind w:left="20" w:hanging="10"/>
      </w:pPr>
      <w:r>
        <w:rPr>
          <w:rFonts w:ascii="Times New Roman" w:eastAsia="Times New Roman" w:hAnsi="Times New Roman"/>
          <w:sz w:val="20"/>
        </w:rPr>
        <w:t xml:space="preserve">Transformed data is saved as incidents in ServiceNow. </w:t>
      </w:r>
    </w:p>
    <w:p>
      <w:pPr>
        <w:spacing w:after="178"/>
        <w:ind w:left="20" w:hanging="10"/>
      </w:pPr>
      <w:r>
        <w:rPr>
          <w:rFonts w:ascii="Times New Roman" w:eastAsia="Times New Roman" w:hAnsi="Times New Roman"/>
          <w:b/>
          <w:sz w:val="20"/>
        </w:rPr>
        <w:t xml:space="preserve">Incident Table → Triggered Actions </w:t>
      </w:r>
    </w:p>
    <w:p>
      <w:pPr>
        <w:spacing w:after="177"/>
        <w:ind w:left="20" w:hanging="10"/>
      </w:pPr>
      <w:r>
        <w:rPr>
          <w:rFonts w:ascii="Times New Roman" w:eastAsia="Times New Roman" w:hAnsi="Times New Roman"/>
          <w:sz w:val="20"/>
        </w:rPr>
        <w:t xml:space="preserve">Actions (like alerts, updates) are automatically triggered. </w:t>
      </w:r>
    </w:p>
    <w:p>
      <w:pPr>
        <w:spacing w:after="178"/>
        <w:ind w:left="20" w:hanging="10"/>
      </w:pPr>
      <w:r>
        <w:rPr>
          <w:rFonts w:ascii="Times New Roman" w:eastAsia="Times New Roman" w:hAnsi="Times New Roman"/>
          <w:b/>
          <w:sz w:val="20"/>
        </w:rPr>
        <w:t xml:space="preserve">Incident Table ↔ CMDB Tables </w:t>
      </w:r>
    </w:p>
    <w:p>
      <w:pPr>
        <w:spacing w:after="177"/>
        <w:ind w:left="20" w:hanging="10"/>
      </w:pPr>
      <w:r>
        <w:rPr>
          <w:rFonts w:ascii="Times New Roman" w:eastAsia="Times New Roman" w:hAnsi="Times New Roman"/>
          <w:sz w:val="20"/>
        </w:rPr>
        <w:t xml:space="preserve">Incidents are linked to Configuration Items (Cis) from the CMDB </w:t>
      </w:r>
    </w:p>
    <w:p>
      <w:pPr>
        <w:spacing w:after="33"/>
        <w:ind w:right="1645"/>
      </w:pPr>
      <w:r>
        <w:rPr>
          <w:rFonts w:ascii="Times New Roman" w:eastAsia="Times New Roman" w:hAnsi="Times New Roman"/>
          <w:sz w:val="10"/>
        </w:rPr>
        <w:t xml:space="preserve"> </w:t>
      </w:r>
    </w:p>
    <w:p>
      <w:pPr>
        <w:spacing w:after="0"/>
        <w:ind w:right="1595"/>
        <w:jc w:val="right"/>
      </w:pPr>
      <w:r>
        <w:drawing>
          <wp:inline distT="0" distB="0" distL="0" distR="0">
            <wp:extent cx="4309745" cy="4177539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9745" cy="41775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0"/>
        </w:rPr>
        <w:t xml:space="preserve"> </w:t>
      </w:r>
    </w:p>
    <w:sectPr>
      <w:pgSz w:w="11910" w:h="16840"/>
      <w:pgMar w:top="1503" w:right="1536" w:bottom="3708" w:left="1416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Times New Roman" w:hAnsi="Calibri"/>
      <w:color w:val="000000"/>
      <w:kern w:val="2"/>
      <w:sz w:val="22"/>
      <w:szCs w:val="24"/>
      <w:lang w:val="en-GB" w:eastAsia="en-GB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151</Words>
  <Characters>809</Characters>
  <Lines>37</Lines>
  <Paragraphs>22</Paragraphs>
  <CharactersWithSpaces>972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Sidipilli Mounika</dc:creator>
  <cp:lastModifiedBy>vivo user</cp:lastModifiedBy>
  <cp:revision>2</cp:revision>
  <dcterms:created xsi:type="dcterms:W3CDTF">2025-10-30T06:35:00Z</dcterms:created>
  <dcterms:modified xsi:type="dcterms:W3CDTF">2025-10-30T10:57:08Z</dcterms:modified>
</cp:coreProperties>
</file>