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35CE1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00000002" w14:textId="77777777" w:rsidR="00735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Введение</w:t>
      </w:r>
    </w:p>
    <w:p w14:paraId="00000003" w14:textId="77777777" w:rsidR="00735CE1" w:rsidRDefault="00000000">
      <w:pPr>
        <w:ind w:left="360" w:firstLine="3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мобильного приложения для обращения к специалистам в медицинских учреждениях и может д</w:t>
      </w:r>
      <w:r>
        <w:rPr>
          <w:rFonts w:ascii="Times New Roman" w:eastAsia="Times New Roman" w:hAnsi="Times New Roman" w:cs="Times New Roman"/>
          <w:sz w:val="28"/>
          <w:szCs w:val="28"/>
        </w:rPr>
        <w:t>елать рекомендации по обращениям к профильным специалистам по результатам анализов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Система будет применяться в медицинских учреждениях и мобильно пользователями с типом “Пациент”.</w:t>
      </w:r>
    </w:p>
    <w:p w14:paraId="00000004" w14:textId="77777777" w:rsidR="00735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Основание для разработки</w:t>
      </w:r>
    </w:p>
    <w:p w14:paraId="00000005" w14:textId="77777777" w:rsidR="00735CE1" w:rsidRDefault="00000000">
      <w:pPr>
        <w:ind w:left="360" w:firstLine="3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Цели проектирования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Повышение скорости обращения к профильным специалистам.</w:t>
      </w:r>
    </w:p>
    <w:p w14:paraId="00000006" w14:textId="77777777" w:rsidR="00735CE1" w:rsidRDefault="00000000">
      <w:pPr>
        <w:ind w:left="360" w:firstLine="34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Целевая аудитория: квалифицированные (профильные) специалисты и пациенты в медицинских учреждениях</w:t>
      </w:r>
    </w:p>
    <w:p w14:paraId="00000007" w14:textId="77777777" w:rsidR="00735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Назначение разработки</w:t>
      </w:r>
    </w:p>
    <w:p w14:paraId="00000008" w14:textId="77777777" w:rsidR="00735CE1" w:rsidRDefault="00000000">
      <w:pPr>
        <w:ind w:left="360" w:firstLine="34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Программа дает возможность пользователям статусом пациентов записываться к приему врача на свободных окнах графика работы. Для медицинских работников дает возможность просматривать записи к своему приему.</w:t>
      </w:r>
    </w:p>
    <w:p w14:paraId="00000009" w14:textId="77777777" w:rsidR="00735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Требования к программе или программному изделию</w:t>
      </w:r>
    </w:p>
    <w:p w14:paraId="0000000A" w14:textId="77777777" w:rsidR="00735CE1" w:rsidRDefault="00000000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Критерии качества программного продукта:</w:t>
      </w:r>
    </w:p>
    <w:p w14:paraId="0000000B" w14:textId="77777777" w:rsidR="00735C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sdt>
        <w:sdtPr>
          <w:tag w:val="goog_rdk_0"/>
          <w:id w:val="-277049223"/>
        </w:sdtPr>
        <w:sdtContent/>
      </w:sdt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Скорость(</w:t>
      </w:r>
      <w:r>
        <w:rPr>
          <w:rFonts w:ascii="Times New Roman" w:eastAsia="Times New Roman" w:hAnsi="Times New Roman" w:cs="Times New Roman"/>
          <w:sz w:val="28"/>
          <w:szCs w:val="28"/>
        </w:rPr>
        <w:t>снижение времени на поиск нужных профильных специалистов)</w:t>
      </w:r>
    </w:p>
    <w:p w14:paraId="0000000C" w14:textId="77777777" w:rsidR="00735CE1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удобство (уменьшение необходимых действий)</w:t>
      </w:r>
    </w:p>
    <w:p w14:paraId="0000000D" w14:textId="77777777" w:rsidR="00735CE1" w:rsidRDefault="00735CE1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0E" w14:textId="77777777" w:rsidR="00735CE1" w:rsidRDefault="00000000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Задачи: </w:t>
      </w:r>
    </w:p>
    <w:p w14:paraId="0000000F" w14:textId="77777777" w:rsidR="00735C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Проанализировать существующие решения</w:t>
      </w:r>
    </w:p>
    <w:p w14:paraId="00000010" w14:textId="77777777" w:rsidR="00735CE1" w:rsidRDefault="00735CE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735C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функционал обработки на сервере</w:t>
      </w:r>
    </w:p>
    <w:p w14:paraId="00000012" w14:textId="77777777" w:rsidR="00735C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 удобный интерфейс мобильного приложения.</w:t>
      </w:r>
    </w:p>
    <w:p w14:paraId="00000013" w14:textId="77777777" w:rsidR="00735C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Провести тестирование</w:t>
      </w:r>
    </w:p>
    <w:p w14:paraId="00000014" w14:textId="77777777" w:rsidR="00735C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Написание ПЗ</w:t>
      </w:r>
    </w:p>
    <w:p w14:paraId="00000015" w14:textId="77777777" w:rsidR="00735CE1" w:rsidRDefault="00000000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4.1. Требования к мобильному интерфейсу: </w:t>
      </w:r>
    </w:p>
    <w:p w14:paraId="00000016" w14:textId="77777777" w:rsidR="00735CE1" w:rsidRDefault="00000000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Мобильное приложение предоставляет возможность удобно (с меньшими необходимыми действиями по сравнению другими приложениями или хотя бы не хуже) пользоваться приложением.</w:t>
      </w:r>
    </w:p>
    <w:p w14:paraId="00000017" w14:textId="77777777" w:rsidR="00735CE1" w:rsidRDefault="00000000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4.2. Требования надежности</w:t>
      </w:r>
    </w:p>
    <w:p w14:paraId="00000018" w14:textId="77777777" w:rsidR="00735CE1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Сделать резервирования данных (базы данных)</w:t>
      </w:r>
    </w:p>
    <w:p w14:paraId="00000019" w14:textId="77777777" w:rsidR="00735CE1" w:rsidRDefault="00000000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4.3. Требования к информационной безопасности</w:t>
      </w:r>
    </w:p>
    <w:p w14:paraId="0000001A" w14:textId="77777777" w:rsidR="00735CE1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Обеспечить авторизацию, аутентификацию пользователей. Защиту персональных данных пользователей обеспечить соблюдая Государственный стандарт соответствующей страны (РК) об обеспечении защиты персональных данных.</w:t>
      </w:r>
    </w:p>
    <w:p w14:paraId="0000001B" w14:textId="77777777" w:rsidR="00735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Требования к программной документации</w:t>
      </w:r>
    </w:p>
    <w:p w14:paraId="0000001C" w14:textId="77777777" w:rsidR="00735CE1" w:rsidRDefault="00000000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Программная документация должна содержать структурную информацию серверной и пользовательской части, назначение и функцию каждого управляющего элемента интерфейса пользователя в мобильном приложении. </w:t>
      </w:r>
    </w:p>
    <w:p w14:paraId="0000001D" w14:textId="77777777" w:rsidR="00735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Технико-экономические требования</w:t>
      </w:r>
    </w:p>
    <w:p w14:paraId="0000001E" w14:textId="77777777" w:rsidR="00735CE1" w:rsidRDefault="00000000">
      <w:pPr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Предполагаемые экономические затраты на разработку системы мобильного приложения с обслуживающим сервером: 24 недель по 3 дня (3 часа): 216 часа по 700 рублей = 155200 рублей</w:t>
      </w:r>
    </w:p>
    <w:p w14:paraId="0000001F" w14:textId="77777777" w:rsidR="00735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Стадии и этапы разработки</w:t>
      </w:r>
    </w:p>
    <w:p w14:paraId="00000020" w14:textId="77777777" w:rsidR="00735CE1" w:rsidRDefault="00000000">
      <w:pPr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Срок разработки: 24 недели</w:t>
      </w:r>
    </w:p>
    <w:p w14:paraId="00000021" w14:textId="77777777" w:rsidR="00735CE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мобильного приложени</w:t>
      </w:r>
      <w:r>
        <w:rPr>
          <w:rFonts w:ascii="Times New Roman" w:eastAsia="Times New Roman" w:hAnsi="Times New Roman" w:cs="Times New Roman"/>
          <w:sz w:val="28"/>
          <w:szCs w:val="28"/>
        </w:rPr>
        <w:t>я, который реализует функционал технического задания.</w:t>
      </w:r>
    </w:p>
    <w:p w14:paraId="00000022" w14:textId="77777777" w:rsidR="00735CE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</w:t>
      </w:r>
      <w:r>
        <w:rPr>
          <w:rFonts w:ascii="Times New Roman" w:eastAsia="Times New Roman" w:hAnsi="Times New Roman" w:cs="Times New Roman"/>
          <w:sz w:val="28"/>
          <w:szCs w:val="28"/>
        </w:rPr>
        <w:t>серверной части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back-end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обеспечивающего надежное взаимодействие с мобильным приложением и обработку пользовательских запросов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23" w14:textId="77777777" w:rsidR="00735CE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тестирование работоспособности мобильного приложения и сервера, подтверждающего корректность работы заявленных функции, стабильность системы.</w:t>
      </w:r>
    </w:p>
    <w:p w14:paraId="00000024" w14:textId="77777777" w:rsidR="00735CE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Составление комплектной эксплуатационной документации (или пояснительной записки), отражающей архитектуру, принцип работы системы.</w:t>
      </w:r>
    </w:p>
    <w:p w14:paraId="00000025" w14:textId="77777777" w:rsidR="00735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Порядок контроля и приемки</w:t>
      </w:r>
    </w:p>
    <w:p w14:paraId="00000026" w14:textId="77777777" w:rsidR="00735CE1" w:rsidRDefault="00000000">
      <w:pPr>
        <w:ind w:firstLine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Приемка и контроль выполнения работы осуществляются на основании проверки реализации и работоспособности всех функций мобильного приложения и серверной составляющей, предусмотренных данным техническим заданием.</w:t>
      </w:r>
    </w:p>
    <w:p w14:paraId="00000027" w14:textId="77777777" w:rsidR="00735CE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УдК: 004.75:614.2</w:t>
      </w:r>
    </w:p>
    <w:p w14:paraId="00000028" w14:textId="77777777" w:rsidR="00735C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004.75 - Распределенные системы обработки данных</w:t>
      </w:r>
    </w:p>
    <w:p w14:paraId="00000029" w14:textId="77777777" w:rsidR="00735CE1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614.2 - Общественная и профессиональная организация здравоохранения</w:t>
      </w:r>
    </w:p>
    <w:p w14:paraId="0000002A" w14:textId="77777777" w:rsidR="00735CE1" w:rsidRDefault="00735CE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B" w14:textId="77777777" w:rsidR="00735CE1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UML диаграмму можно посмотреть на рисунке 1.</w:t>
      </w:r>
    </w:p>
    <w:p w14:paraId="0000002C" w14:textId="77777777" w:rsidR="00735CE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42042" cy="4044811"/>
            <wp:effectExtent l="0" t="0" r="0" b="0"/>
            <wp:docPr id="18049200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2042" cy="4044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2D" w14:textId="77777777" w:rsidR="00735CE1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UML диаграмма системы</w:t>
      </w:r>
    </w:p>
    <w:p w14:paraId="0000002E" w14:textId="77777777" w:rsidR="00735CE1" w:rsidRDefault="00735CE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2F" w14:textId="77777777" w:rsidR="00735CE1" w:rsidRDefault="00735CE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30" w14:textId="77777777" w:rsidR="00735CE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UML - </w:t>
      </w:r>
    </w:p>
    <w:sectPr w:rsidR="00735CE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990501F-9352-1E4B-8750-EA942074D8D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6F3C99AC-9F46-034B-8A01-12713FFF26E9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3" w:fontKey="{4CD8077D-F5D5-CB4A-ABD4-17C4170DAE7B}"/>
    <w:embedItalic r:id="rId4" w:fontKey="{40C883BF-850B-EC47-A4DE-9F56AACC571F}"/>
  </w:font>
  <w:font w:name="Play">
    <w:charset w:val="00"/>
    <w:family w:val="auto"/>
    <w:pitch w:val="default"/>
    <w:embedRegular r:id="rId5" w:fontKey="{439B299F-A000-6E45-B7C8-089A77389450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6" w:fontKey="{342C2A80-E30B-604E-A037-C193FB6E9A27}"/>
    <w:embedBold r:id="rId7" w:fontKey="{CA08195B-7076-804C-AAC4-D3821897E63B}"/>
    <w:embedItalic r:id="rId8" w:fontKey="{EA22C257-AC48-694F-A545-314B47CC7EB4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139D988F-F0FE-3A4A-94F7-855A1695CC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452EC"/>
    <w:multiLevelType w:val="multilevel"/>
    <w:tmpl w:val="CCA2FA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00" w:hanging="44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1" w15:restartNumberingAfterBreak="0">
    <w:nsid w:val="2D570F7A"/>
    <w:multiLevelType w:val="multilevel"/>
    <w:tmpl w:val="D81E84F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270705"/>
    <w:multiLevelType w:val="multilevel"/>
    <w:tmpl w:val="E938B874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 w16cid:durableId="891233843">
    <w:abstractNumId w:val="0"/>
  </w:num>
  <w:num w:numId="2" w16cid:durableId="1387529543">
    <w:abstractNumId w:val="2"/>
  </w:num>
  <w:num w:numId="3" w16cid:durableId="1098135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CE1"/>
    <w:rsid w:val="001954D0"/>
    <w:rsid w:val="00735CE1"/>
    <w:rsid w:val="00B1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055CF306-F7CE-004E-8E9B-2654DC211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785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785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785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785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785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785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7854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7854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7854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54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54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54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785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785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785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54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7854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54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785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7854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7854BC"/>
    <w:rPr>
      <w:b/>
      <w:bCs/>
      <w:smallCaps/>
      <w:color w:val="0F4761" w:themeColor="accent1" w:themeShade="BF"/>
      <w:spacing w:val="5"/>
    </w:rPr>
  </w:style>
  <w:style w:type="paragraph" w:styleId="ab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c">
    <w:name w:val="annotation text"/>
    <w:basedOn w:val="a"/>
    <w:link w:val="a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Pr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PExKuVL9NyzDwwAI6kouhFyASw==">CgMxLjAaJwoBMBIiCiAIBCocCgtBQUFCeENaU2ZUQRAIGgtBQUFCeENaU2ZUQSKOAgoLQUFBQnhDWlNmVEES3AEKC0FBQUJ4Q1pTZlRBEgtBQUFCeENaU2ZUQRodCgl0ZXh0L2h0bWwSENCg0LDRgdC60YDRi9GC0YwiHgoKdGV4dC9wbGFpbhIQ0KDQsNGB0LrRgNGL0YLRjCobIhUxMTgxMjA4NzU0OTk0Mjg2NjQ3NzEoADgAMKvxmOmuMzir8ZjprjNKHgoKdGV4dC9wbGFpbhIQ0KHQutC+0YDQvtGB0YLRjFoMY2ZjOGtoZG9ua3NscgIgAHgAmgEGCAAQABgAqgESEhDQoNCw0YHQutGA0YvRgtGMsAEAuAEAGKvxmOmuMyCr8ZjprjMwAEIQa2l4LnA5b255ZHZzbmcwbTgAciExZFh4SVZ4cUJxSnhDRlZ3Z0NOMmVORWVNVkp6SGdaO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362</Words>
  <Characters>2761</Characters>
  <Application>Microsoft Office Word</Application>
  <DocSecurity>0</DocSecurity>
  <Lines>78</Lines>
  <Paragraphs>46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Байзақ Нәби Алтайұлы</dc:creator>
  <cp:lastModifiedBy>Алиби Байзаков</cp:lastModifiedBy>
  <cp:revision>2</cp:revision>
  <dcterms:created xsi:type="dcterms:W3CDTF">2025-11-21T05:54:00Z</dcterms:created>
  <dcterms:modified xsi:type="dcterms:W3CDTF">2025-12-24T06:07:00Z</dcterms:modified>
</cp:coreProperties>
</file>