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BC555" w14:textId="2CE5FCA2" w:rsid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b/>
          <w:bCs/>
          <w:color w:val="000000"/>
          <w:kern w:val="0"/>
          <w:sz w:val="18"/>
          <w:szCs w:val="18"/>
          <w14:ligatures w14:val="none"/>
        </w:rPr>
        <w:t>Objective:</w:t>
      </w:r>
      <w:r>
        <w:rPr>
          <w:rFonts w:ascii="Helvetica" w:eastAsia="Times New Roman" w:hAnsi="Helvetica" w:cs="Times New Roman"/>
          <w:color w:val="000000"/>
          <w:kern w:val="0"/>
          <w:sz w:val="18"/>
          <w:szCs w:val="18"/>
          <w14:ligatures w14:val="none"/>
        </w:rPr>
        <w:t xml:space="preserve"> C</w:t>
      </w:r>
      <w:r w:rsidRPr="003471AB">
        <w:rPr>
          <w:rFonts w:ascii="Helvetica" w:eastAsia="Times New Roman" w:hAnsi="Helvetica" w:cs="Times New Roman"/>
          <w:color w:val="000000"/>
          <w:kern w:val="0"/>
          <w:sz w:val="18"/>
          <w:szCs w:val="18"/>
          <w14:ligatures w14:val="none"/>
        </w:rPr>
        <w:t>ombined “Beta Score” that takes a couple of markers and use them in a multivariate combination to improve sensitivity and specificity. </w:t>
      </w:r>
    </w:p>
    <w:p w14:paraId="562ABAE9" w14:textId="77777777" w:rsidR="003471AB" w:rsidRDefault="003471AB" w:rsidP="003471AB">
      <w:pPr>
        <w:rPr>
          <w:rFonts w:ascii="Helvetica" w:eastAsia="Times New Roman" w:hAnsi="Helvetica" w:cs="Times New Roman"/>
          <w:color w:val="000000"/>
          <w:kern w:val="0"/>
          <w:sz w:val="18"/>
          <w:szCs w:val="18"/>
          <w14:ligatures w14:val="none"/>
        </w:rPr>
      </w:pPr>
    </w:p>
    <w:p w14:paraId="73526C6E" w14:textId="432DFC09" w:rsidR="003471AB" w:rsidRPr="003471AB" w:rsidRDefault="003471AB" w:rsidP="003471AB">
      <w:pPr>
        <w:rPr>
          <w:rFonts w:ascii="Times New Roman" w:eastAsia="Times New Roman" w:hAnsi="Times New Roman" w:cs="Times New Roman"/>
          <w:kern w:val="0"/>
          <w:sz w:val="24"/>
          <w14:ligatures w14:val="none"/>
        </w:rPr>
      </w:pPr>
      <w:r w:rsidRPr="003471AB">
        <w:rPr>
          <w:rFonts w:ascii="Helvetica" w:eastAsia="Times New Roman" w:hAnsi="Helvetica" w:cs="Times New Roman"/>
          <w:color w:val="000000"/>
          <w:kern w:val="0"/>
          <w:sz w:val="18"/>
          <w:szCs w:val="18"/>
          <w14:ligatures w14:val="none"/>
        </w:rPr>
        <w:t>The goal was to understand whether measuring the percentage of unmethylated insulin cfDNA combined in a model with other marks could help better identify individuals at higher risk of developing diabetes. I wanted to see how well this single marker of %</w:t>
      </w:r>
      <w:proofErr w:type="spellStart"/>
      <w:r w:rsidRPr="003471AB">
        <w:rPr>
          <w:rFonts w:ascii="Helvetica" w:eastAsia="Times New Roman" w:hAnsi="Helvetica" w:cs="Times New Roman"/>
          <w:color w:val="000000"/>
          <w:kern w:val="0"/>
          <w:sz w:val="18"/>
          <w:szCs w:val="18"/>
          <w14:ligatures w14:val="none"/>
        </w:rPr>
        <w:t>unmeth</w:t>
      </w:r>
      <w:proofErr w:type="spellEnd"/>
      <w:r w:rsidRPr="003471AB">
        <w:rPr>
          <w:rFonts w:ascii="Helvetica" w:eastAsia="Times New Roman" w:hAnsi="Helvetica" w:cs="Times New Roman"/>
          <w:color w:val="000000"/>
          <w:kern w:val="0"/>
          <w:sz w:val="18"/>
          <w:szCs w:val="18"/>
          <w14:ligatures w14:val="none"/>
        </w:rPr>
        <w:t xml:space="preserve"> performs compared to a multivariable “Beta Score” that also takes into account A1c, age, and BMI. Since some patient records were missing values, we also tested a method called multiple imputation (MICE) so that we could make use of all 57 patients in the dataset rather than only the smaller subset with complete data, but needs to be interpreted with nuance until we get more data to support the data models. </w:t>
      </w:r>
    </w:p>
    <w:p w14:paraId="3C16B77D" w14:textId="77777777" w:rsidR="003471AB" w:rsidRP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color w:val="000000"/>
          <w:kern w:val="0"/>
          <w:sz w:val="18"/>
          <w:szCs w:val="18"/>
          <w14:ligatures w14:val="none"/>
        </w:rPr>
        <w:br/>
      </w:r>
      <w:r w:rsidRPr="003471AB">
        <w:rPr>
          <w:rFonts w:ascii="Helvetica" w:eastAsia="Times New Roman" w:hAnsi="Helvetica" w:cs="Times New Roman"/>
          <w:b/>
          <w:bCs/>
          <w:color w:val="000000"/>
          <w:kern w:val="0"/>
          <w:sz w:val="18"/>
          <w:szCs w:val="18"/>
          <w14:ligatures w14:val="none"/>
        </w:rPr>
        <w:t>Summary of findings </w:t>
      </w:r>
    </w:p>
    <w:p w14:paraId="4E8A1618" w14:textId="77777777" w:rsidR="003471AB" w:rsidRPr="003471AB" w:rsidRDefault="003471AB" w:rsidP="003471AB">
      <w:pPr>
        <w:rPr>
          <w:rFonts w:ascii="Helvetica" w:eastAsia="Times New Roman" w:hAnsi="Helvetica" w:cs="Times New Roman"/>
          <w:color w:val="000000"/>
          <w:kern w:val="0"/>
          <w:sz w:val="18"/>
          <w:szCs w:val="18"/>
          <w14:ligatures w14:val="none"/>
        </w:rPr>
      </w:pPr>
    </w:p>
    <w:p w14:paraId="227E6ED6" w14:textId="77777777" w:rsidR="003471AB" w:rsidRP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color w:val="000000"/>
          <w:kern w:val="0"/>
          <w:sz w:val="18"/>
          <w:szCs w:val="18"/>
          <w14:ligatures w14:val="none"/>
        </w:rPr>
        <w:t>1. Original %Unmethylated only marker</w:t>
      </w:r>
    </w:p>
    <w:p w14:paraId="676ED298" w14:textId="77777777" w:rsidR="003471AB" w:rsidRP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color w:val="000000"/>
          <w:kern w:val="0"/>
          <w:sz w:val="18"/>
          <w:szCs w:val="18"/>
          <w14:ligatures w14:val="none"/>
        </w:rPr>
        <w:tab/>
        <w:t>Worked well, with an optimal cutoff around 10% unmethylated, but limited in predictive power when used alone.</w:t>
      </w:r>
      <w:r w:rsidRPr="003471AB">
        <w:rPr>
          <w:rFonts w:ascii="Helvetica" w:eastAsia="Times New Roman" w:hAnsi="Helvetica" w:cs="Times New Roman"/>
          <w:color w:val="000000"/>
          <w:kern w:val="0"/>
          <w:sz w:val="18"/>
          <w:szCs w:val="18"/>
          <w14:ligatures w14:val="none"/>
        </w:rPr>
        <w:br/>
      </w:r>
      <w:r w:rsidRPr="003471AB">
        <w:rPr>
          <w:rFonts w:ascii="Helvetica" w:eastAsia="Times New Roman" w:hAnsi="Helvetica" w:cs="Times New Roman"/>
          <w:color w:val="000000"/>
          <w:kern w:val="0"/>
          <w:sz w:val="18"/>
          <w:szCs w:val="18"/>
          <w14:ligatures w14:val="none"/>
        </w:rPr>
        <w:br/>
        <w:t>2. Beta Score (combination of A1c, Age, BMI and %</w:t>
      </w:r>
      <w:proofErr w:type="spellStart"/>
      <w:r w:rsidRPr="003471AB">
        <w:rPr>
          <w:rFonts w:ascii="Helvetica" w:eastAsia="Times New Roman" w:hAnsi="Helvetica" w:cs="Times New Roman"/>
          <w:color w:val="000000"/>
          <w:kern w:val="0"/>
          <w:sz w:val="18"/>
          <w:szCs w:val="18"/>
          <w14:ligatures w14:val="none"/>
        </w:rPr>
        <w:t>unmeth</w:t>
      </w:r>
      <w:proofErr w:type="spellEnd"/>
      <w:r w:rsidRPr="003471AB">
        <w:rPr>
          <w:rFonts w:ascii="Helvetica" w:eastAsia="Times New Roman" w:hAnsi="Helvetica" w:cs="Times New Roman"/>
          <w:color w:val="000000"/>
          <w:kern w:val="0"/>
          <w:sz w:val="18"/>
          <w:szCs w:val="18"/>
          <w14:ligatures w14:val="none"/>
        </w:rPr>
        <w:t>)</w:t>
      </w:r>
    </w:p>
    <w:p w14:paraId="2191FCAB" w14:textId="77777777" w:rsidR="003471AB" w:rsidRP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color w:val="000000"/>
          <w:kern w:val="0"/>
          <w:sz w:val="18"/>
          <w:szCs w:val="18"/>
          <w14:ligatures w14:val="none"/>
        </w:rPr>
        <w:tab/>
        <w:t>The problem here is that not all the patients had A1c scores (only 26 of them) and also that we can’t include insulin and C-peptide since we cannot confirm fasting state. </w:t>
      </w:r>
      <w:r w:rsidRPr="003471AB">
        <w:rPr>
          <w:rFonts w:ascii="Helvetica" w:eastAsia="Times New Roman" w:hAnsi="Helvetica" w:cs="Times New Roman"/>
          <w:color w:val="000000"/>
          <w:kern w:val="0"/>
          <w:sz w:val="18"/>
          <w:szCs w:val="18"/>
          <w14:ligatures w14:val="none"/>
        </w:rPr>
        <w:br/>
      </w:r>
      <w:r w:rsidRPr="003471AB">
        <w:rPr>
          <w:rFonts w:ascii="Helvetica" w:eastAsia="Times New Roman" w:hAnsi="Helvetica" w:cs="Times New Roman"/>
          <w:color w:val="000000"/>
          <w:kern w:val="0"/>
          <w:sz w:val="18"/>
          <w:szCs w:val="18"/>
          <w14:ligatures w14:val="none"/>
        </w:rPr>
        <w:tab/>
        <w:t>Combining %Unmethylated, A1c, age, and BMI gave perfect separation (AUC = 1.0) in the small subset with complete data (n=26).</w:t>
      </w:r>
      <w:r w:rsidRPr="003471AB">
        <w:rPr>
          <w:rFonts w:ascii="Helvetica" w:eastAsia="Times New Roman" w:hAnsi="Helvetica" w:cs="Times New Roman"/>
          <w:color w:val="000000"/>
          <w:kern w:val="0"/>
          <w:sz w:val="18"/>
          <w:szCs w:val="18"/>
          <w14:ligatures w14:val="none"/>
        </w:rPr>
        <w:br/>
      </w:r>
      <w:r w:rsidRPr="003471AB">
        <w:rPr>
          <w:rFonts w:ascii="Helvetica" w:eastAsia="Times New Roman" w:hAnsi="Helvetica" w:cs="Times New Roman"/>
          <w:color w:val="000000"/>
          <w:kern w:val="0"/>
          <w:sz w:val="18"/>
          <w:szCs w:val="18"/>
          <w14:ligatures w14:val="none"/>
        </w:rPr>
        <w:tab/>
        <w:t>This looks impressive, but it’s likely inflated because the dataset was small and very cleanly separated.</w:t>
      </w:r>
    </w:p>
    <w:p w14:paraId="7896F1BA" w14:textId="77777777" w:rsidR="003471AB" w:rsidRP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color w:val="000000"/>
          <w:kern w:val="0"/>
          <w:sz w:val="18"/>
          <w:szCs w:val="18"/>
          <w14:ligatures w14:val="none"/>
        </w:rPr>
        <w:tab/>
        <w:t>However, it proves that this warrants a valid approach. </w:t>
      </w:r>
      <w:r w:rsidRPr="003471AB">
        <w:rPr>
          <w:rFonts w:ascii="Helvetica" w:eastAsia="Times New Roman" w:hAnsi="Helvetica" w:cs="Times New Roman"/>
          <w:color w:val="000000"/>
          <w:kern w:val="0"/>
          <w:sz w:val="18"/>
          <w:szCs w:val="18"/>
          <w14:ligatures w14:val="none"/>
        </w:rPr>
        <w:br/>
      </w:r>
      <w:r w:rsidRPr="003471AB">
        <w:rPr>
          <w:rFonts w:ascii="Helvetica" w:eastAsia="Times New Roman" w:hAnsi="Helvetica" w:cs="Times New Roman"/>
          <w:color w:val="000000"/>
          <w:kern w:val="0"/>
          <w:sz w:val="18"/>
          <w:szCs w:val="18"/>
          <w14:ligatures w14:val="none"/>
        </w:rPr>
        <w:br/>
        <w:t>3. Beta Score with MICE (using imputation to give 57 complete cases)</w:t>
      </w:r>
    </w:p>
    <w:p w14:paraId="51C462F5" w14:textId="77777777" w:rsidR="003471AB" w:rsidRP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color w:val="000000"/>
          <w:kern w:val="0"/>
          <w:sz w:val="18"/>
          <w:szCs w:val="18"/>
          <w14:ligatures w14:val="none"/>
        </w:rPr>
        <w:tab/>
        <w:t xml:space="preserve">MICE is a statistical method of imputation (predicting numbers to fill gaps). </w:t>
      </w:r>
      <w:proofErr w:type="gramStart"/>
      <w:r w:rsidRPr="003471AB">
        <w:rPr>
          <w:rFonts w:ascii="Helvetica" w:eastAsia="Times New Roman" w:hAnsi="Helvetica" w:cs="Times New Roman"/>
          <w:color w:val="000000"/>
          <w:kern w:val="0"/>
          <w:sz w:val="18"/>
          <w:szCs w:val="18"/>
          <w14:ligatures w14:val="none"/>
        </w:rPr>
        <w:t>Fortunately</w:t>
      </w:r>
      <w:proofErr w:type="gramEnd"/>
      <w:r w:rsidRPr="003471AB">
        <w:rPr>
          <w:rFonts w:ascii="Helvetica" w:eastAsia="Times New Roman" w:hAnsi="Helvetica" w:cs="Times New Roman"/>
          <w:color w:val="000000"/>
          <w:kern w:val="0"/>
          <w:sz w:val="18"/>
          <w:szCs w:val="18"/>
          <w14:ligatures w14:val="none"/>
        </w:rPr>
        <w:t xml:space="preserve"> there are R-Studio and Python scripts for this which makes it relatively easy, albeit being left blinded to the math. </w:t>
      </w:r>
      <w:r w:rsidRPr="003471AB">
        <w:rPr>
          <w:rFonts w:ascii="Helvetica" w:eastAsia="Times New Roman" w:hAnsi="Helvetica" w:cs="Times New Roman"/>
          <w:color w:val="000000"/>
          <w:kern w:val="0"/>
          <w:sz w:val="18"/>
          <w:szCs w:val="18"/>
          <w14:ligatures w14:val="none"/>
        </w:rPr>
        <w:br/>
      </w:r>
      <w:r w:rsidRPr="003471AB">
        <w:rPr>
          <w:rFonts w:ascii="Helvetica" w:eastAsia="Times New Roman" w:hAnsi="Helvetica" w:cs="Times New Roman"/>
          <w:color w:val="000000"/>
          <w:kern w:val="0"/>
          <w:sz w:val="18"/>
          <w:szCs w:val="18"/>
          <w14:ligatures w14:val="none"/>
        </w:rPr>
        <w:tab/>
        <w:t>Performance remained very strong (AUC ≈ 0.98) but more realistic than the “perfect” result seen in item 2 above.</w:t>
      </w:r>
      <w:r w:rsidRPr="003471AB">
        <w:rPr>
          <w:rFonts w:ascii="Helvetica" w:eastAsia="Times New Roman" w:hAnsi="Helvetica" w:cs="Times New Roman"/>
          <w:color w:val="000000"/>
          <w:kern w:val="0"/>
          <w:sz w:val="18"/>
          <w:szCs w:val="18"/>
          <w14:ligatures w14:val="none"/>
        </w:rPr>
        <w:br/>
      </w:r>
      <w:r w:rsidRPr="003471AB">
        <w:rPr>
          <w:rFonts w:ascii="Helvetica" w:eastAsia="Times New Roman" w:hAnsi="Helvetica" w:cs="Times New Roman"/>
          <w:color w:val="000000"/>
          <w:kern w:val="0"/>
          <w:sz w:val="18"/>
          <w:szCs w:val="18"/>
          <w14:ligatures w14:val="none"/>
        </w:rPr>
        <w:tab/>
        <w:t>The optimal cutoff for classifying patients was around 0.48 probability cutoff, with a high balance of sensitivity and specificity.</w:t>
      </w:r>
      <w:r w:rsidRPr="003471AB">
        <w:rPr>
          <w:rFonts w:ascii="Helvetica" w:eastAsia="Times New Roman" w:hAnsi="Helvetica" w:cs="Times New Roman"/>
          <w:color w:val="000000"/>
          <w:kern w:val="0"/>
          <w:sz w:val="18"/>
          <w:szCs w:val="18"/>
          <w14:ligatures w14:val="none"/>
        </w:rPr>
        <w:br/>
      </w:r>
      <w:r w:rsidRPr="003471AB">
        <w:rPr>
          <w:rFonts w:ascii="Helvetica" w:eastAsia="Times New Roman" w:hAnsi="Helvetica" w:cs="Times New Roman"/>
          <w:color w:val="000000"/>
          <w:kern w:val="0"/>
          <w:sz w:val="18"/>
          <w:szCs w:val="18"/>
          <w14:ligatures w14:val="none"/>
        </w:rPr>
        <w:tab/>
        <w:t>This version is more representative and is the preferred framework for moving forward.</w:t>
      </w:r>
    </w:p>
    <w:p w14:paraId="76152A8A" w14:textId="77777777" w:rsidR="003471AB" w:rsidRP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color w:val="000000"/>
          <w:kern w:val="0"/>
          <w:sz w:val="18"/>
          <w:szCs w:val="18"/>
          <w14:ligatures w14:val="none"/>
        </w:rPr>
        <w:tab/>
        <w:t>This should not be considered fact due to MICE, but proves that point that combination of multivariate data points can yield a better score </w:t>
      </w:r>
    </w:p>
    <w:p w14:paraId="250DF2A9" w14:textId="77777777" w:rsidR="003471AB" w:rsidRPr="003471AB" w:rsidRDefault="003471AB" w:rsidP="003471AB">
      <w:pPr>
        <w:rPr>
          <w:rFonts w:ascii="Helvetica" w:eastAsia="Times New Roman" w:hAnsi="Helvetica" w:cs="Times New Roman"/>
          <w:color w:val="000000"/>
          <w:kern w:val="0"/>
          <w:sz w:val="18"/>
          <w:szCs w:val="18"/>
          <w14:ligatures w14:val="none"/>
        </w:rPr>
      </w:pPr>
    </w:p>
    <w:p w14:paraId="232300E8" w14:textId="77777777" w:rsidR="003471AB" w:rsidRPr="003471AB" w:rsidRDefault="003471AB" w:rsidP="003471AB">
      <w:pPr>
        <w:rPr>
          <w:rFonts w:ascii="Helvetica" w:eastAsia="Times New Roman" w:hAnsi="Helvetica" w:cs="Times New Roman"/>
          <w:color w:val="000000"/>
          <w:kern w:val="0"/>
          <w:sz w:val="18"/>
          <w:szCs w:val="18"/>
          <w14:ligatures w14:val="none"/>
        </w:rPr>
      </w:pPr>
    </w:p>
    <w:tbl>
      <w:tblPr>
        <w:tblW w:w="0" w:type="auto"/>
        <w:tblCellMar>
          <w:left w:w="0" w:type="dxa"/>
          <w:right w:w="0" w:type="dxa"/>
        </w:tblCellMar>
        <w:tblLook w:val="04A0" w:firstRow="1" w:lastRow="0" w:firstColumn="1" w:lastColumn="0" w:noHBand="0" w:noVBand="1"/>
      </w:tblPr>
      <w:tblGrid>
        <w:gridCol w:w="1429"/>
        <w:gridCol w:w="785"/>
        <w:gridCol w:w="785"/>
        <w:gridCol w:w="900"/>
        <w:gridCol w:w="911"/>
        <w:gridCol w:w="1114"/>
        <w:gridCol w:w="1097"/>
        <w:gridCol w:w="785"/>
        <w:gridCol w:w="785"/>
        <w:gridCol w:w="997"/>
        <w:gridCol w:w="900"/>
      </w:tblGrid>
      <w:tr w:rsidR="003471AB" w:rsidRPr="003471AB" w14:paraId="74C1B44E" w14:textId="77777777">
        <w:tc>
          <w:tcPr>
            <w:tcW w:w="78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0E69103"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Model</w:t>
            </w:r>
          </w:p>
        </w:tc>
        <w:tc>
          <w:tcPr>
            <w:tcW w:w="78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855D390"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N used</w:t>
            </w:r>
          </w:p>
        </w:tc>
        <w:tc>
          <w:tcPr>
            <w:tcW w:w="78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FA2335A"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AUC</w:t>
            </w:r>
          </w:p>
        </w:tc>
        <w:tc>
          <w:tcPr>
            <w:tcW w:w="78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C98B6B8"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Optimal cutoff</w:t>
            </w:r>
          </w:p>
        </w:tc>
        <w:tc>
          <w:tcPr>
            <w:tcW w:w="78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9A6A56E"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Youden </w:t>
            </w:r>
          </w:p>
        </w:tc>
        <w:tc>
          <w:tcPr>
            <w:tcW w:w="78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9255F14"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Sensitivity</w:t>
            </w:r>
          </w:p>
        </w:tc>
        <w:tc>
          <w:tcPr>
            <w:tcW w:w="78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9BD4E3E"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Specificity</w:t>
            </w:r>
          </w:p>
        </w:tc>
        <w:tc>
          <w:tcPr>
            <w:tcW w:w="78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E6F8168"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PPV</w:t>
            </w:r>
          </w:p>
        </w:tc>
        <w:tc>
          <w:tcPr>
            <w:tcW w:w="78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6C4474D"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NPV</w:t>
            </w:r>
          </w:p>
        </w:tc>
        <w:tc>
          <w:tcPr>
            <w:tcW w:w="78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2F02A9E"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Accuracy</w:t>
            </w:r>
          </w:p>
        </w:tc>
        <w:tc>
          <w:tcPr>
            <w:tcW w:w="78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29FBA79"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Optimal cutoff (prob)</w:t>
            </w:r>
          </w:p>
        </w:tc>
      </w:tr>
      <w:tr w:rsidR="003471AB" w:rsidRPr="003471AB" w14:paraId="6830090C" w14:textId="77777777">
        <w:tc>
          <w:tcPr>
            <w:tcW w:w="7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2F1A62"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Original: Unmethylated only</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1813F9CC"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57</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5162B291"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0.904</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52694C00"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9.98</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2C958859"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0.723</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7F9C8AD5"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0.87</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3386F8AD"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0.853</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5BFEE2E2"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0.8</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5C52D05E"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0.906</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70107EF0"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0.86</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43E2A065" w14:textId="77777777" w:rsidR="003471AB" w:rsidRPr="003471AB" w:rsidRDefault="003471AB" w:rsidP="003471AB">
            <w:pPr>
              <w:rPr>
                <w:rFonts w:ascii="Times New Roman" w:eastAsia="Times New Roman" w:hAnsi="Times New Roman" w:cs="Times New Roman"/>
                <w:color w:val="000000"/>
                <w:kern w:val="0"/>
                <w:sz w:val="20"/>
                <w:szCs w:val="20"/>
                <w14:ligatures w14:val="none"/>
              </w:rPr>
            </w:pPr>
          </w:p>
        </w:tc>
      </w:tr>
      <w:tr w:rsidR="003471AB" w:rsidRPr="003471AB" w14:paraId="725D01B3" w14:textId="77777777">
        <w:tc>
          <w:tcPr>
            <w:tcW w:w="7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D800B5"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Beta Score (no imputation)</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1A9FD016"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26</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7FFE9589"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1.0</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64BB95CA" w14:textId="77777777" w:rsidR="003471AB" w:rsidRPr="003471AB" w:rsidRDefault="003471AB" w:rsidP="003471AB">
            <w:pPr>
              <w:rPr>
                <w:rFonts w:ascii="Times New Roman" w:eastAsia="Times New Roman" w:hAnsi="Times New Roman" w:cs="Times New Roman"/>
                <w:color w:val="000000"/>
                <w:kern w:val="0"/>
                <w:sz w:val="20"/>
                <w:szCs w:val="20"/>
                <w14:ligatures w14:val="none"/>
              </w:rPr>
            </w:pPr>
            <w:r w:rsidRPr="003471AB">
              <w:rPr>
                <w:rFonts w:ascii="Times New Roman" w:eastAsia="Times New Roman" w:hAnsi="Times New Roman" w:cs="Times New Roman"/>
                <w:color w:val="000000"/>
                <w:kern w:val="0"/>
                <w:sz w:val="20"/>
                <w:szCs w:val="20"/>
                <w14:ligatures w14:val="none"/>
              </w:rPr>
              <w:t>-</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0B6E4B51"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1.0</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214C093E"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1.0</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7D0B4671"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1.0</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349A62B9"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1.0</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21CA2ED9"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1.0</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6473F3ED"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1.0</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4F61B4AC"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0.453</w:t>
            </w:r>
          </w:p>
        </w:tc>
      </w:tr>
      <w:tr w:rsidR="003471AB" w:rsidRPr="003471AB" w14:paraId="1921F214" w14:textId="77777777">
        <w:tc>
          <w:tcPr>
            <w:tcW w:w="7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171A59"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Beta Score (MICE pooled)</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125ABEF2"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57</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3E5C1212"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0.98</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6D2E134E" w14:textId="77777777" w:rsidR="003471AB" w:rsidRPr="003471AB" w:rsidRDefault="003471AB" w:rsidP="003471AB">
            <w:pPr>
              <w:rPr>
                <w:rFonts w:ascii="Times New Roman" w:eastAsia="Times New Roman" w:hAnsi="Times New Roman" w:cs="Times New Roman"/>
                <w:color w:val="000000"/>
                <w:kern w:val="0"/>
                <w:sz w:val="20"/>
                <w:szCs w:val="20"/>
                <w14:ligatures w14:val="none"/>
              </w:rPr>
            </w:pPr>
            <w:r w:rsidRPr="003471AB">
              <w:rPr>
                <w:rFonts w:ascii="Times New Roman" w:eastAsia="Times New Roman" w:hAnsi="Times New Roman" w:cs="Times New Roman"/>
                <w:color w:val="000000"/>
                <w:kern w:val="0"/>
                <w:sz w:val="20"/>
                <w:szCs w:val="20"/>
                <w14:ligatures w14:val="none"/>
              </w:rPr>
              <w:t>-</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1BA77E37"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0.854</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03A1C699"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0.913</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704C7B0D"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0.941</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411986A7"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0.913</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0B4F81EC"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0.941</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0437F8A1"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0.93</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14:paraId="7249ED4F" w14:textId="77777777" w:rsidR="003471AB" w:rsidRPr="003471AB" w:rsidRDefault="003471AB" w:rsidP="003471AB">
            <w:pPr>
              <w:spacing w:after="200" w:line="253" w:lineRule="atLeast"/>
              <w:rPr>
                <w:rFonts w:ascii="Cambria" w:eastAsia="Times New Roman" w:hAnsi="Cambria" w:cs="Times New Roman"/>
                <w:color w:val="000000"/>
                <w:kern w:val="0"/>
                <w:sz w:val="20"/>
                <w:szCs w:val="20"/>
                <w14:ligatures w14:val="none"/>
              </w:rPr>
            </w:pPr>
            <w:r w:rsidRPr="003471AB">
              <w:rPr>
                <w:rFonts w:ascii="Cambria" w:eastAsia="Times New Roman" w:hAnsi="Cambria" w:cs="Times New Roman"/>
                <w:color w:val="000000"/>
                <w:kern w:val="0"/>
                <w:sz w:val="20"/>
                <w:szCs w:val="20"/>
                <w14:ligatures w14:val="none"/>
              </w:rPr>
              <w:t>0.486</w:t>
            </w:r>
          </w:p>
        </w:tc>
      </w:tr>
    </w:tbl>
    <w:p w14:paraId="46509ED7" w14:textId="77777777" w:rsidR="003471AB" w:rsidRPr="003471AB" w:rsidRDefault="003471AB" w:rsidP="003471AB">
      <w:pPr>
        <w:rPr>
          <w:rFonts w:ascii="Helvetica" w:eastAsia="Times New Roman" w:hAnsi="Helvetica" w:cs="Times New Roman"/>
          <w:color w:val="000000"/>
          <w:kern w:val="0"/>
          <w:sz w:val="18"/>
          <w:szCs w:val="18"/>
          <w14:ligatures w14:val="none"/>
        </w:rPr>
      </w:pPr>
    </w:p>
    <w:p w14:paraId="1DEA7314" w14:textId="7ACB7764" w:rsidR="003471AB" w:rsidRPr="003471AB" w:rsidRDefault="003471AB" w:rsidP="003471AB">
      <w:pPr>
        <w:rPr>
          <w:rFonts w:ascii="Helvetica" w:eastAsia="Times New Roman" w:hAnsi="Helvetica" w:cs="Times New Roman"/>
          <w:color w:val="000000"/>
          <w:kern w:val="0"/>
          <w:sz w:val="18"/>
          <w:szCs w:val="18"/>
          <w14:ligatures w14:val="none"/>
        </w:rPr>
      </w:pPr>
      <w:r>
        <w:rPr>
          <w:rFonts w:ascii="Helvetica" w:eastAsia="Times New Roman" w:hAnsi="Helvetica" w:cs="Times New Roman"/>
          <w:noProof/>
          <w:color w:val="000000"/>
          <w:kern w:val="0"/>
          <w:sz w:val="18"/>
          <w:szCs w:val="18"/>
        </w:rPr>
        <w:lastRenderedPageBreak/>
        <w:drawing>
          <wp:inline distT="0" distB="0" distL="0" distR="0" wp14:anchorId="6AB01F7A" wp14:editId="513163A8">
            <wp:extent cx="3676850" cy="3760415"/>
            <wp:effectExtent l="0" t="0" r="0" b="0"/>
            <wp:docPr id="1248838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38828" name="Picture 1248838828"/>
                    <pic:cNvPicPr/>
                  </pic:nvPicPr>
                  <pic:blipFill>
                    <a:blip r:embed="rId4">
                      <a:extLst>
                        <a:ext uri="{28A0092B-C50C-407E-A947-70E740481C1C}">
                          <a14:useLocalDpi xmlns:a14="http://schemas.microsoft.com/office/drawing/2010/main" val="0"/>
                        </a:ext>
                      </a:extLst>
                    </a:blip>
                    <a:stretch>
                      <a:fillRect/>
                    </a:stretch>
                  </pic:blipFill>
                  <pic:spPr>
                    <a:xfrm>
                      <a:off x="0" y="0"/>
                      <a:ext cx="3703028" cy="3787188"/>
                    </a:xfrm>
                    <a:prstGeom prst="rect">
                      <a:avLst/>
                    </a:prstGeom>
                  </pic:spPr>
                </pic:pic>
              </a:graphicData>
            </a:graphic>
          </wp:inline>
        </w:drawing>
      </w:r>
    </w:p>
    <w:p w14:paraId="252780FE" w14:textId="6D12A1D8" w:rsidR="003471AB" w:rsidRP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color w:val="000000"/>
          <w:kern w:val="0"/>
          <w:sz w:val="18"/>
          <w:szCs w:val="18"/>
          <w14:ligatures w14:val="none"/>
        </w:rPr>
        <w:fldChar w:fldCharType="begin"/>
      </w:r>
      <w:r w:rsidRPr="003471AB">
        <w:rPr>
          <w:rFonts w:ascii="Helvetica" w:eastAsia="Times New Roman" w:hAnsi="Helvetica" w:cs="Times New Roman"/>
          <w:color w:val="000000"/>
          <w:kern w:val="0"/>
          <w:sz w:val="18"/>
          <w:szCs w:val="18"/>
          <w14:ligatures w14:val="none"/>
        </w:rPr>
        <w:instrText xml:space="preserve"> INCLUDEPICTURE "cid:6A197689-55D1-44DF-8521-F39CD45B70DC" \* MERGEFORMATINET </w:instrText>
      </w:r>
      <w:r w:rsidRPr="003471AB">
        <w:rPr>
          <w:rFonts w:ascii="Helvetica" w:eastAsia="Times New Roman" w:hAnsi="Helvetica" w:cs="Times New Roman"/>
          <w:color w:val="000000"/>
          <w:kern w:val="0"/>
          <w:sz w:val="18"/>
          <w:szCs w:val="18"/>
          <w14:ligatures w14:val="none"/>
        </w:rPr>
        <w:fldChar w:fldCharType="separate"/>
      </w:r>
      <w:r w:rsidRPr="003471AB">
        <w:rPr>
          <w:rFonts w:ascii="Helvetica" w:eastAsia="Times New Roman" w:hAnsi="Helvetica" w:cs="Times New Roman"/>
          <w:color w:val="000000"/>
          <w:kern w:val="0"/>
          <w:sz w:val="18"/>
          <w:szCs w:val="18"/>
          <w14:ligatures w14:val="none"/>
        </w:rPr>
        <w:fldChar w:fldCharType="end"/>
      </w:r>
    </w:p>
    <w:p w14:paraId="778C4625" w14:textId="77777777" w:rsidR="003471AB" w:rsidRP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color w:val="000000"/>
          <w:kern w:val="0"/>
          <w:sz w:val="18"/>
          <w:szCs w:val="18"/>
          <w14:ligatures w14:val="none"/>
        </w:rPr>
        <w:t xml:space="preserve">Yellow = original (only % </w:t>
      </w:r>
      <w:proofErr w:type="spellStart"/>
      <w:r w:rsidRPr="003471AB">
        <w:rPr>
          <w:rFonts w:ascii="Helvetica" w:eastAsia="Times New Roman" w:hAnsi="Helvetica" w:cs="Times New Roman"/>
          <w:color w:val="000000"/>
          <w:kern w:val="0"/>
          <w:sz w:val="18"/>
          <w:szCs w:val="18"/>
          <w14:ligatures w14:val="none"/>
        </w:rPr>
        <w:t>unemthyalted</w:t>
      </w:r>
      <w:proofErr w:type="spellEnd"/>
      <w:r w:rsidRPr="003471AB">
        <w:rPr>
          <w:rFonts w:ascii="Helvetica" w:eastAsia="Times New Roman" w:hAnsi="Helvetica" w:cs="Times New Roman"/>
          <w:color w:val="000000"/>
          <w:kern w:val="0"/>
          <w:sz w:val="18"/>
          <w:szCs w:val="18"/>
          <w14:ligatures w14:val="none"/>
        </w:rPr>
        <w:t>) - current </w:t>
      </w:r>
    </w:p>
    <w:p w14:paraId="5B6BEA48" w14:textId="77777777" w:rsidR="003471AB" w:rsidRP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color w:val="000000"/>
          <w:kern w:val="0"/>
          <w:sz w:val="18"/>
          <w:szCs w:val="18"/>
          <w14:ligatures w14:val="none"/>
        </w:rPr>
        <w:t>Blue = 26 samples (A1c, BMI, age, %</w:t>
      </w:r>
      <w:proofErr w:type="spellStart"/>
      <w:r w:rsidRPr="003471AB">
        <w:rPr>
          <w:rFonts w:ascii="Helvetica" w:eastAsia="Times New Roman" w:hAnsi="Helvetica" w:cs="Times New Roman"/>
          <w:color w:val="000000"/>
          <w:kern w:val="0"/>
          <w:sz w:val="18"/>
          <w:szCs w:val="18"/>
          <w14:ligatures w14:val="none"/>
        </w:rPr>
        <w:t>unmeth</w:t>
      </w:r>
      <w:proofErr w:type="spellEnd"/>
      <w:r w:rsidRPr="003471AB">
        <w:rPr>
          <w:rFonts w:ascii="Helvetica" w:eastAsia="Times New Roman" w:hAnsi="Helvetica" w:cs="Times New Roman"/>
          <w:color w:val="000000"/>
          <w:kern w:val="0"/>
          <w:sz w:val="18"/>
          <w:szCs w:val="18"/>
          <w14:ligatures w14:val="none"/>
        </w:rPr>
        <w:t>) - unrealistic </w:t>
      </w:r>
    </w:p>
    <w:p w14:paraId="5607BB20" w14:textId="77777777" w:rsidR="003471AB" w:rsidRP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color w:val="000000"/>
          <w:kern w:val="0"/>
          <w:sz w:val="18"/>
          <w:szCs w:val="18"/>
          <w14:ligatures w14:val="none"/>
        </w:rPr>
        <w:t>Green = 56 samples with MICE (A1c, BMI, age, %</w:t>
      </w:r>
      <w:proofErr w:type="spellStart"/>
      <w:r w:rsidRPr="003471AB">
        <w:rPr>
          <w:rFonts w:ascii="Helvetica" w:eastAsia="Times New Roman" w:hAnsi="Helvetica" w:cs="Times New Roman"/>
          <w:color w:val="000000"/>
          <w:kern w:val="0"/>
          <w:sz w:val="18"/>
          <w:szCs w:val="18"/>
          <w14:ligatures w14:val="none"/>
        </w:rPr>
        <w:t>unmeth</w:t>
      </w:r>
      <w:proofErr w:type="spellEnd"/>
      <w:r w:rsidRPr="003471AB">
        <w:rPr>
          <w:rFonts w:ascii="Helvetica" w:eastAsia="Times New Roman" w:hAnsi="Helvetica" w:cs="Times New Roman"/>
          <w:color w:val="000000"/>
          <w:kern w:val="0"/>
          <w:sz w:val="18"/>
          <w:szCs w:val="18"/>
          <w14:ligatures w14:val="none"/>
        </w:rPr>
        <w:t>) - imitates potential reality of a large N </w:t>
      </w:r>
    </w:p>
    <w:p w14:paraId="38D6F575" w14:textId="77777777" w:rsidR="003471AB" w:rsidRDefault="003471AB" w:rsidP="003471AB">
      <w:pPr>
        <w:rPr>
          <w:rFonts w:ascii="Helvetica" w:eastAsia="Times New Roman" w:hAnsi="Helvetica" w:cs="Times New Roman"/>
          <w:color w:val="000000"/>
          <w:kern w:val="0"/>
          <w:sz w:val="18"/>
          <w:szCs w:val="18"/>
          <w14:ligatures w14:val="none"/>
        </w:rPr>
      </w:pPr>
    </w:p>
    <w:p w14:paraId="01A294D8" w14:textId="7ED7D36D" w:rsidR="003471AB" w:rsidRP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color w:val="000000"/>
          <w:kern w:val="0"/>
          <w:sz w:val="18"/>
          <w:szCs w:val="18"/>
          <w14:ligatures w14:val="none"/>
        </w:rPr>
        <w:br/>
      </w:r>
      <w:r w:rsidRPr="003471AB">
        <w:rPr>
          <w:rFonts w:ascii="Helvetica" w:eastAsia="Times New Roman" w:hAnsi="Helvetica" w:cs="Times New Roman"/>
          <w:b/>
          <w:bCs/>
          <w:color w:val="000000"/>
          <w:kern w:val="0"/>
          <w:sz w:val="18"/>
          <w:szCs w:val="18"/>
          <w14:ligatures w14:val="none"/>
        </w:rPr>
        <w:t>Takeaways</w:t>
      </w:r>
    </w:p>
    <w:p w14:paraId="5534CA41" w14:textId="77777777" w:rsidR="003471AB" w:rsidRP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color w:val="000000"/>
          <w:kern w:val="0"/>
          <w:sz w:val="18"/>
          <w:szCs w:val="18"/>
          <w14:ligatures w14:val="none"/>
        </w:rPr>
        <w:t>Multivariable is better. Using a composite Beta Score outperforms relying on %Unmethylated alone, especially once you add A1c, age, and BMI. </w:t>
      </w:r>
      <w:r w:rsidRPr="003471AB">
        <w:rPr>
          <w:rFonts w:ascii="Helvetica" w:eastAsia="Times New Roman" w:hAnsi="Helvetica" w:cs="Times New Roman"/>
          <w:b/>
          <w:bCs/>
          <w:color w:val="000000"/>
          <w:kern w:val="0"/>
          <w:sz w:val="18"/>
          <w:szCs w:val="18"/>
          <w14:ligatures w14:val="none"/>
        </w:rPr>
        <w:t>We saw an increase in in sensitivity from 87% to 91.3%, specificity from 85% to 94%, and PPV from 80% to 91% by using this model. </w:t>
      </w:r>
    </w:p>
    <w:p w14:paraId="65400AC3" w14:textId="77777777" w:rsidR="003471AB" w:rsidRP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color w:val="000000"/>
          <w:kern w:val="0"/>
          <w:sz w:val="18"/>
          <w:szCs w:val="18"/>
          <w14:ligatures w14:val="none"/>
        </w:rPr>
        <w:t>Beware small sample bias. The perfect performance seen in the 26 complete cases is misleading since models trained on small subsets may overfit.</w:t>
      </w:r>
    </w:p>
    <w:p w14:paraId="750765E8" w14:textId="77777777" w:rsidR="003471AB" w:rsidRPr="003471AB" w:rsidRDefault="003471AB" w:rsidP="003471AB">
      <w:pPr>
        <w:rPr>
          <w:rFonts w:ascii="Helvetica" w:eastAsia="Times New Roman" w:hAnsi="Helvetica" w:cs="Times New Roman"/>
          <w:color w:val="000000"/>
          <w:kern w:val="0"/>
          <w:sz w:val="18"/>
          <w:szCs w:val="18"/>
          <w14:ligatures w14:val="none"/>
        </w:rPr>
      </w:pPr>
    </w:p>
    <w:p w14:paraId="37DD62FA" w14:textId="77777777" w:rsidR="003471AB" w:rsidRP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b/>
          <w:bCs/>
          <w:color w:val="000000"/>
          <w:kern w:val="0"/>
          <w:sz w:val="18"/>
          <w:szCs w:val="18"/>
          <w14:ligatures w14:val="none"/>
        </w:rPr>
        <w:t>Next steps</w:t>
      </w:r>
    </w:p>
    <w:p w14:paraId="432AE7AA" w14:textId="77777777" w:rsidR="003471AB" w:rsidRP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color w:val="000000"/>
          <w:kern w:val="0"/>
          <w:sz w:val="18"/>
          <w:szCs w:val="18"/>
          <w14:ligatures w14:val="none"/>
        </w:rPr>
        <w:t>Validate the Beta Score in a larger, independent cohort.</w:t>
      </w:r>
    </w:p>
    <w:p w14:paraId="60062C3D" w14:textId="77777777" w:rsidR="003471AB" w:rsidRP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color w:val="000000"/>
          <w:kern w:val="0"/>
          <w:sz w:val="18"/>
          <w:szCs w:val="18"/>
          <w14:ligatures w14:val="none"/>
        </w:rPr>
        <w:t>Refine cutoff thresholds as more borderline cases are added.</w:t>
      </w:r>
    </w:p>
    <w:p w14:paraId="67DC04F0" w14:textId="77777777" w:rsidR="003471AB" w:rsidRP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color w:val="000000"/>
          <w:kern w:val="0"/>
          <w:sz w:val="18"/>
          <w:szCs w:val="18"/>
          <w14:ligatures w14:val="none"/>
        </w:rPr>
        <w:t>Explore whether additional clinical factors (blood pressure, family history, etc.) further improve the score.</w:t>
      </w:r>
    </w:p>
    <w:p w14:paraId="7EB650C9" w14:textId="77777777" w:rsidR="003471AB" w:rsidRPr="003471AB" w:rsidRDefault="003471AB" w:rsidP="003471AB">
      <w:pPr>
        <w:rPr>
          <w:rFonts w:ascii="Helvetica" w:eastAsia="Times New Roman" w:hAnsi="Helvetica" w:cs="Times New Roman"/>
          <w:color w:val="000000"/>
          <w:kern w:val="0"/>
          <w:sz w:val="18"/>
          <w:szCs w:val="18"/>
          <w14:ligatures w14:val="none"/>
        </w:rPr>
      </w:pPr>
      <w:r w:rsidRPr="003471AB">
        <w:rPr>
          <w:rFonts w:ascii="Helvetica" w:eastAsia="Times New Roman" w:hAnsi="Helvetica" w:cs="Times New Roman"/>
          <w:color w:val="000000"/>
          <w:kern w:val="0"/>
          <w:sz w:val="18"/>
          <w:szCs w:val="18"/>
          <w14:ligatures w14:val="none"/>
        </w:rPr>
        <w:t>Begin defining risk bands (low / intermediate / high) for practical use in clinical decision-making.</w:t>
      </w:r>
    </w:p>
    <w:p w14:paraId="4AC6D4C4" w14:textId="77777777" w:rsidR="00762A27" w:rsidRDefault="00762A27"/>
    <w:sectPr w:rsidR="00762A27" w:rsidSect="000A2FC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Book">
    <w:panose1 w:val="02000503020000020003"/>
    <w:charset w:val="00"/>
    <w:family w:val="auto"/>
    <w:pitch w:val="variable"/>
    <w:sig w:usb0="800000AF" w:usb1="5000204A" w:usb2="00000000" w:usb3="00000000" w:csb0="0000009B"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1AB"/>
    <w:rsid w:val="000A2FC9"/>
    <w:rsid w:val="003471AB"/>
    <w:rsid w:val="00646031"/>
    <w:rsid w:val="00762A27"/>
    <w:rsid w:val="0083277D"/>
    <w:rsid w:val="00E3385E"/>
    <w:rsid w:val="00FC5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FA27AD"/>
  <w15:chartTrackingRefBased/>
  <w15:docId w15:val="{DFF0A32B-AA7B-5F4C-99A2-772E884A0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Book" w:eastAsiaTheme="minorHAnsi" w:hAnsi="Avenir Book" w:cs="Times New Roman (Body CS)"/>
        <w:kern w:val="2"/>
        <w:sz w:val="22"/>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1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71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71A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71A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71A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471A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71A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71A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71A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1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1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71A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71A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471A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471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71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71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71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71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1A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1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71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71AB"/>
    <w:rPr>
      <w:i/>
      <w:iCs/>
      <w:color w:val="404040" w:themeColor="text1" w:themeTint="BF"/>
    </w:rPr>
  </w:style>
  <w:style w:type="paragraph" w:styleId="ListParagraph">
    <w:name w:val="List Paragraph"/>
    <w:basedOn w:val="Normal"/>
    <w:uiPriority w:val="34"/>
    <w:qFormat/>
    <w:rsid w:val="003471AB"/>
    <w:pPr>
      <w:ind w:left="720"/>
      <w:contextualSpacing/>
    </w:pPr>
  </w:style>
  <w:style w:type="character" w:styleId="IntenseEmphasis">
    <w:name w:val="Intense Emphasis"/>
    <w:basedOn w:val="DefaultParagraphFont"/>
    <w:uiPriority w:val="21"/>
    <w:qFormat/>
    <w:rsid w:val="003471AB"/>
    <w:rPr>
      <w:i/>
      <w:iCs/>
      <w:color w:val="2F5496" w:themeColor="accent1" w:themeShade="BF"/>
    </w:rPr>
  </w:style>
  <w:style w:type="paragraph" w:styleId="IntenseQuote">
    <w:name w:val="Intense Quote"/>
    <w:basedOn w:val="Normal"/>
    <w:next w:val="Normal"/>
    <w:link w:val="IntenseQuoteChar"/>
    <w:uiPriority w:val="30"/>
    <w:qFormat/>
    <w:rsid w:val="003471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71AB"/>
    <w:rPr>
      <w:i/>
      <w:iCs/>
      <w:color w:val="2F5496" w:themeColor="accent1" w:themeShade="BF"/>
    </w:rPr>
  </w:style>
  <w:style w:type="character" w:styleId="IntenseReference">
    <w:name w:val="Intense Reference"/>
    <w:basedOn w:val="DefaultParagraphFont"/>
    <w:uiPriority w:val="32"/>
    <w:qFormat/>
    <w:rsid w:val="003471AB"/>
    <w:rPr>
      <w:b/>
      <w:bCs/>
      <w:smallCaps/>
      <w:color w:val="2F5496" w:themeColor="accent1" w:themeShade="BF"/>
      <w:spacing w:val="5"/>
    </w:rPr>
  </w:style>
  <w:style w:type="character" w:customStyle="1" w:styleId="apple-tab-span">
    <w:name w:val="apple-tab-span"/>
    <w:basedOn w:val="DefaultParagraphFont"/>
    <w:rsid w:val="003471AB"/>
  </w:style>
  <w:style w:type="character" w:customStyle="1" w:styleId="apple-converted-space">
    <w:name w:val="apple-converted-space"/>
    <w:basedOn w:val="DefaultParagraphFont"/>
    <w:rsid w:val="003471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546</Words>
  <Characters>3115</Characters>
  <Application>Microsoft Office Word</Application>
  <DocSecurity>0</DocSecurity>
  <Lines>25</Lines>
  <Paragraphs>7</Paragraphs>
  <ScaleCrop>false</ScaleCrop>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Clifford Morris PhD</dc:creator>
  <cp:keywords/>
  <dc:description/>
  <cp:lastModifiedBy>Clifford Morris PhD</cp:lastModifiedBy>
  <cp:revision>1</cp:revision>
  <dcterms:created xsi:type="dcterms:W3CDTF">2025-10-28T13:56:00Z</dcterms:created>
  <dcterms:modified xsi:type="dcterms:W3CDTF">2025-10-28T13:58:00Z</dcterms:modified>
</cp:coreProperties>
</file>