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2F6B8A"/>
          <w:sz w:val="19"/>
        </w:rPr>
        <w:t>CALIBRATION REFERENCE</w:t>
      </w:r>
    </w:p>
    <w:p>
      <w:pPr>
        <w:spacing w:after="80"/>
      </w:pPr>
      <w:r>
        <w:rPr>
          <w:rFonts w:ascii="Calibri" w:hAnsi="Calibri"/>
          <w:b/>
          <w:i w:val="0"/>
          <w:color w:val="17324D"/>
          <w:sz w:val="46"/>
        </w:rPr>
        <w:t>Weekly program sync minutes</w:t>
      </w:r>
    </w:p>
    <w:p>
      <w:pPr>
        <w:spacing w:after="280"/>
      </w:pPr>
      <w:r>
        <w:rPr>
          <w:rFonts w:ascii="Calibri" w:hAnsi="Calibri"/>
          <w:b w:val="0"/>
          <w:i w:val="0"/>
          <w:color w:val="5D6B79"/>
          <w:sz w:val="25"/>
        </w:rPr>
        <w:t>Decisions, owners, dates, and unresolved questions</w:t>
      </w:r>
    </w:p>
    <w:p>
      <w:pPr>
        <w:spacing w:after="240"/>
      </w:pPr>
      <w:r>
        <w:rPr>
          <w:rFonts w:ascii="Calibri" w:hAnsi="Calibri"/>
          <w:b/>
          <w:i w:val="0"/>
          <w:color w:val="5D6B79"/>
          <w:sz w:val="19"/>
        </w:rPr>
        <w:t xml:space="preserve">Prepared: </w:t>
      </w:r>
      <w:r>
        <w:rPr>
          <w:rFonts w:ascii="Calibri" w:hAnsi="Calibri"/>
          <w:b w:val="0"/>
          <w:i w:val="0"/>
          <w:color w:val="5D6B79"/>
          <w:sz w:val="19"/>
        </w:rPr>
        <w:t>2026-07-31</w:t>
      </w:r>
    </w:p>
    <w:p>
      <w:pPr>
        <w:pStyle w:val="Heading1"/>
      </w:pPr>
      <w:r>
        <w:t>Decisions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Keep the pilot launch on 2026-08-17.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Complete the data migration dry run before training starts.</w:t>
      </w:r>
    </w:p>
    <w:p>
      <w:pPr>
        <w:pStyle w:val="Heading1"/>
      </w:pPr>
      <w:r>
        <w:t>Actions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900"/>
        <w:gridCol w:w="1900"/>
        <w:gridCol w:w="1700"/>
        <w:gridCol w:w="1860"/>
      </w:tblGrid>
      <w:t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Owner role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Due date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Complete migration dry run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Operations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2026-08-05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Open</w:t>
            </w:r>
          </w:p>
        </w:tc>
      </w:tr>
      <w:tr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Draft quick guide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Enablement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2026-08-07</w:t>
            </w:r>
          </w:p>
        </w:tc>
        <w:tc>
          <w:tcPr>
            <w:tcW w:type="dxa" w:w="1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Open</w:t>
            </w:r>
          </w:p>
        </w:tc>
      </w:tr>
    </w:tbl>
    <w:p>
      <w:pPr>
        <w:spacing w:after="40"/>
      </w:pPr>
    </w:p>
    <w:p>
      <w:pPr>
        <w:pStyle w:val="Heading1"/>
      </w:pPr>
      <w:r>
        <w:t>Unresolved questions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Who owns Support escalation coverage for launch week?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Which two pilot locations still need local champion confirmation?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D6B7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D6B79"/>
        <w:sz w:val="18"/>
      </w:rPr>
      <w:t>RWPK v0.2 | Synthetic calibration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F6B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RealWorld Prompt Kit</dc:creator>
  <cp:keywords/>
  <dc:description>generated by python-docx</dc:description>
  <cp:lastModifiedBy>RealWorld Prompt Kit</cp:lastModifiedBy>
  <cp:revision>1</cp:revision>
  <dcterms:created xsi:type="dcterms:W3CDTF">2026-07-31T00:00:00Z</dcterms:created>
  <dcterms:modified xsi:type="dcterms:W3CDTF">2026-07-31T00:00:00Z</dcterms:modified>
  <cp:category/>
</cp:coreProperties>
</file>