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i w:val="0"/>
          <w:color w:val="2F6B8A"/>
          <w:sz w:val="19"/>
        </w:rPr>
        <w:t>CALIBRATION REFERENCE</w:t>
      </w:r>
    </w:p>
    <w:p>
      <w:pPr>
        <w:spacing w:after="80"/>
      </w:pPr>
      <w:r>
        <w:rPr>
          <w:rFonts w:ascii="Calibri" w:hAnsi="Calibri"/>
          <w:b/>
          <w:i w:val="0"/>
          <w:color w:val="17324D"/>
          <w:sz w:val="46"/>
        </w:rPr>
        <w:t>Quarterly report audit</w:t>
      </w:r>
    </w:p>
    <w:p>
      <w:pPr>
        <w:spacing w:after="280"/>
      </w:pPr>
      <w:r>
        <w:rPr>
          <w:rFonts w:ascii="Calibri" w:hAnsi="Calibri"/>
          <w:b w:val="0"/>
          <w:i w:val="0"/>
          <w:color w:val="5D6B79"/>
          <w:sz w:val="25"/>
        </w:rPr>
        <w:t>Source mismatches and correction actions</w:t>
      </w:r>
    </w:p>
    <w:p>
      <w:pPr>
        <w:spacing w:after="240"/>
      </w:pPr>
      <w:r>
        <w:rPr>
          <w:rFonts w:ascii="Calibri" w:hAnsi="Calibri"/>
          <w:b/>
          <w:i w:val="0"/>
          <w:color w:val="5D6B79"/>
          <w:sz w:val="19"/>
        </w:rPr>
        <w:t xml:space="preserve">Prepared: </w:t>
      </w:r>
      <w:r>
        <w:rPr>
          <w:rFonts w:ascii="Calibri" w:hAnsi="Calibri"/>
          <w:b w:val="0"/>
          <w:i w:val="0"/>
          <w:color w:val="5D6B79"/>
          <w:sz w:val="19"/>
        </w:rPr>
        <w:t>2026-07-31</w:t>
      </w:r>
    </w:p>
    <w:p>
      <w:pPr>
        <w:pStyle w:val="Heading1"/>
      </w:pPr>
      <w:r>
        <w:t>Critical findings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300"/>
        <w:gridCol w:w="3700"/>
        <w:gridCol w:w="2360"/>
      </w:tblGrid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8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Draft claim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Source evidence</w:t>
            </w:r>
          </w:p>
        </w:tc>
        <w:tc>
          <w:tcPr>
            <w:tcW w:type="dxa" w:w="2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All regions improved Q2 orders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South fell from 760 to 735</w:t>
            </w:r>
          </w:p>
        </w:tc>
        <w:tc>
          <w:tcPr>
            <w:tcW w:type="dxa" w:w="2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Unsupported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Every region exceeded 94% on-time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South 91%; West 93%</w:t>
            </w:r>
          </w:p>
        </w:tc>
        <w:tc>
          <w:tcPr>
            <w:tcW w:type="dxa" w:w="2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Unsupported</w:t>
            </w:r>
          </w:p>
        </w:tc>
      </w:tr>
    </w:tbl>
    <w:p>
      <w:pPr>
        <w:spacing w:after="40"/>
      </w:pPr>
    </w:p>
    <w:p>
      <w:pPr>
        <w:pStyle w:val="Heading1"/>
      </w:pPr>
      <w:r>
        <w:t>Required corrections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82230"/>
          <w:sz w:val="22"/>
        </w:rPr>
        <w:t>Replace the all-region growth claim with a region-specific summary.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82230"/>
          <w:sz w:val="22"/>
        </w:rPr>
        <w:t>State the 91%-95% on-time range.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82230"/>
          <w:sz w:val="22"/>
        </w:rPr>
        <w:t>Do not reuse the North playbook everywhere without causal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D6B79"/>
        <w:sz w:val="18"/>
      </w:rPr>
      <w:t xml:space="preserve">Page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5D6B79"/>
        <w:sz w:val="18"/>
      </w:rPr>
      <w:t>RWPK v0.2 | Synthetic calibration artifact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F6B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F6B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RealWorld Prompt Kit</dc:creator>
  <cp:keywords/>
  <dc:description>generated by python-docx</dc:description>
  <cp:lastModifiedBy>RealWorld Prompt Kit</cp:lastModifiedBy>
  <cp:revision>1</cp:revision>
  <dcterms:created xsi:type="dcterms:W3CDTF">2026-07-31T00:00:00Z</dcterms:created>
  <dcterms:modified xsi:type="dcterms:W3CDTF">2026-07-31T00:00:00Z</dcterms:modified>
  <cp:category/>
</cp:coreProperties>
</file>