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C9E7" w14:textId="0572F3DB" w:rsidR="007218FD" w:rsidRDefault="007218FD">
      <w:pPr>
        <w:spacing w:after="200"/>
        <w:rPr>
          <w:rFonts w:ascii="Calibri" w:eastAsia="Calibri" w:hAnsi="Calibri" w:cs="Calibri"/>
          <w:b/>
          <w:bCs/>
          <w:color w:val="8C6B30"/>
          <w:spacing w:val="2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74340E" wp14:editId="0348CD95">
            <wp:simplePos x="0" y="0"/>
            <wp:positionH relativeFrom="margin">
              <wp:posOffset>1230630</wp:posOffset>
            </wp:positionH>
            <wp:positionV relativeFrom="margin">
              <wp:posOffset>-442595</wp:posOffset>
            </wp:positionV>
            <wp:extent cx="3482340" cy="366092"/>
            <wp:effectExtent l="0" t="0" r="0" b="0"/>
            <wp:wrapNone/>
            <wp:docPr id="18825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2965" name="Picture 188252296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b="4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FFEE8" w14:textId="2EB589C4" w:rsidR="006F23E9" w:rsidRPr="007218FD" w:rsidRDefault="00000000">
      <w:pPr>
        <w:spacing w:after="200"/>
        <w:rPr>
          <w:rFonts w:ascii="Georgia" w:hAnsi="Georgia"/>
          <w:color w:val="EE0000"/>
        </w:rPr>
      </w:pPr>
      <w:r w:rsidRPr="007218FD">
        <w:rPr>
          <w:rFonts w:ascii="Georgia" w:eastAsia="Calibri" w:hAnsi="Georgia" w:cs="Calibri"/>
          <w:b/>
          <w:bCs/>
          <w:color w:val="EE0000"/>
          <w:sz w:val="34"/>
          <w:szCs w:val="34"/>
        </w:rPr>
        <w:t>Query Letter Template</w:t>
      </w:r>
    </w:p>
    <w:p w14:paraId="730314AC" w14:textId="77777777" w:rsidR="006F23E9" w:rsidRDefault="00000000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The structure most literary agents and acquiring editors expect: one page, four short paragraphs, no more.</w:t>
      </w:r>
    </w:p>
    <w:p w14:paraId="583CF734" w14:textId="77777777" w:rsidR="006F23E9" w:rsidRDefault="006F23E9">
      <w:pPr>
        <w:pBdr>
          <w:bottom w:val="single" w:sz="6" w:space="8" w:color="DCD2BC"/>
        </w:pBdr>
        <w:spacing w:after="220"/>
      </w:pPr>
    </w:p>
    <w:p w14:paraId="35E4754F" w14:textId="77777777" w:rsidR="006F23E9" w:rsidRPr="007218FD" w:rsidRDefault="00000000">
      <w:pPr>
        <w:spacing w:before="260" w:after="90"/>
        <w:rPr>
          <w:rFonts w:ascii="Georgia" w:hAnsi="Georgia"/>
          <w:color w:val="EE0000"/>
        </w:rPr>
      </w:pPr>
      <w:r w:rsidRPr="007218FD">
        <w:rPr>
          <w:rFonts w:ascii="Georgia" w:eastAsia="Calibri" w:hAnsi="Georgia" w:cs="Calibri"/>
          <w:b/>
          <w:bCs/>
          <w:color w:val="EE0000"/>
          <w:sz w:val="21"/>
          <w:szCs w:val="21"/>
        </w:rPr>
        <w:t>The Four-Paragraph Structure</w:t>
      </w:r>
    </w:p>
    <w:p w14:paraId="1875355D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The Hook — one or two sentences that read almost like back-cover copy. This is what makes an agent keep reading.</w:t>
      </w:r>
    </w:p>
    <w:p w14:paraId="638CE635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The Synopsis — 2–3 short paragraphs (or one, for a very short query) covering your protagonist, their central conflict, and the stakes. Not a full plot summary — just enough to show what the book is about and why it matters.</w:t>
      </w:r>
    </w:p>
    <w:p w14:paraId="2F686CA7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The Bio — 2–4 sentences. Relevant writing credits, comparable expertise for nonfiction, or simply a sentence about who you are if this is your first book. Don't apologize for a thin bio; a strong manuscript speaks for itself.</w:t>
      </w:r>
    </w:p>
    <w:p w14:paraId="541CFDA3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The Housekeeping — title, genre, word count, and (optionally) 1–2 comparable titles ("comp titles") that signal where your book sits in the market.</w:t>
      </w:r>
    </w:p>
    <w:p w14:paraId="773B2E2D" w14:textId="77777777" w:rsidR="006F23E9" w:rsidRPr="007218FD" w:rsidRDefault="00000000">
      <w:pPr>
        <w:spacing w:before="260" w:after="90"/>
        <w:rPr>
          <w:rFonts w:ascii="Georgia" w:eastAsia="Calibri" w:hAnsi="Georgia" w:cs="Calibri"/>
          <w:b/>
          <w:bCs/>
          <w:color w:val="EE0000"/>
          <w:sz w:val="21"/>
          <w:szCs w:val="21"/>
        </w:rPr>
      </w:pPr>
      <w:r w:rsidRPr="007218FD">
        <w:rPr>
          <w:rFonts w:ascii="Georgia" w:eastAsia="Calibri" w:hAnsi="Georgia" w:cs="Calibri"/>
          <w:b/>
          <w:bCs/>
          <w:color w:val="EE0000"/>
          <w:sz w:val="21"/>
          <w:szCs w:val="21"/>
        </w:rPr>
        <w:t>Before You Send</w:t>
      </w:r>
    </w:p>
    <w:p w14:paraId="34677DFE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Research each agent individually — never send an identical, unaddressed query to a list</w:t>
      </w:r>
    </w:p>
    <w:p w14:paraId="015946AE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Follow that agent's specific submission guidelines exactly, including how they want sample pages attached</w:t>
      </w:r>
    </w:p>
    <w:p w14:paraId="58F926AD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Keep the entire letter to one page — agents read hundreds of these; brevity is respected, not penalized</w:t>
      </w:r>
    </w:p>
    <w:p w14:paraId="694D8DCB" w14:textId="77777777" w:rsidR="006F23E9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Delete this instructions page before sending</w:t>
      </w:r>
    </w:p>
    <w:p w14:paraId="5F458CF8" w14:textId="77777777" w:rsidR="006F23E9" w:rsidRPr="007218FD" w:rsidRDefault="00000000">
      <w:pPr>
        <w:spacing w:before="260" w:after="90"/>
        <w:rPr>
          <w:rFonts w:ascii="Georgia" w:eastAsia="Calibri" w:hAnsi="Georgia" w:cs="Calibri"/>
          <w:b/>
          <w:bCs/>
          <w:color w:val="EE0000"/>
          <w:sz w:val="21"/>
          <w:szCs w:val="21"/>
        </w:rPr>
      </w:pPr>
      <w:r w:rsidRPr="007218FD">
        <w:rPr>
          <w:rFonts w:ascii="Georgia" w:eastAsia="Calibri" w:hAnsi="Georgia" w:cs="Calibri"/>
          <w:b/>
          <w:bCs/>
          <w:color w:val="EE0000"/>
          <w:sz w:val="21"/>
          <w:szCs w:val="21"/>
        </w:rPr>
        <w:t>Need Help Beyond the Letter?</w:t>
      </w:r>
    </w:p>
    <w:p w14:paraId="0A3DF956" w14:textId="77777777" w:rsidR="006F23E9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Collingwood Press offers query letter and synopsis review as part of our editing services, and full-service publishing if you'd rather skip the query process altogether. Visit thecollingwoodpress.com or email info@thecollingwoodpress.com.</w:t>
      </w:r>
    </w:p>
    <w:p w14:paraId="069319A9" w14:textId="77777777" w:rsidR="006F23E9" w:rsidRDefault="00000000">
      <w:r>
        <w:br w:type="page"/>
      </w:r>
    </w:p>
    <w:p w14:paraId="544C0B76" w14:textId="77777777" w:rsidR="006F23E9" w:rsidRDefault="006F23E9">
      <w:pPr>
        <w:sectPr w:rsidR="006F23E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4608803" w14:textId="77777777" w:rsidR="006F23E9" w:rsidRDefault="00000000">
      <w:pPr>
        <w:spacing w:line="280" w:lineRule="auto"/>
      </w:pPr>
      <w:r>
        <w:rPr>
          <w:sz w:val="24"/>
          <w:szCs w:val="24"/>
        </w:rPr>
        <w:lastRenderedPageBreak/>
        <w:t>Your Name</w:t>
      </w:r>
    </w:p>
    <w:p w14:paraId="064E7BEA" w14:textId="77777777" w:rsidR="006F23E9" w:rsidRDefault="00000000">
      <w:pPr>
        <w:spacing w:line="280" w:lineRule="auto"/>
      </w:pPr>
      <w:r>
        <w:rPr>
          <w:sz w:val="24"/>
          <w:szCs w:val="24"/>
        </w:rPr>
        <w:t>Street Address</w:t>
      </w:r>
    </w:p>
    <w:p w14:paraId="0BF4628E" w14:textId="77777777" w:rsidR="006F23E9" w:rsidRDefault="00000000">
      <w:pPr>
        <w:spacing w:line="280" w:lineRule="auto"/>
      </w:pPr>
      <w:r>
        <w:rPr>
          <w:sz w:val="24"/>
          <w:szCs w:val="24"/>
        </w:rPr>
        <w:t>City, State ZIP</w:t>
      </w:r>
    </w:p>
    <w:p w14:paraId="39758AF2" w14:textId="77777777" w:rsidR="006F23E9" w:rsidRDefault="00000000">
      <w:pPr>
        <w:spacing w:line="280" w:lineRule="auto"/>
      </w:pPr>
      <w:r>
        <w:rPr>
          <w:sz w:val="24"/>
          <w:szCs w:val="24"/>
        </w:rPr>
        <w:t>Phone Number</w:t>
      </w:r>
    </w:p>
    <w:p w14:paraId="6D6049F1" w14:textId="77777777" w:rsidR="006F23E9" w:rsidRDefault="00000000">
      <w:pPr>
        <w:spacing w:after="300" w:line="280" w:lineRule="auto"/>
      </w:pPr>
      <w:r>
        <w:rPr>
          <w:sz w:val="24"/>
          <w:szCs w:val="24"/>
        </w:rPr>
        <w:t>email@address.com</w:t>
      </w:r>
    </w:p>
    <w:p w14:paraId="22018F33" w14:textId="77777777" w:rsidR="006F23E9" w:rsidRDefault="00000000">
      <w:pPr>
        <w:spacing w:after="300" w:line="280" w:lineRule="auto"/>
      </w:pPr>
      <w:r>
        <w:rPr>
          <w:sz w:val="24"/>
          <w:szCs w:val="24"/>
        </w:rPr>
        <w:t>Date</w:t>
      </w:r>
    </w:p>
    <w:p w14:paraId="30DF59B1" w14:textId="77777777" w:rsidR="006F23E9" w:rsidRDefault="00000000">
      <w:pPr>
        <w:spacing w:line="280" w:lineRule="auto"/>
      </w:pPr>
      <w:r>
        <w:rPr>
          <w:sz w:val="24"/>
          <w:szCs w:val="24"/>
        </w:rPr>
        <w:t>Agent Name</w:t>
      </w:r>
    </w:p>
    <w:p w14:paraId="03809DB1" w14:textId="77777777" w:rsidR="006F23E9" w:rsidRDefault="00000000">
      <w:pPr>
        <w:spacing w:line="280" w:lineRule="auto"/>
      </w:pPr>
      <w:r>
        <w:rPr>
          <w:sz w:val="24"/>
          <w:szCs w:val="24"/>
        </w:rPr>
        <w:t>Literary Agency</w:t>
      </w:r>
    </w:p>
    <w:p w14:paraId="782E403A" w14:textId="77777777" w:rsidR="006F23E9" w:rsidRDefault="00000000">
      <w:pPr>
        <w:spacing w:after="300" w:line="280" w:lineRule="auto"/>
      </w:pPr>
      <w:r>
        <w:rPr>
          <w:sz w:val="24"/>
          <w:szCs w:val="24"/>
        </w:rPr>
        <w:t>Agency Address</w:t>
      </w:r>
    </w:p>
    <w:p w14:paraId="2162E25D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Dear [Agent Name],</w:t>
      </w:r>
    </w:p>
    <w:p w14:paraId="6992D5D6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[THE HOOK — Replace with one or two sentences that introduce your protagonist and their central problem in a way that makes the reader want the next paragraph. Many writers find it easiest to write this paragraph last, after the synopsis below is finished.]</w:t>
      </w:r>
    </w:p>
    <w:p w14:paraId="41225A98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[THE SYNOPSIS — Replace with a short summary of your plot: who your protagonist is, what they want, what's standing in their way, and what's at stake if they fail. Keep this to the central throughline, not every subplot.]</w:t>
      </w:r>
    </w:p>
    <w:p w14:paraId="5DFA499E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[THE BIO — Replace with 2–4 sentences about yourself: relevant writing credentials, publications, or expertise. If this is your first book, a single honest sentence about who you are is enough — don't apologize for it.]</w:t>
      </w:r>
    </w:p>
    <w:p w14:paraId="65E7086A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BOOK TITLE is a [genre] novel complete at approximately [</w:t>
      </w:r>
      <w:proofErr w:type="gramStart"/>
      <w:r>
        <w:rPr>
          <w:sz w:val="24"/>
          <w:szCs w:val="24"/>
        </w:rPr>
        <w:t>XX,XXX</w:t>
      </w:r>
      <w:proofErr w:type="gramEnd"/>
      <w:r>
        <w:rPr>
          <w:sz w:val="24"/>
          <w:szCs w:val="24"/>
        </w:rPr>
        <w:t>] words. It will appeal to readers of [Comparable Title One] and [Comparable Title Two]. Thank you for your time and consideration.</w:t>
      </w:r>
    </w:p>
    <w:p w14:paraId="6B3AB86D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Sincerely,</w:t>
      </w:r>
    </w:p>
    <w:p w14:paraId="46C21958" w14:textId="77777777" w:rsidR="006F23E9" w:rsidRDefault="00000000">
      <w:pPr>
        <w:spacing w:after="220" w:line="360" w:lineRule="auto"/>
      </w:pPr>
      <w:r>
        <w:rPr>
          <w:sz w:val="24"/>
          <w:szCs w:val="24"/>
        </w:rPr>
        <w:t>Your Name</w:t>
      </w:r>
    </w:p>
    <w:sectPr w:rsidR="006F23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494C"/>
    <w:multiLevelType w:val="hybridMultilevel"/>
    <w:tmpl w:val="4E7C6508"/>
    <w:lvl w:ilvl="0" w:tplc="5CB4E388">
      <w:start w:val="1"/>
      <w:numFmt w:val="bullet"/>
      <w:lvlText w:val="—"/>
      <w:lvlJc w:val="left"/>
      <w:pPr>
        <w:ind w:left="260" w:hanging="220"/>
      </w:pPr>
    </w:lvl>
    <w:lvl w:ilvl="1" w:tplc="983A614C">
      <w:numFmt w:val="decimal"/>
      <w:lvlText w:val=""/>
      <w:lvlJc w:val="left"/>
    </w:lvl>
    <w:lvl w:ilvl="2" w:tplc="08F4BAE0">
      <w:numFmt w:val="decimal"/>
      <w:lvlText w:val=""/>
      <w:lvlJc w:val="left"/>
    </w:lvl>
    <w:lvl w:ilvl="3" w:tplc="D35E71D6">
      <w:numFmt w:val="decimal"/>
      <w:lvlText w:val=""/>
      <w:lvlJc w:val="left"/>
    </w:lvl>
    <w:lvl w:ilvl="4" w:tplc="87927BDC">
      <w:numFmt w:val="decimal"/>
      <w:lvlText w:val=""/>
      <w:lvlJc w:val="left"/>
    </w:lvl>
    <w:lvl w:ilvl="5" w:tplc="4334904C">
      <w:numFmt w:val="decimal"/>
      <w:lvlText w:val=""/>
      <w:lvlJc w:val="left"/>
    </w:lvl>
    <w:lvl w:ilvl="6" w:tplc="574C535A">
      <w:numFmt w:val="decimal"/>
      <w:lvlText w:val=""/>
      <w:lvlJc w:val="left"/>
    </w:lvl>
    <w:lvl w:ilvl="7" w:tplc="01185BC8">
      <w:numFmt w:val="decimal"/>
      <w:lvlText w:val=""/>
      <w:lvlJc w:val="left"/>
    </w:lvl>
    <w:lvl w:ilvl="8" w:tplc="6FD0E2CE">
      <w:numFmt w:val="decimal"/>
      <w:lvlText w:val=""/>
      <w:lvlJc w:val="left"/>
    </w:lvl>
  </w:abstractNum>
  <w:abstractNum w:abstractNumId="1" w15:restartNumberingAfterBreak="0">
    <w:nsid w:val="64751EAD"/>
    <w:multiLevelType w:val="hybridMultilevel"/>
    <w:tmpl w:val="DFB82CDC"/>
    <w:lvl w:ilvl="0" w:tplc="593A9894">
      <w:start w:val="1"/>
      <w:numFmt w:val="bullet"/>
      <w:lvlText w:val="●"/>
      <w:lvlJc w:val="left"/>
      <w:pPr>
        <w:ind w:left="720" w:hanging="360"/>
      </w:pPr>
    </w:lvl>
    <w:lvl w:ilvl="1" w:tplc="1456A69E">
      <w:start w:val="1"/>
      <w:numFmt w:val="bullet"/>
      <w:lvlText w:val="○"/>
      <w:lvlJc w:val="left"/>
      <w:pPr>
        <w:ind w:left="1440" w:hanging="360"/>
      </w:pPr>
    </w:lvl>
    <w:lvl w:ilvl="2" w:tplc="9A58A642">
      <w:start w:val="1"/>
      <w:numFmt w:val="bullet"/>
      <w:lvlText w:val="■"/>
      <w:lvlJc w:val="left"/>
      <w:pPr>
        <w:ind w:left="2160" w:hanging="360"/>
      </w:pPr>
    </w:lvl>
    <w:lvl w:ilvl="3" w:tplc="B48CCEFE">
      <w:start w:val="1"/>
      <w:numFmt w:val="bullet"/>
      <w:lvlText w:val="●"/>
      <w:lvlJc w:val="left"/>
      <w:pPr>
        <w:ind w:left="2880" w:hanging="360"/>
      </w:pPr>
    </w:lvl>
    <w:lvl w:ilvl="4" w:tplc="6A42C5B2">
      <w:start w:val="1"/>
      <w:numFmt w:val="bullet"/>
      <w:lvlText w:val="○"/>
      <w:lvlJc w:val="left"/>
      <w:pPr>
        <w:ind w:left="3600" w:hanging="360"/>
      </w:pPr>
    </w:lvl>
    <w:lvl w:ilvl="5" w:tplc="F86CE6F0">
      <w:start w:val="1"/>
      <w:numFmt w:val="bullet"/>
      <w:lvlText w:val="■"/>
      <w:lvlJc w:val="left"/>
      <w:pPr>
        <w:ind w:left="4320" w:hanging="360"/>
      </w:pPr>
    </w:lvl>
    <w:lvl w:ilvl="6" w:tplc="0EAADF72">
      <w:start w:val="1"/>
      <w:numFmt w:val="bullet"/>
      <w:lvlText w:val="●"/>
      <w:lvlJc w:val="left"/>
      <w:pPr>
        <w:ind w:left="5040" w:hanging="360"/>
      </w:pPr>
    </w:lvl>
    <w:lvl w:ilvl="7" w:tplc="ABC2D17C">
      <w:start w:val="1"/>
      <w:numFmt w:val="bullet"/>
      <w:lvlText w:val="●"/>
      <w:lvlJc w:val="left"/>
      <w:pPr>
        <w:ind w:left="5760" w:hanging="360"/>
      </w:pPr>
    </w:lvl>
    <w:lvl w:ilvl="8" w:tplc="330A505C">
      <w:start w:val="1"/>
      <w:numFmt w:val="bullet"/>
      <w:lvlText w:val="●"/>
      <w:lvlJc w:val="left"/>
      <w:pPr>
        <w:ind w:left="6480" w:hanging="360"/>
      </w:pPr>
    </w:lvl>
  </w:abstractNum>
  <w:num w:numId="1" w16cid:durableId="1352031761">
    <w:abstractNumId w:val="1"/>
    <w:lvlOverride w:ilvl="0">
      <w:startOverride w:val="1"/>
    </w:lvlOverride>
  </w:num>
  <w:num w:numId="2" w16cid:durableId="741755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E9"/>
    <w:rsid w:val="00091E03"/>
    <w:rsid w:val="006F23E9"/>
    <w:rsid w:val="0072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4AAD"/>
  <w15:docId w15:val="{A35CB168-EF8F-4CF8-9E11-5431F08B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2</cp:revision>
  <dcterms:created xsi:type="dcterms:W3CDTF">2026-08-10T21:43:00Z</dcterms:created>
  <dcterms:modified xsi:type="dcterms:W3CDTF">2026-08-12T21:22:00Z</dcterms:modified>
</cp:coreProperties>
</file>