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05F39" w14:textId="77777777" w:rsidR="00875066" w:rsidRPr="001C1316" w:rsidRDefault="00000000">
      <w:pPr>
        <w:pStyle w:val="Heading1"/>
        <w:rPr>
          <w:sz w:val="40"/>
          <w:szCs w:val="40"/>
        </w:rPr>
      </w:pPr>
      <w:r w:rsidRPr="001C1316">
        <w:rPr>
          <w:sz w:val="40"/>
          <w:szCs w:val="40"/>
        </w:rPr>
        <w:t>Heart Disease Analysis Report</w:t>
      </w:r>
    </w:p>
    <w:p w14:paraId="34E1FEED" w14:textId="77777777" w:rsidR="00875066" w:rsidRDefault="00000000">
      <w:pPr>
        <w:pStyle w:val="Heading2"/>
      </w:pPr>
      <w:r>
        <w:t>Context</w:t>
      </w:r>
    </w:p>
    <w:p w14:paraId="5CFD8F2E" w14:textId="77777777" w:rsidR="00875066" w:rsidRDefault="00000000">
      <w:r>
        <w:t>Cardiovascular diseases (CVDs) are the leading cause of death worldwide, accounting for 31% of all deaths (approximately 17.9 million lives each year).</w:t>
      </w:r>
    </w:p>
    <w:p w14:paraId="066AC3B0" w14:textId="77777777" w:rsidR="00875066" w:rsidRDefault="00000000">
      <w:pPr>
        <w:pStyle w:val="Heading2"/>
      </w:pPr>
      <w:r>
        <w:t>Key Facts</w:t>
      </w:r>
    </w:p>
    <w:p w14:paraId="48E1E099" w14:textId="59BC1A5C" w:rsidR="00875066" w:rsidRDefault="00000000">
      <w:r>
        <w:t>- Four out of five CVD deaths are caused by heart attacks and strokes.</w:t>
      </w:r>
      <w:r>
        <w:br/>
        <w:t>- One-third of these deaths occur prematurely in people under the age of 70.</w:t>
      </w:r>
      <w:r>
        <w:br/>
        <w:t>- Early detection and management of risk factors like hypertension, diabetes, hyperlipidemia, and lifestyle habits are crucial to reducing CVD-related deaths.</w:t>
      </w:r>
      <w:r>
        <w:br/>
        <w:t xml:space="preserve">- This dataset contains 11 features that can be used to analyze and predict heart disease. </w:t>
      </w:r>
    </w:p>
    <w:p w14:paraId="1C722720" w14:textId="77777777" w:rsidR="00875066" w:rsidRPr="001C1316" w:rsidRDefault="00000000">
      <w:pPr>
        <w:pStyle w:val="Heading2"/>
        <w:rPr>
          <w:sz w:val="40"/>
          <w:szCs w:val="40"/>
        </w:rPr>
      </w:pPr>
      <w:r w:rsidRPr="001C1316">
        <w:rPr>
          <w:sz w:val="40"/>
          <w:szCs w:val="40"/>
        </w:rPr>
        <w:t>Business Problems</w:t>
      </w:r>
    </w:p>
    <w:p w14:paraId="6253AC6C" w14:textId="77777777" w:rsidR="00875066" w:rsidRDefault="00000000">
      <w:pPr>
        <w:pStyle w:val="Heading3"/>
      </w:pPr>
      <w:r>
        <w:t>1. Predictive Insights: Identifying High-Risk Groups</w:t>
      </w:r>
    </w:p>
    <w:p w14:paraId="3F0A951C" w14:textId="77777777" w:rsidR="00875066" w:rsidRDefault="00000000">
      <w:r>
        <w:t>- Goal: Analyze age and sex to identify groups with the highest prevalence of heart disease.</w:t>
      </w:r>
      <w:r>
        <w:br/>
        <w:t>- Purpose: Help healthcare providers target at-risk demographics for preventative care and early intervention.</w:t>
      </w:r>
    </w:p>
    <w:p w14:paraId="14071FE7" w14:textId="77777777" w:rsidR="00875066" w:rsidRDefault="00000000">
      <w:pPr>
        <w:pStyle w:val="Heading3"/>
      </w:pPr>
      <w:r>
        <w:t>2. Correlation Between Lifestyle Factors and Heart Disease</w:t>
      </w:r>
    </w:p>
    <w:p w14:paraId="705F9464" w14:textId="77777777" w:rsidR="00875066" w:rsidRDefault="00000000">
      <w:r>
        <w:t>- Goal: Examine how factors such as cholesterol, resting blood pressure, and exercise-induced angina correlate with heart disease outcomes.</w:t>
      </w:r>
      <w:r>
        <w:br/>
        <w:t>- Purpose: Provide insights into lifestyle or physiological factors contributing to heart disease risk, enabling data-driven public health strategies.</w:t>
      </w:r>
    </w:p>
    <w:p w14:paraId="1DCCB85E" w14:textId="77777777" w:rsidR="00875066" w:rsidRDefault="00000000">
      <w:pPr>
        <w:pStyle w:val="Heading3"/>
      </w:pPr>
      <w:r>
        <w:t>3. Chest Pain Type as an Indicator of Heart Disease</w:t>
      </w:r>
    </w:p>
    <w:p w14:paraId="51C9A153" w14:textId="77777777" w:rsidR="00875066" w:rsidRDefault="00000000">
      <w:r>
        <w:t>- Goal: Analyze the distribution of chest pain types and their association with heart disease.</w:t>
      </w:r>
      <w:r>
        <w:br/>
        <w:t>- Purpose: Determine whether specific chest pain types can be used as diagnostic indicators for heart disease.</w:t>
      </w:r>
    </w:p>
    <w:p w14:paraId="3F3EC951" w14:textId="77777777" w:rsidR="00875066" w:rsidRDefault="00000000">
      <w:pPr>
        <w:pStyle w:val="Heading3"/>
      </w:pPr>
      <w:r>
        <w:t>4. Threshold Analysis for Risk Factors</w:t>
      </w:r>
    </w:p>
    <w:p w14:paraId="66BDEBEF" w14:textId="77777777" w:rsidR="00875066" w:rsidRDefault="00000000">
      <w:r>
        <w:t>- Goal: Identify critical thresholds for cholesterol, blood pressure, and maximum heart rate (MaxHR) that are most commonly associated with heart disease.</w:t>
      </w:r>
      <w:r>
        <w:br/>
        <w:t>- Purpose: Establish actionable metrics for healthcare professionals to monitor and manage heart health effectively.</w:t>
      </w:r>
    </w:p>
    <w:sectPr w:rsidR="008750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912649">
    <w:abstractNumId w:val="8"/>
  </w:num>
  <w:num w:numId="2" w16cid:durableId="1457485495">
    <w:abstractNumId w:val="6"/>
  </w:num>
  <w:num w:numId="3" w16cid:durableId="392774028">
    <w:abstractNumId w:val="5"/>
  </w:num>
  <w:num w:numId="4" w16cid:durableId="1960839311">
    <w:abstractNumId w:val="4"/>
  </w:num>
  <w:num w:numId="5" w16cid:durableId="114910616">
    <w:abstractNumId w:val="7"/>
  </w:num>
  <w:num w:numId="6" w16cid:durableId="110714606">
    <w:abstractNumId w:val="3"/>
  </w:num>
  <w:num w:numId="7" w16cid:durableId="1114206405">
    <w:abstractNumId w:val="2"/>
  </w:num>
  <w:num w:numId="8" w16cid:durableId="2085951770">
    <w:abstractNumId w:val="1"/>
  </w:num>
  <w:num w:numId="9" w16cid:durableId="203255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316"/>
    <w:rsid w:val="0029639D"/>
    <w:rsid w:val="00326F90"/>
    <w:rsid w:val="00875066"/>
    <w:rsid w:val="00AA1D8D"/>
    <w:rsid w:val="00B47730"/>
    <w:rsid w:val="00CB0664"/>
    <w:rsid w:val="00EB09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F0A82"/>
  <w14:defaultImageDpi w14:val="300"/>
  <w15:docId w15:val="{A45DC89F-59A7-4BF9-8DE7-944BE75D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Parker Cowden</cp:lastModifiedBy>
  <cp:revision>2</cp:revision>
  <dcterms:created xsi:type="dcterms:W3CDTF">2024-12-24T19:04:00Z</dcterms:created>
  <dcterms:modified xsi:type="dcterms:W3CDTF">2024-12-24T19:04:00Z</dcterms:modified>
  <cp:category/>
</cp:coreProperties>
</file>