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Thom Parkin</w:t>
        <w:tab/>
        <w:tab/>
        <w:t xml:space="preserve">Lady Lake, Fl</w:t>
        <w:tab/>
        <w:tab/>
        <w:t xml:space="preserve">(407) 477-4328</w:t>
        <w:tab/>
        <w:t xml:space="preserve">parkin_thom@hotmail.com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sz w:val="28"/>
          <w:highlight w:val="none"/>
          <w:rtl w:val="0"/>
        </w:rPr>
        <w:t xml:space="preserve">Technology Specialist</w:t>
      </w:r>
      <w:r w:rsidRPr="00000000" w:rsidR="00000000" w:rsidDel="00000000">
        <w:rPr>
          <w:rFonts w:cs="Tahoma" w:hAnsi="Tahoma" w:eastAsia="Tahoma" w:ascii="Tahoma"/>
          <w:sz w:val="28"/>
          <w:highlight w:val="none"/>
          <w:rtl w:val="0"/>
        </w:rPr>
        <w:t xml:space="preserve"> and ParaHacker, possessing a rare combination of: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ahoma" w:hAnsi="Tahoma" w:eastAsia="Tahoma" w:ascii="Tahoma"/>
          <w:sz w:val="24"/>
          <w:highlight w:val="none"/>
          <w:rtl w:val="0"/>
        </w:rPr>
        <w:t xml:space="preserve"> </w:t>
      </w:r>
      <w:r w:rsidRPr="00000000" w:rsidR="00000000" w:rsidDel="00000000">
        <w:rPr>
          <w:rFonts w:cs="Tahoma" w:hAnsi="Tahoma" w:eastAsia="Tahoma" w:ascii="Tahoma"/>
          <w:sz w:val="28"/>
          <w:highlight w:val="none"/>
          <w:rtl w:val="0"/>
        </w:rPr>
        <w:t xml:space="preserve">Strong Technical Understanding,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Tahoma" w:hAnsi="Tahoma" w:eastAsia="Tahoma" w:ascii="Tahoma"/>
          <w:sz w:val="28"/>
          <w:highlight w:val="none"/>
          <w:rtl w:val="0"/>
        </w:rPr>
        <w:t xml:space="preserve">Effective Problem Analysis Capabilities,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rPr>
          <w:rFonts w:cs="Tahoma" w:hAnsi="Tahoma" w:eastAsia="Tahoma" w:ascii="Tahoma"/>
          <w:sz w:val="28"/>
          <w:highlight w:val="none"/>
          <w:rtl w:val="0"/>
        </w:rPr>
        <w:t xml:space="preserve">Outstanding Problem-Solving Expertise,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rPr>
          <w:rFonts w:cs="Tahoma" w:hAnsi="Tahoma" w:eastAsia="Tahoma" w:ascii="Tahoma"/>
          <w:sz w:val="28"/>
          <w:highlight w:val="none"/>
          <w:rtl w:val="0"/>
        </w:rPr>
        <w:t xml:space="preserve">Exemplary Communications Skills,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rPr>
          <w:rFonts w:cs="Tahoma" w:hAnsi="Tahoma" w:eastAsia="Tahoma" w:ascii="Tahoma"/>
          <w:sz w:val="28"/>
          <w:highlight w:val="none"/>
          <w:rtl w:val="0"/>
        </w:rPr>
        <w:t xml:space="preserve">Strong Presentation and “people” Skills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Dynamic Developer with 30+ Years Technical Experience: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Hands-on programmer, skilled in a wide range of programming languages. Passionate about Technology, thrives on challenge, and excels in a fast-paced environment.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Proven Innovator: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Applies creativity and critical thinking to solve seemingly insurmountable problems. Noted for many innovations including US Patent applications.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Highly Effective Communicator: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Able to communicate technical information to management and end-users at any level (including pre-sales presentations, customer training, and engineering design).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Demonstrated Leadership Capability: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 Proven ability to manage projects for multimillion-dollar international customer accounts. Leads effective, motivated, and efficient project teams, by example with  utmost personal integrity.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Strong Work Ethic: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Self-motivated and dedicated. Able to work independently or in 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a collaborative team environment. Rapidly assimilates new technologies to 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implement customized, effective, state-of-the-art solutions.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Languages: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C#, Ruby [on Rails], (X)HTML, JavaScript, CSS, PHP, XML, Perl, SQL, Objective-C 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Operating Systems: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OSX, Windows, Linux, Solaris, iOS, HP-UX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Recent Open Source / Online Projects: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PhoneGap API</w:t>
        <w:tab/>
      </w:r>
      <w:r w:rsidRPr="00000000" w:rsidR="00000000" w:rsidDel="00000000">
        <w:rPr>
          <w:rFonts w:cs="Tahoma" w:hAnsi="Tahoma" w:eastAsia="Tahoma" w:ascii="Tahoma"/>
          <w:color w:val="000099"/>
          <w:highlight w:val="none"/>
          <w:u w:val="single"/>
          <w:rtl w:val="0"/>
        </w:rPr>
        <w:t xml:space="preserve">(https://github.com/ParkinT/PhoneGap-API-Samples)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Google Chart API </w:t>
      </w:r>
      <w:r w:rsidRPr="00000000" w:rsidR="00000000" w:rsidDel="00000000">
        <w:rPr>
          <w:rFonts w:cs="Tahoma" w:hAnsi="Tahoma" w:eastAsia="Tahoma" w:ascii="Tahoma"/>
          <w:color w:val="000099"/>
          <w:highlight w:val="none"/>
          <w:u w:val="single"/>
          <w:rtl w:val="0"/>
        </w:rPr>
        <w:t xml:space="preserve">(https://github.com/ParkinT/googchartapi)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RubyMotion Life (</w:t>
      </w:r>
      <w:hyperlink r:id="rId5">
        <w:r w:rsidRPr="00000000" w:rsidR="00000000" w:rsidDel="00000000">
          <w:rPr>
            <w:rFonts w:cs="Tahoma" w:hAnsi="Tahoma" w:eastAsia="Tahoma" w:ascii="Tahoma"/>
            <w:color w:val="1155cc"/>
            <w:highlight w:val="none"/>
            <w:u w:val="single"/>
            <w:rtl w:val="0"/>
          </w:rPr>
          <w:t xml:space="preserve">https://github.com/ParkinT/RubyMotion_Life</w:t>
        </w:r>
      </w:hyperlink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hyperlink r:id="rId6">
        <w:r w:rsidRPr="00000000" w:rsidR="00000000" w:rsidDel="00000000">
          <w:rPr>
            <w:rFonts w:cs="Tahoma" w:hAnsi="Tahoma" w:eastAsia="Tahoma" w:ascii="Tahoma"/>
            <w:color w:val="000099"/>
            <w:highlight w:val="none"/>
            <w:u w:val="single"/>
            <w:rtl w:val="0"/>
          </w:rPr>
          <w:t xml:space="preserve">ThomParkin.com</w:t>
        </w:r>
      </w:hyperlink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 *  </w:t>
      </w:r>
      <w:hyperlink r:id="rId7">
        <w:r w:rsidRPr="00000000" w:rsidR="00000000" w:rsidDel="00000000">
          <w:rPr>
            <w:rFonts w:cs="Tahoma" w:hAnsi="Tahoma" w:eastAsia="Tahoma" w:ascii="Tahoma"/>
            <w:color w:val="000099"/>
            <w:highlight w:val="none"/>
            <w:u w:val="single"/>
            <w:rtl w:val="0"/>
          </w:rPr>
          <w:t xml:space="preserve">Wistful-Thinking.com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Proud to be selected as an </w:t>
      </w:r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Advisor/Mentor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on </w:t>
      </w:r>
      <w:hyperlink r:id="rId8">
        <w:r w:rsidRPr="00000000" w:rsidR="00000000" w:rsidDel="00000000">
          <w:rPr>
            <w:rFonts w:cs="Tahoma" w:hAnsi="Tahoma" w:eastAsia="Tahoma" w:ascii="Tahoma"/>
            <w:color w:val="000099"/>
            <w:highlight w:val="none"/>
            <w:u w:val="single"/>
            <w:rtl w:val="0"/>
          </w:rPr>
          <w:t xml:space="preserve">Sitepoint.com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Professional Experience: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   </w:t>
      </w:r>
      <w:r w:rsidRPr="00000000" w:rsidR="00000000" w:rsidDel="00000000">
        <w:rPr>
          <w:rFonts w:cs="Tahoma" w:hAnsi="Tahoma" w:eastAsia="Tahoma" w:ascii="Tahoma"/>
          <w:color w:val="38761d"/>
          <w:sz w:val="36"/>
          <w:highlight w:val="none"/>
          <w:rtl w:val="0"/>
        </w:rPr>
        <w:t xml:space="preserve">ACTIVE DoD CLEARANCE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ahoma" w:hAnsi="Tahoma" w:eastAsia="Tahoma" w:ascii="Tahoma"/>
          <w:sz w:val="28"/>
          <w:highlight w:val="none"/>
          <w:rtl w:val="0"/>
        </w:rPr>
        <w:t xml:space="preserve">SAIC.................................................................................................2005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JMPS Developer Training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SEIC - Joint Mission Planning System (US Air Force Contract)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-DoD Secret Clearance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Hired as a Web-based Tools Developer, Thom’s special people skills were recognized and applied 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to the Developer Support Team where he conducted classes for US-based software developers from DoD contractors working on the Joint Mission Planning System.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The success of the program led to the creation of series of curricula for Foreign Military Sales (FMS)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Specific activities include: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60"/>
        <w:jc w:val="left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Development of Curricula using structured practices (CLO, TLO, TO)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60"/>
        <w:jc w:val="left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Design and Build ALL training materials to include Slide-Presentations, Handouts supporting documentation (physical and electronic)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Develop and construct “hands-on” labs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Deliver JMPS Developer Training to FMS clients and US clients as needed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sz w:val="28"/>
          <w:highlight w:val="none"/>
          <w:rtl w:val="0"/>
        </w:rPr>
        <w:t xml:space="preserve">SAIC..................................................................................................2005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JMPS Software Test Engineer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SEIC - Joint Mission Planning System (US Air Force Contract)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As one of the small team of Integration Test Engineers, Thom’s special skills are employed to develop and create specialized software tools that aid in the Integration and Verification Testing process.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Activities include: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Data Analysis and UML modeling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Developing/Modifying/Creating Automated Unit Tests with HP Quick Test Pro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Designing and Developing specialized software tools (multi-protocol)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Migration to .NET Framework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Manual Software Testing in DoD Classified environment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sz w:val="28"/>
          <w:highlight w:val="none"/>
          <w:rtl w:val="0"/>
        </w:rPr>
        <w:t xml:space="preserve">APPLIED VOICE AND SPEECH TECHNOLOGY, INC. ...................................2005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Technical Trainer CallXpress Product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(Subcontractor)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Traveling throughout the United States, Thom provided on-site training to telephony technicians on the AVST CallXpress Voice Processing Server Platform.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This required;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60"/>
        <w:jc w:val="left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Set-up of Portable Classroom with 15 laptop computers, Cisco Call Manager, 16 IP Telephones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Five days of instruction, offering students ‘hands-on’ experience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60"/>
        <w:jc w:val="left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A mixture of Projected Presentation and direct configuration and programming assistance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sz w:val="28"/>
          <w:highlight w:val="none"/>
          <w:rtl w:val="0"/>
        </w:rPr>
        <w:t xml:space="preserve">SAIC....................................................................................................2003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IT &amp; Systems Specialist 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C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ontract with NCS (National Communications System), a division of DHS (Department of Homeland Security)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– With DoD Secret Clearance, provided high-level Technical Assistance functions for the NCS. Managed and maintained NCS systems, including Government Emergency Telecommunications Service (GETS), Wireless Priority Service (WPS), and Telecommunications Service Priority (TSP).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Developed several database-driven software tools to enhance NCS Operations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Assisted with enhancements to existing web portal(s)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Provided ‘process improvement’ on a daily basis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sz w:val="28"/>
          <w:highlight w:val="none"/>
          <w:rtl w:val="0"/>
        </w:rPr>
        <w:t xml:space="preserve">LUCENT TECHNOLOGIES................................................................1998 – 2002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Product Specialist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(NMS/EMS) (2001 – 2002)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Senior Systems Engineer</w:t>
      </w: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 (1998 – 2001)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Traveled internationally to customer sites as the manufacturer’s representative of Lucent products, and consistently closed multi-million dollar contracts. Solidified the Network Management System for Lucent's Broadband Access Product Group.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right="0" w:hanging="360"/>
        <w:jc w:val="left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Earned a reputation as a subject matter expert within the Systems Engineering group.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right="0" w:hanging="360"/>
        <w:jc w:val="left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Designed several internal software utilities, including “HONEI”, an in-house software tool adopted as a standard tool for configuration and troubleshooting of the Stinger DSL product, and eventually enhanced into a customer product.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right="0" w:hanging="360"/>
        <w:jc w:val="left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Developed a custom GUI configuration tool used as the de-facto ‘quick’ configuration software for the MRT device (member of Stinger product family).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60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Provided Technical Sales Support to the Emerging Service Provider market.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right="0" w:hanging="360"/>
        <w:jc w:val="left"/>
      </w:pPr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Developed several key software applications to assist Lucent sales teams. Played a crucial role in helping Lucent win customer contracts by creating specialized software applications to assist with configuring and maintaining products.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b w:val="1"/>
          <w:highlight w:val="none"/>
          <w:rtl w:val="0"/>
        </w:rPr>
        <w:t xml:space="preserve">Training/Special Skills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Ranked as Top Coder on V-Worker (formerly Rent-A-Coder)</w:t>
      </w:r>
    </w:p>
    <w:p w:rsidP="00000000" w:rsidRPr="00000000" w:rsidR="00000000" w:rsidDel="00000000" w:rsidRDefault="00000000">
      <w:pPr/>
      <w:r w:rsidRPr="00000000" w:rsidR="00000000" w:rsidDel="00000000">
        <w:rPr>
          <w:rFonts w:cs="Tahoma" w:hAnsi="Tahoma" w:eastAsia="Tahoma" w:ascii="Tahoma"/>
          <w:highlight w:val="none"/>
          <w:rtl w:val="0"/>
        </w:rPr>
        <w:t xml:space="preserve">Cigital Certified in Cyber Security &amp; Methodology, Static Code Security Analysis, Dynamic Code Security Analysis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533400</wp:posOffset>
            </wp:positionH>
            <wp:positionV relativeFrom="paragraph">
              <wp:posOffset>190500</wp:posOffset>
            </wp:positionV>
            <wp:extent cy="1083971" cx="5734050"/>
            <wp:wrapSquare wrapText="bothSides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1083971" cx="57340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headerReference r:id="rId10" w:type="default"/>
      <w:pgSz w:w="12240" w:h="15840"/>
      <w:pgMar w:left="900" w:right="81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ahom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jc w:val="center"/>
    </w:pPr>
    <w:r w:rsidRPr="00000000" w:rsidR="00000000" w:rsidDel="00000000">
      <w:rPr>
        <w:rFonts w:cs="Tahoma" w:hAnsi="Tahoma" w:eastAsia="Tahoma" w:ascii="Tahoma"/>
        <w:sz w:val="72"/>
        <w:highlight w:val="none"/>
        <w:rtl w:val="0"/>
      </w:rPr>
      <w:t xml:space="preserve">Thom Parkin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ahoma" w:hAnsi="Tahoma" w:eastAsia="Tahoma" w:ascii="Tahom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  <w:highlight w:val="none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  <w:highlight w:val="none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  <w:highlight w:val="no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  <w:highlight w:val="none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  <w:highlight w:val="none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  <w:highlight w:val="no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  <w:highlight w:val="none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eader1.xml" Type="http://schemas.openxmlformats.org/officeDocument/2006/relationships/header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9"/><Relationship Target="http://www.thomparkin.com" Type="http://schemas.openxmlformats.org/officeDocument/2006/relationships/hyperlink" TargetMode="External" Id="rId6"/><Relationship Target="https://github.com/ParkinT/RubyMotion_Life" Type="http://schemas.openxmlformats.org/officeDocument/2006/relationships/hyperlink" TargetMode="External" Id="rId5"/><Relationship Target="http://www.sitepoint.com/forums/member.php?121925-ParkinT" Type="http://schemas.openxmlformats.org/officeDocument/2006/relationships/hyperlink" TargetMode="External" Id="rId8"/><Relationship Target="http://www.wistful-thinking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 Parkin - resume.docx</dc:title>
</cp:coreProperties>
</file>