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45"/>
        <w:gridCol w:w="7105"/>
      </w:tblGrid>
      <w:tr w:rsidR="00B912BF" w:rsidTr="00B912BF">
        <w:tc>
          <w:tcPr>
            <w:tcW w:w="2245" w:type="dxa"/>
            <w:shd w:val="clear" w:color="auto" w:fill="D9D9D9" w:themeFill="background1" w:themeFillShade="D9"/>
          </w:tcPr>
          <w:p w:rsidR="00B912BF" w:rsidRDefault="00B912BF" w:rsidP="00B912BF">
            <w:pPr>
              <w:spacing w:before="120" w:after="120"/>
            </w:pPr>
            <w:r>
              <w:t>Name of Use Case:</w:t>
            </w:r>
          </w:p>
        </w:tc>
        <w:tc>
          <w:tcPr>
            <w:tcW w:w="7105" w:type="dxa"/>
            <w:shd w:val="clear" w:color="auto" w:fill="D9D9D9" w:themeFill="background1" w:themeFillShade="D9"/>
          </w:tcPr>
          <w:p w:rsidR="00B912BF" w:rsidRDefault="00D86F12" w:rsidP="00B912BF">
            <w:pPr>
              <w:spacing w:before="60" w:line="360" w:lineRule="auto"/>
            </w:pPr>
            <w:r>
              <w:t>“D-</w:t>
            </w:r>
            <w:proofErr w:type="spellStart"/>
            <w:r>
              <w:t>ferred</w:t>
            </w:r>
            <w:proofErr w:type="spellEnd"/>
            <w:r>
              <w:t>” Write your text in the middle of the night but defer sending it till they are awake – text messaging system.</w:t>
            </w:r>
          </w:p>
        </w:tc>
      </w:tr>
      <w:tr w:rsidR="00B912BF" w:rsidTr="00B912BF">
        <w:tc>
          <w:tcPr>
            <w:tcW w:w="2245" w:type="dxa"/>
            <w:shd w:val="clear" w:color="auto" w:fill="D9D9D9" w:themeFill="background1" w:themeFillShade="D9"/>
          </w:tcPr>
          <w:p w:rsidR="00B912BF" w:rsidRDefault="00B912BF" w:rsidP="00B912BF">
            <w:pPr>
              <w:spacing w:before="120" w:after="120"/>
            </w:pPr>
            <w:r>
              <w:t>Created by:</w:t>
            </w:r>
          </w:p>
        </w:tc>
        <w:tc>
          <w:tcPr>
            <w:tcW w:w="7105" w:type="dxa"/>
            <w:shd w:val="clear" w:color="auto" w:fill="D9D9D9" w:themeFill="background1" w:themeFillShade="D9"/>
          </w:tcPr>
          <w:p w:rsidR="00B912BF" w:rsidRDefault="00DC52BA" w:rsidP="00B912BF">
            <w:pPr>
              <w:spacing w:before="60" w:line="360" w:lineRule="auto"/>
            </w:pPr>
            <w:r>
              <w:t>Kristen Parkinson</w:t>
            </w:r>
          </w:p>
        </w:tc>
      </w:tr>
      <w:tr w:rsidR="00B912BF" w:rsidTr="00B912BF">
        <w:tc>
          <w:tcPr>
            <w:tcW w:w="2245" w:type="dxa"/>
            <w:shd w:val="clear" w:color="auto" w:fill="D9D9D9" w:themeFill="background1" w:themeFillShade="D9"/>
          </w:tcPr>
          <w:p w:rsidR="00B912BF" w:rsidRDefault="00B912BF" w:rsidP="00B912BF">
            <w:pPr>
              <w:spacing w:before="120" w:after="120"/>
            </w:pPr>
            <w:r>
              <w:t>Date Created:</w:t>
            </w:r>
          </w:p>
        </w:tc>
        <w:tc>
          <w:tcPr>
            <w:tcW w:w="7105" w:type="dxa"/>
            <w:shd w:val="clear" w:color="auto" w:fill="D9D9D9" w:themeFill="background1" w:themeFillShade="D9"/>
          </w:tcPr>
          <w:p w:rsidR="00B912BF" w:rsidRDefault="00DC52BA" w:rsidP="00B912BF">
            <w:pPr>
              <w:spacing w:before="60" w:line="360" w:lineRule="auto"/>
            </w:pPr>
            <w:r>
              <w:t>10/2/19</w:t>
            </w:r>
          </w:p>
        </w:tc>
      </w:tr>
      <w:tr w:rsidR="00DC52BA" w:rsidTr="00B912BF">
        <w:tc>
          <w:tcPr>
            <w:tcW w:w="2245" w:type="dxa"/>
            <w:shd w:val="clear" w:color="auto" w:fill="D9D9D9" w:themeFill="background1" w:themeFillShade="D9"/>
          </w:tcPr>
          <w:p w:rsidR="00DC52BA" w:rsidRDefault="00DC52BA" w:rsidP="00B912BF">
            <w:pPr>
              <w:spacing w:before="120" w:after="120"/>
            </w:pPr>
            <w:r>
              <w:t>Version:</w:t>
            </w:r>
          </w:p>
          <w:p w:rsidR="00DC52BA" w:rsidRDefault="00DC52BA" w:rsidP="00B912BF">
            <w:pPr>
              <w:spacing w:before="120" w:after="120"/>
            </w:pPr>
            <w:r>
              <w:t>Version Date:</w:t>
            </w:r>
          </w:p>
        </w:tc>
        <w:tc>
          <w:tcPr>
            <w:tcW w:w="7105" w:type="dxa"/>
            <w:shd w:val="clear" w:color="auto" w:fill="D9D9D9" w:themeFill="background1" w:themeFillShade="D9"/>
          </w:tcPr>
          <w:p w:rsidR="00DC52BA" w:rsidRDefault="00DC52BA" w:rsidP="00B912BF">
            <w:pPr>
              <w:spacing w:before="60" w:line="360" w:lineRule="auto"/>
            </w:pPr>
            <w:r>
              <w:t>Version 1.0</w:t>
            </w:r>
          </w:p>
          <w:p w:rsidR="00DC52BA" w:rsidRDefault="00D86F12" w:rsidP="00B912BF">
            <w:pPr>
              <w:spacing w:before="60" w:line="360" w:lineRule="auto"/>
            </w:pPr>
            <w:r>
              <w:t>10/2/19</w:t>
            </w:r>
          </w:p>
        </w:tc>
      </w:tr>
      <w:tr w:rsidR="00B912BF" w:rsidTr="00B912BF">
        <w:tc>
          <w:tcPr>
            <w:tcW w:w="2245" w:type="dxa"/>
            <w:shd w:val="clear" w:color="auto" w:fill="D9D9D9" w:themeFill="background1" w:themeFillShade="D9"/>
          </w:tcPr>
          <w:p w:rsidR="00B912BF" w:rsidRDefault="00B912BF" w:rsidP="00B912BF">
            <w:pPr>
              <w:spacing w:before="120" w:after="120"/>
            </w:pPr>
            <w:r>
              <w:t>Description:</w:t>
            </w:r>
          </w:p>
        </w:tc>
        <w:tc>
          <w:tcPr>
            <w:tcW w:w="7105" w:type="dxa"/>
            <w:shd w:val="clear" w:color="auto" w:fill="D9D9D9" w:themeFill="background1" w:themeFillShade="D9"/>
          </w:tcPr>
          <w:p w:rsidR="00226247" w:rsidRPr="00226247" w:rsidRDefault="00226247" w:rsidP="00B912BF">
            <w:pPr>
              <w:spacing w:before="60" w:line="360" w:lineRule="auto"/>
              <w:rPr>
                <w:color w:val="538135" w:themeColor="accent6" w:themeShade="BF"/>
              </w:rPr>
            </w:pPr>
            <w:r w:rsidRPr="00226247">
              <w:rPr>
                <w:color w:val="538135" w:themeColor="accent6" w:themeShade="BF"/>
              </w:rPr>
              <w:t xml:space="preserve">This section should provide a description of both the reason for using the use case and the expected outcome of the use case. </w:t>
            </w:r>
          </w:p>
          <w:p w:rsidR="00B912BF" w:rsidRDefault="00226247" w:rsidP="00B912BF">
            <w:pPr>
              <w:spacing w:before="60" w:line="360" w:lineRule="auto"/>
            </w:pPr>
            <w:r>
              <w:t>A</w:t>
            </w:r>
            <w:r w:rsidR="00DC52BA">
              <w:t>pp that lets you write a text message and schedule it to send at a later date and time.</w:t>
            </w:r>
          </w:p>
        </w:tc>
      </w:tr>
      <w:tr w:rsidR="00B912BF" w:rsidTr="00B912BF">
        <w:tc>
          <w:tcPr>
            <w:tcW w:w="2245" w:type="dxa"/>
          </w:tcPr>
          <w:p w:rsidR="00B912BF" w:rsidRDefault="00B912BF" w:rsidP="00B912BF">
            <w:pPr>
              <w:spacing w:before="120" w:after="120"/>
            </w:pPr>
            <w:r>
              <w:t>Actors:</w:t>
            </w:r>
          </w:p>
        </w:tc>
        <w:tc>
          <w:tcPr>
            <w:tcW w:w="7105" w:type="dxa"/>
          </w:tcPr>
          <w:p w:rsidR="00226247" w:rsidRPr="00226247" w:rsidRDefault="00226247" w:rsidP="00B912BF">
            <w:pPr>
              <w:spacing w:before="60" w:line="360" w:lineRule="auto"/>
              <w:rPr>
                <w:rFonts w:cstheme="minorHAnsi"/>
                <w:color w:val="538135" w:themeColor="accent6" w:themeShade="BF"/>
              </w:rPr>
            </w:pPr>
            <w:r w:rsidRPr="00226247">
              <w:rPr>
                <w:rFonts w:cstheme="minorHAnsi"/>
                <w:color w:val="538135" w:themeColor="accent6" w:themeShade="BF"/>
                <w:shd w:val="clear" w:color="auto" w:fill="FFFFFF"/>
              </w:rPr>
              <w:t>Actors may be primary or secondary. Primary actors are the people who will be initiating the system described in the use case. Secondary actors are those will participate in the completion of the use case.</w:t>
            </w:r>
          </w:p>
          <w:p w:rsidR="00B912BF" w:rsidRDefault="00B912BF" w:rsidP="00B912BF">
            <w:pPr>
              <w:spacing w:before="60" w:line="360" w:lineRule="auto"/>
            </w:pPr>
            <w:r>
              <w:t>Main actor is the person initiating a text, end user receives the text at the designated time/date</w:t>
            </w:r>
          </w:p>
        </w:tc>
      </w:tr>
      <w:tr w:rsidR="00B912BF" w:rsidTr="00B912BF">
        <w:tc>
          <w:tcPr>
            <w:tcW w:w="2245" w:type="dxa"/>
          </w:tcPr>
          <w:p w:rsidR="00B912BF" w:rsidRDefault="00B912BF" w:rsidP="00B912BF">
            <w:pPr>
              <w:spacing w:before="120" w:after="120"/>
            </w:pPr>
            <w:r>
              <w:t>Goal:</w:t>
            </w:r>
          </w:p>
        </w:tc>
        <w:tc>
          <w:tcPr>
            <w:tcW w:w="7105" w:type="dxa"/>
          </w:tcPr>
          <w:p w:rsidR="00B912BF" w:rsidRDefault="00B912BF" w:rsidP="00B912BF">
            <w:pPr>
              <w:spacing w:before="60" w:line="360" w:lineRule="auto"/>
            </w:pPr>
            <w:r>
              <w:t>To create an Android all that allows the actor to initiate a text, but add a qualifier to send at a later date and time indicated by the actor.</w:t>
            </w:r>
          </w:p>
        </w:tc>
      </w:tr>
      <w:tr w:rsidR="00B912BF" w:rsidTr="00B912BF">
        <w:tc>
          <w:tcPr>
            <w:tcW w:w="2245" w:type="dxa"/>
          </w:tcPr>
          <w:p w:rsidR="00B912BF" w:rsidRDefault="00B912BF" w:rsidP="00B912BF">
            <w:pPr>
              <w:spacing w:before="120" w:after="120"/>
            </w:pPr>
            <w:r>
              <w:t>Preconditions:</w:t>
            </w:r>
          </w:p>
        </w:tc>
        <w:tc>
          <w:tcPr>
            <w:tcW w:w="7105" w:type="dxa"/>
          </w:tcPr>
          <w:p w:rsidR="00226247" w:rsidRPr="00226247" w:rsidRDefault="00226247" w:rsidP="00B912BF">
            <w:pPr>
              <w:spacing w:before="60" w:line="360" w:lineRule="auto"/>
              <w:rPr>
                <w:rFonts w:cstheme="minorHAnsi"/>
                <w:color w:val="538135" w:themeColor="accent6" w:themeShade="BF"/>
                <w:sz w:val="20"/>
                <w:szCs w:val="20"/>
              </w:rPr>
            </w:pPr>
            <w:r w:rsidRPr="00226247">
              <w:rPr>
                <w:rFonts w:cstheme="minorHAnsi"/>
                <w:color w:val="538135" w:themeColor="accent6" w:themeShade="BF"/>
                <w:sz w:val="20"/>
                <w:szCs w:val="20"/>
                <w:shd w:val="clear" w:color="auto" w:fill="FFFFFF"/>
              </w:rPr>
              <w:t>This section should describe any conditions that must be true or activities that must be completed prior to executing the use case.</w:t>
            </w:r>
          </w:p>
          <w:p w:rsidR="00B912BF" w:rsidRDefault="00B912BF" w:rsidP="00B912BF">
            <w:pPr>
              <w:spacing w:before="60" w:line="360" w:lineRule="auto"/>
            </w:pPr>
            <w:r>
              <w:t>Actor must be logged into the app to initiate the text.</w:t>
            </w:r>
          </w:p>
        </w:tc>
      </w:tr>
      <w:tr w:rsidR="00B912BF" w:rsidTr="00B912BF">
        <w:tc>
          <w:tcPr>
            <w:tcW w:w="2245" w:type="dxa"/>
          </w:tcPr>
          <w:p w:rsidR="00B912BF" w:rsidRDefault="00B912BF" w:rsidP="00B912BF">
            <w:pPr>
              <w:spacing w:before="120" w:after="120"/>
            </w:pPr>
            <w:r>
              <w:t>Postconditions:</w:t>
            </w:r>
          </w:p>
        </w:tc>
        <w:tc>
          <w:tcPr>
            <w:tcW w:w="7105" w:type="dxa"/>
          </w:tcPr>
          <w:p w:rsidR="00226247" w:rsidRPr="00226247" w:rsidRDefault="00226247" w:rsidP="00B912BF">
            <w:pPr>
              <w:spacing w:before="60" w:line="360" w:lineRule="auto"/>
              <w:rPr>
                <w:rFonts w:cstheme="minorHAnsi"/>
                <w:color w:val="538135" w:themeColor="accent6" w:themeShade="BF"/>
              </w:rPr>
            </w:pPr>
            <w:r w:rsidRPr="00226247">
              <w:rPr>
                <w:rFonts w:cstheme="minorHAnsi"/>
                <w:color w:val="538135" w:themeColor="accent6" w:themeShade="BF"/>
                <w:shd w:val="clear" w:color="auto" w:fill="FFFFFF"/>
              </w:rPr>
              <w:t>This section should describe the state of the system at the conclusion of the use case. Postconditions may include conditions for both successful and unsuccessful execution of the use case.</w:t>
            </w:r>
          </w:p>
          <w:p w:rsidR="00B912BF" w:rsidRDefault="00B912BF" w:rsidP="00B912BF">
            <w:pPr>
              <w:spacing w:before="60" w:line="360" w:lineRule="auto"/>
            </w:pPr>
            <w:r>
              <w:t>Text will be saved for pre-appointed delivery time.  Until then text may be edited or deleted.</w:t>
            </w:r>
          </w:p>
        </w:tc>
      </w:tr>
      <w:tr w:rsidR="00B912BF" w:rsidTr="00B912BF">
        <w:tc>
          <w:tcPr>
            <w:tcW w:w="2245" w:type="dxa"/>
          </w:tcPr>
          <w:p w:rsidR="00B912BF" w:rsidRDefault="00B912BF" w:rsidP="00B912BF">
            <w:pPr>
              <w:spacing w:before="120" w:after="120"/>
            </w:pPr>
            <w:r>
              <w:t>Flow:</w:t>
            </w:r>
          </w:p>
        </w:tc>
        <w:tc>
          <w:tcPr>
            <w:tcW w:w="7105" w:type="dxa"/>
          </w:tcPr>
          <w:p w:rsidR="00B912BF" w:rsidRDefault="00226247" w:rsidP="00B912BF">
            <w:pPr>
              <w:spacing w:before="60" w:line="360" w:lineRule="auto"/>
            </w:pPr>
            <w:r w:rsidRPr="00226247">
              <w:rPr>
                <w:rFonts w:cstheme="minorHAnsi"/>
                <w:color w:val="538135" w:themeColor="accent6" w:themeShade="BF"/>
                <w:shd w:val="clear" w:color="auto" w:fill="FFFFFF"/>
              </w:rPr>
              <w:t>This section should describe all actions of the user and the expected system responses for planned normal execution of the use case. The description should be sequential and provide adequate detail to understand all user actions and system responses.</w:t>
            </w:r>
            <w:r>
              <w:rPr>
                <w:rFonts w:ascii="Arial" w:hAnsi="Arial" w:cs="Arial"/>
                <w:color w:val="000000"/>
                <w:sz w:val="27"/>
                <w:szCs w:val="27"/>
              </w:rPr>
              <w:br/>
            </w:r>
            <w:r w:rsidR="00DC52BA">
              <w:lastRenderedPageBreak/>
              <w:t>Actor initiates a text, completes the desired send time/date feature, saves the input.</w:t>
            </w:r>
          </w:p>
        </w:tc>
      </w:tr>
      <w:tr w:rsidR="00B912BF" w:rsidTr="00B912BF">
        <w:tc>
          <w:tcPr>
            <w:tcW w:w="2245" w:type="dxa"/>
          </w:tcPr>
          <w:p w:rsidR="00B912BF" w:rsidRDefault="00B912BF" w:rsidP="00B912BF">
            <w:pPr>
              <w:spacing w:before="120" w:after="120"/>
            </w:pPr>
            <w:r>
              <w:lastRenderedPageBreak/>
              <w:t>Alternative Flow:</w:t>
            </w:r>
          </w:p>
        </w:tc>
        <w:tc>
          <w:tcPr>
            <w:tcW w:w="7105" w:type="dxa"/>
          </w:tcPr>
          <w:p w:rsidR="00B912BF" w:rsidRDefault="00226247" w:rsidP="00B912BF">
            <w:pPr>
              <w:spacing w:before="60" w:line="360" w:lineRule="auto"/>
            </w:pPr>
            <w:r w:rsidRPr="00226247">
              <w:rPr>
                <w:rFonts w:cstheme="minorHAnsi"/>
                <w:color w:val="538135" w:themeColor="accent6" w:themeShade="BF"/>
                <w:shd w:val="clear" w:color="auto" w:fill="FFFFFF"/>
              </w:rPr>
              <w:t>Many use cases have varying or special extensions or conditions which are separate from the main flow but also necessary. Alternative flows are usually the result of options or exceptions built into the use case which may alter the primary flow.</w:t>
            </w:r>
            <w:r>
              <w:rPr>
                <w:rFonts w:ascii="Arial" w:hAnsi="Arial" w:cs="Arial"/>
                <w:color w:val="000000"/>
                <w:sz w:val="27"/>
                <w:szCs w:val="27"/>
              </w:rPr>
              <w:br/>
            </w:r>
            <w:r w:rsidR="00DC52BA">
              <w:t>Actor does not complete the program and the text is not saved.</w:t>
            </w:r>
          </w:p>
        </w:tc>
      </w:tr>
      <w:tr w:rsidR="00B912BF" w:rsidTr="00B912BF">
        <w:tc>
          <w:tcPr>
            <w:tcW w:w="2245" w:type="dxa"/>
          </w:tcPr>
          <w:p w:rsidR="00B912BF" w:rsidRDefault="00B912BF" w:rsidP="00B912BF">
            <w:pPr>
              <w:spacing w:before="120" w:after="120"/>
            </w:pPr>
            <w:bookmarkStart w:id="0" w:name="_GoBack" w:colFirst="1" w:colLast="1"/>
            <w:r>
              <w:t>Exceptions:</w:t>
            </w:r>
          </w:p>
        </w:tc>
        <w:tc>
          <w:tcPr>
            <w:tcW w:w="7105" w:type="dxa"/>
          </w:tcPr>
          <w:p w:rsidR="00B912BF" w:rsidRPr="00226247" w:rsidRDefault="00226247" w:rsidP="00B912BF">
            <w:pPr>
              <w:spacing w:before="60" w:line="360" w:lineRule="auto"/>
              <w:rPr>
                <w:rFonts w:cstheme="minorHAnsi"/>
                <w:color w:val="538135" w:themeColor="accent6" w:themeShade="BF"/>
                <w:shd w:val="clear" w:color="auto" w:fill="FFFFFF"/>
              </w:rPr>
            </w:pPr>
            <w:r w:rsidRPr="00226247">
              <w:rPr>
                <w:rFonts w:cstheme="minorHAnsi"/>
                <w:color w:val="538135" w:themeColor="accent6" w:themeShade="BF"/>
                <w:shd w:val="clear" w:color="auto" w:fill="FFFFFF"/>
              </w:rPr>
              <w:t>When use cases are executed, there may be various conditions which result in errors. This section should describe any errors that may result during use case execution and how the system will react or respond to those errors.</w:t>
            </w:r>
          </w:p>
        </w:tc>
      </w:tr>
      <w:bookmarkEnd w:id="0"/>
      <w:tr w:rsidR="00B912BF" w:rsidTr="00B912BF">
        <w:tc>
          <w:tcPr>
            <w:tcW w:w="2245" w:type="dxa"/>
          </w:tcPr>
          <w:p w:rsidR="00B912BF" w:rsidRDefault="00B912BF" w:rsidP="00B912BF">
            <w:pPr>
              <w:spacing w:before="120" w:after="120"/>
            </w:pPr>
            <w:r>
              <w:t>Requirements</w:t>
            </w:r>
          </w:p>
        </w:tc>
        <w:tc>
          <w:tcPr>
            <w:tcW w:w="7105" w:type="dxa"/>
          </w:tcPr>
          <w:p w:rsidR="00226247" w:rsidRPr="00226247" w:rsidRDefault="00226247" w:rsidP="00226247">
            <w:pPr>
              <w:spacing w:before="60" w:line="360" w:lineRule="auto"/>
              <w:rPr>
                <w:rFonts w:cstheme="minorHAnsi"/>
                <w:color w:val="538135" w:themeColor="accent6" w:themeShade="BF"/>
              </w:rPr>
            </w:pPr>
            <w:r w:rsidRPr="00226247">
              <w:rPr>
                <w:rFonts w:cstheme="minorHAnsi"/>
                <w:color w:val="538135" w:themeColor="accent6" w:themeShade="BF"/>
                <w:shd w:val="clear" w:color="auto" w:fill="FFFFFF"/>
              </w:rPr>
              <w:t>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w:t>
            </w:r>
          </w:p>
          <w:p w:rsidR="00B912BF" w:rsidRDefault="00DC52BA" w:rsidP="00DC52BA">
            <w:pPr>
              <w:pStyle w:val="ListParagraph"/>
              <w:numPr>
                <w:ilvl w:val="0"/>
                <w:numId w:val="1"/>
              </w:numPr>
              <w:spacing w:before="60" w:line="360" w:lineRule="auto"/>
            </w:pPr>
            <w:r>
              <w:t>Access to Android text feature.</w:t>
            </w:r>
          </w:p>
          <w:p w:rsidR="00DC52BA" w:rsidRDefault="00DC52BA" w:rsidP="00DC52BA">
            <w:pPr>
              <w:pStyle w:val="ListParagraph"/>
              <w:numPr>
                <w:ilvl w:val="0"/>
                <w:numId w:val="1"/>
              </w:numPr>
              <w:spacing w:before="60" w:line="360" w:lineRule="auto"/>
            </w:pPr>
            <w:r>
              <w:t>Downloaded app</w:t>
            </w:r>
          </w:p>
          <w:p w:rsidR="00DC52BA" w:rsidRDefault="00DC52BA" w:rsidP="00DC52BA">
            <w:pPr>
              <w:pStyle w:val="ListParagraph"/>
              <w:numPr>
                <w:ilvl w:val="0"/>
                <w:numId w:val="1"/>
              </w:numPr>
              <w:spacing w:before="60" w:line="360" w:lineRule="auto"/>
            </w:pPr>
            <w:r>
              <w:t>Working clock/calendar feature.</w:t>
            </w:r>
          </w:p>
        </w:tc>
      </w:tr>
      <w:tr w:rsidR="00B912BF" w:rsidTr="00B912BF">
        <w:tc>
          <w:tcPr>
            <w:tcW w:w="2245" w:type="dxa"/>
          </w:tcPr>
          <w:p w:rsidR="00B912BF" w:rsidRDefault="00B912BF" w:rsidP="00B912BF">
            <w:pPr>
              <w:spacing w:before="120" w:after="120"/>
            </w:pPr>
            <w:r>
              <w:t>Issues</w:t>
            </w:r>
          </w:p>
        </w:tc>
        <w:tc>
          <w:tcPr>
            <w:tcW w:w="7105" w:type="dxa"/>
          </w:tcPr>
          <w:p w:rsidR="00B912BF" w:rsidRDefault="00DC52BA" w:rsidP="00B912BF">
            <w:pPr>
              <w:spacing w:before="60" w:line="360" w:lineRule="auto"/>
            </w:pPr>
            <w:r>
              <w:t>TBD</w:t>
            </w:r>
          </w:p>
        </w:tc>
      </w:tr>
      <w:tr w:rsidR="00B912BF" w:rsidTr="00B912BF">
        <w:tc>
          <w:tcPr>
            <w:tcW w:w="2245" w:type="dxa"/>
          </w:tcPr>
          <w:p w:rsidR="00B912BF" w:rsidRDefault="00B912BF" w:rsidP="00B912BF">
            <w:pPr>
              <w:spacing w:before="120" w:after="120"/>
            </w:pPr>
            <w:r>
              <w:t>To Do</w:t>
            </w:r>
          </w:p>
        </w:tc>
        <w:tc>
          <w:tcPr>
            <w:tcW w:w="7105" w:type="dxa"/>
          </w:tcPr>
          <w:p w:rsidR="00B912BF" w:rsidRDefault="00DC52BA" w:rsidP="00B912BF">
            <w:pPr>
              <w:spacing w:before="60" w:line="360" w:lineRule="auto"/>
            </w:pPr>
            <w:r>
              <w:t>TBD</w:t>
            </w:r>
          </w:p>
        </w:tc>
      </w:tr>
    </w:tbl>
    <w:p w:rsidR="00E21516" w:rsidRDefault="00B912BF">
      <w:r>
        <w:tab/>
      </w:r>
    </w:p>
    <w:sectPr w:rsidR="00E21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02639"/>
    <w:multiLevelType w:val="hybridMultilevel"/>
    <w:tmpl w:val="0F442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BF"/>
    <w:rsid w:val="00226247"/>
    <w:rsid w:val="0035602D"/>
    <w:rsid w:val="004F606F"/>
    <w:rsid w:val="006349A2"/>
    <w:rsid w:val="006B6C5B"/>
    <w:rsid w:val="00B912BF"/>
    <w:rsid w:val="00D86F12"/>
    <w:rsid w:val="00DC52BA"/>
    <w:rsid w:val="00E21516"/>
    <w:rsid w:val="00F6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A9CC"/>
  <w15:chartTrackingRefBased/>
  <w15:docId w15:val="{CE4FC26B-CC20-4631-96BE-23BEF66F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2BA"/>
    <w:pPr>
      <w:ind w:left="720"/>
      <w:contextualSpacing/>
    </w:pPr>
  </w:style>
  <w:style w:type="character" w:styleId="Hyperlink">
    <w:name w:val="Hyperlink"/>
    <w:basedOn w:val="DefaultParagraphFont"/>
    <w:uiPriority w:val="99"/>
    <w:semiHidden/>
    <w:unhideWhenUsed/>
    <w:rsid w:val="00226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Parkinson</dc:creator>
  <cp:keywords/>
  <dc:description/>
  <cp:lastModifiedBy>Kristen Parkinson</cp:lastModifiedBy>
  <cp:revision>3</cp:revision>
  <dcterms:created xsi:type="dcterms:W3CDTF">2019-10-10T02:01:00Z</dcterms:created>
  <dcterms:modified xsi:type="dcterms:W3CDTF">2019-10-10T02:56:00Z</dcterms:modified>
</cp:coreProperties>
</file>