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Ferramenta de desenvolvimento: IDE Eclipse.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Idioma padrão do arquivo : Inglês.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Nomes dos arquivos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Nome da classe com inicial maiúscula respeitando a regra CamelCase.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Ex: NomeDaClasse.java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Cabeçalho da classe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Será composto de comentário no seguinte modelo. Cada linha deve começar com palavras escritas com inicial maiúscula: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/**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Nome da classe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Breve descrição de sua função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Endereço da classe no GitHub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Todo arquivo deve ter uma linha entre os packages e imports.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package example;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import java.util.*;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import java.another.import;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Estrutura do arquivo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Toda classe deve seguir a seguinte ordem de estrutura: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Cabeçalho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Declaração da classe (ou interface)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Variáveis estáticas, públicas, protegidas e privadas, respectivamente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Variáveis de instâncias, públicas, protegidas e privadas, respectivamente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Construtores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Métodos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Identação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Deve ser usado o Tab, sempre com largura de quatro espaços.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A quantidade de caracteres por linha deve ser menor ou igual a 80. A quebra de linha de linha deve ser feita sempre após a vírgula e antes do operador. Caso existam parênteses, deve-se evitar quebrar a expressão entre eles. A linha de continuação deve ter uma identação de 2 tabs (8 espaços).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Comentários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Comentários de bloco, quando necessários, devem seguir o modelo proposto na seção cabeçalho.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Comentários de uma linha devem ser feitos no seguinte modelo, espaço entre a segunda barra e a letra inicial maiúscula e ponto final.: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// Comentário de uma linha.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Declarações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Declarações de variáveis devem ser feitas em linhas separadas, ou seja, cada variável numa linha.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Declarações de funções, classes ou interfaces devem ser feitas com o parentese junto da última letra do nome (da função ou classe), sem espaço entre a próxima letra. Log em seguida vem tipo da variável, espaço, nome da variável, vírgula, espaço e assim sucessivamente. Chaves devem ser abertas na mesma linha e fechadas na mesma identação da função.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Ex: class Exemplo extends Object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       </w:t>
        <w:tab/>
        <w:t xml:space="preserve">public Exemplo(int argumento1, int argumento2)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}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Estruturas de controle e/ou repetição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Devem ter a declaração da palavra reservada, um espaço, o parentese, nome da variável, espaço, operador, espaço e assim sucessivamente, como no exemplo. Quando essas estruturas executarem apenas um comando, ou nenhum, deve deixar explícito abrindo as chaves e deixando o ‘interior’ com a linha de código específica ou comentário de uma linha: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Ex: for (int i = 0; i &lt;= 10; i++)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// Esse </w:t>
      </w:r>
      <w:r w:rsidRPr="00000000" w:rsidR="00000000" w:rsidDel="00000000">
        <w:rPr>
          <w:i w:val="1"/>
          <w:rtl w:val="0"/>
        </w:rPr>
        <w:t xml:space="preserve">for</w:t>
      </w:r>
      <w:r w:rsidRPr="00000000" w:rsidR="00000000" w:rsidDel="00000000">
        <w:rPr>
          <w:rtl w:val="0"/>
        </w:rPr>
        <w:t xml:space="preserve"> não executa nada.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Estrutura de controle </w:t>
      </w:r>
      <w:r w:rsidRPr="00000000" w:rsidR="00000000" w:rsidDel="00000000">
        <w:rPr>
          <w:i w:val="1"/>
          <w:rtl w:val="0"/>
        </w:rPr>
        <w:t xml:space="preserve">if, </w:t>
      </w:r>
      <w:r w:rsidRPr="00000000" w:rsidR="00000000" w:rsidDel="00000000">
        <w:rPr>
          <w:rtl w:val="0"/>
        </w:rPr>
        <w:t xml:space="preserve">quando for composta de ter o próximo </w:t>
      </w:r>
      <w:r w:rsidRPr="00000000" w:rsidR="00000000" w:rsidDel="00000000">
        <w:rPr>
          <w:i w:val="1"/>
          <w:rtl w:val="0"/>
        </w:rPr>
        <w:t xml:space="preserve">if </w:t>
      </w:r>
      <w:r w:rsidRPr="00000000" w:rsidR="00000000" w:rsidDel="00000000">
        <w:rPr>
          <w:rtl w:val="0"/>
        </w:rPr>
        <w:t xml:space="preserve">dentro do else correspondente, como no exemplo: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Ex: if ( expressãoBooleana ) {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      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if ( outraExpressao )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ab/>
        <w:t xml:space="preserve">// E assim sucessivamente.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Espaços em branco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Deixar uma linha em branco entre métodos e variáveis (ou bloco de variáveis).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Deixar linha em branco no começo de funções e métodos.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Ex: funcaoTal(){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ab/>
        <w:t xml:space="preserve">// A função começa aqui.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//Alterações propostas por Parley: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Todas as variáveis ou atributos globais de uma classe devem ser acessadas utilizando-se o modificador </w:t>
      </w:r>
      <w:r w:rsidRPr="00000000" w:rsidR="00000000" w:rsidDel="00000000">
        <w:rPr>
          <w:i w:val="1"/>
          <w:rtl w:val="0"/>
        </w:rPr>
        <w:t xml:space="preserve">this.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Ex: </w:t>
        <w:tab/>
        <w:t xml:space="preserve">(this.variable = variable)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this.globalField = newValue.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Cada função deverá começar com um comentário, com uma breve descrição da função.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Ex: </w:t>
        <w:tab/>
        <w:t xml:space="preserve">// This function modifies a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public void modifyClient(){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ab/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Estilo, Téc. Prog..docx</dc:title>
</cp:coreProperties>
</file>