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D3B0E" w14:textId="2FB8EF54" w:rsidR="003524E2" w:rsidRPr="004134FB" w:rsidRDefault="00E33D0D">
      <w:pPr>
        <w:rPr>
          <w:rFonts w:ascii="Times New Roman" w:hAnsi="Times New Roman" w:cs="Times New Roman"/>
          <w:b/>
          <w:sz w:val="24"/>
          <w:szCs w:val="24"/>
        </w:rPr>
      </w:pPr>
      <w:r w:rsidRPr="004134FB">
        <w:rPr>
          <w:rFonts w:ascii="Times New Roman" w:hAnsi="Times New Roman" w:cs="Times New Roman"/>
          <w:b/>
          <w:sz w:val="24"/>
          <w:szCs w:val="24"/>
        </w:rPr>
        <w:t>Notes on Sunway TaihuLight</w:t>
      </w:r>
    </w:p>
    <w:p w14:paraId="22D8429C" w14:textId="77777777" w:rsidR="00567CFF" w:rsidRPr="004134FB" w:rsidRDefault="00567CFF" w:rsidP="00567CFF">
      <w:pPr>
        <w:rPr>
          <w:rFonts w:ascii="Times New Roman" w:hAnsi="Times New Roman" w:cs="Times New Roman"/>
          <w:sz w:val="24"/>
          <w:szCs w:val="24"/>
        </w:rPr>
      </w:pPr>
      <w:r w:rsidRPr="004134FB">
        <w:rPr>
          <w:rFonts w:ascii="Times New Roman" w:hAnsi="Times New Roman" w:cs="Times New Roman"/>
          <w:sz w:val="24"/>
          <w:szCs w:val="24"/>
        </w:rPr>
        <w:t>http://www.nsccwx.cn/soft1.php?word=soft&amp;i=46 [1]</w:t>
      </w:r>
    </w:p>
    <w:p w14:paraId="5D801A82" w14:textId="0D01326E" w:rsidR="00567CFF" w:rsidRPr="004134FB" w:rsidRDefault="00567CFF" w:rsidP="00567CFF">
      <w:pPr>
        <w:pStyle w:val="ListParagraph"/>
        <w:numPr>
          <w:ilvl w:val="0"/>
          <w:numId w:val="2"/>
        </w:numPr>
        <w:rPr>
          <w:rFonts w:ascii="Times New Roman" w:hAnsi="Times New Roman" w:cs="Times New Roman"/>
          <w:sz w:val="24"/>
          <w:szCs w:val="24"/>
        </w:rPr>
      </w:pPr>
      <w:r w:rsidRPr="004134FB">
        <w:rPr>
          <w:rFonts w:ascii="Times New Roman" w:hAnsi="Times New Roman" w:cs="Times New Roman"/>
          <w:sz w:val="24"/>
          <w:szCs w:val="24"/>
        </w:rPr>
        <w:t xml:space="preserve">System peak performance: </w:t>
      </w:r>
      <w:bookmarkStart w:id="0" w:name="_Hlk5016221"/>
      <w:r w:rsidRPr="004134FB">
        <w:rPr>
          <w:rFonts w:ascii="Times New Roman" w:hAnsi="Times New Roman" w:cs="Times New Roman"/>
          <w:sz w:val="24"/>
          <w:szCs w:val="24"/>
        </w:rPr>
        <w:t>125.436</w:t>
      </w:r>
      <w:r w:rsidR="00AD774B" w:rsidRPr="004134FB">
        <w:rPr>
          <w:rFonts w:ascii="Times New Roman" w:hAnsi="Times New Roman" w:cs="Times New Roman"/>
          <w:sz w:val="24"/>
          <w:szCs w:val="24"/>
        </w:rPr>
        <w:t xml:space="preserve"> G</w:t>
      </w:r>
      <w:r w:rsidRPr="004134FB">
        <w:rPr>
          <w:rFonts w:ascii="Times New Roman" w:hAnsi="Times New Roman" w:cs="Times New Roman"/>
          <w:sz w:val="24"/>
          <w:szCs w:val="24"/>
        </w:rPr>
        <w:t>Flops</w:t>
      </w:r>
      <w:bookmarkEnd w:id="0"/>
    </w:p>
    <w:p w14:paraId="1685E424" w14:textId="45BDA490" w:rsidR="00567CFF" w:rsidRPr="004134FB" w:rsidRDefault="00567CFF" w:rsidP="00567CFF">
      <w:pPr>
        <w:pStyle w:val="ListParagraph"/>
        <w:numPr>
          <w:ilvl w:val="0"/>
          <w:numId w:val="2"/>
        </w:numPr>
        <w:rPr>
          <w:rFonts w:ascii="Times New Roman" w:hAnsi="Times New Roman" w:cs="Times New Roman"/>
          <w:sz w:val="24"/>
          <w:szCs w:val="24"/>
        </w:rPr>
      </w:pPr>
      <w:r w:rsidRPr="004134FB">
        <w:rPr>
          <w:rFonts w:ascii="Times New Roman" w:hAnsi="Times New Roman" w:cs="Times New Roman"/>
          <w:sz w:val="24"/>
          <w:szCs w:val="24"/>
        </w:rPr>
        <w:t xml:space="preserve">measured continuous computing performance: </w:t>
      </w:r>
      <w:bookmarkStart w:id="1" w:name="_Hlk5016258"/>
      <w:r w:rsidRPr="004134FB">
        <w:rPr>
          <w:rFonts w:ascii="Times New Roman" w:hAnsi="Times New Roman" w:cs="Times New Roman"/>
          <w:sz w:val="24"/>
          <w:szCs w:val="24"/>
        </w:rPr>
        <w:t>93.015</w:t>
      </w:r>
      <w:r w:rsidR="00AD774B" w:rsidRPr="004134FB">
        <w:rPr>
          <w:rFonts w:ascii="Times New Roman" w:hAnsi="Times New Roman" w:cs="Times New Roman"/>
          <w:sz w:val="24"/>
          <w:szCs w:val="24"/>
        </w:rPr>
        <w:t xml:space="preserve"> G</w:t>
      </w:r>
      <w:r w:rsidRPr="004134FB">
        <w:rPr>
          <w:rFonts w:ascii="Times New Roman" w:hAnsi="Times New Roman" w:cs="Times New Roman"/>
          <w:sz w:val="24"/>
          <w:szCs w:val="24"/>
        </w:rPr>
        <w:t>Flops</w:t>
      </w:r>
    </w:p>
    <w:bookmarkEnd w:id="1"/>
    <w:p w14:paraId="298DF6AC" w14:textId="77777777" w:rsidR="00567CFF" w:rsidRPr="004134FB" w:rsidRDefault="00567CFF" w:rsidP="00567CFF">
      <w:pPr>
        <w:pStyle w:val="ListParagraph"/>
        <w:numPr>
          <w:ilvl w:val="0"/>
          <w:numId w:val="2"/>
        </w:numPr>
        <w:rPr>
          <w:rFonts w:ascii="Times New Roman" w:hAnsi="Times New Roman" w:cs="Times New Roman"/>
          <w:sz w:val="24"/>
          <w:szCs w:val="24"/>
        </w:rPr>
      </w:pPr>
      <w:r w:rsidRPr="004134FB">
        <w:rPr>
          <w:rFonts w:ascii="Times New Roman" w:hAnsi="Times New Roman" w:cs="Times New Roman"/>
          <w:sz w:val="24"/>
          <w:szCs w:val="24"/>
        </w:rPr>
        <w:t xml:space="preserve">system memory: </w:t>
      </w:r>
      <w:bookmarkStart w:id="2" w:name="_Hlk5015623"/>
      <w:r w:rsidRPr="004134FB">
        <w:rPr>
          <w:rFonts w:ascii="Times New Roman" w:hAnsi="Times New Roman" w:cs="Times New Roman"/>
          <w:sz w:val="24"/>
          <w:szCs w:val="24"/>
        </w:rPr>
        <w:t>1310720 GB</w:t>
      </w:r>
      <w:bookmarkEnd w:id="2"/>
    </w:p>
    <w:p w14:paraId="463CE3CC" w14:textId="77777777" w:rsidR="00567CFF" w:rsidRPr="004134FB" w:rsidRDefault="00567CFF" w:rsidP="00567CFF">
      <w:pPr>
        <w:pStyle w:val="ListParagraph"/>
        <w:numPr>
          <w:ilvl w:val="0"/>
          <w:numId w:val="2"/>
        </w:numPr>
        <w:rPr>
          <w:rFonts w:ascii="Times New Roman" w:hAnsi="Times New Roman" w:cs="Times New Roman"/>
          <w:sz w:val="24"/>
          <w:szCs w:val="24"/>
        </w:rPr>
      </w:pPr>
      <w:r w:rsidRPr="004134FB">
        <w:rPr>
          <w:rFonts w:ascii="Times New Roman" w:hAnsi="Times New Roman" w:cs="Times New Roman"/>
          <w:sz w:val="24"/>
          <w:szCs w:val="24"/>
        </w:rPr>
        <w:t>Operating system: Raise Linux</w:t>
      </w:r>
    </w:p>
    <w:p w14:paraId="28FBF59B" w14:textId="77777777" w:rsidR="00567CFF" w:rsidRPr="004134FB" w:rsidRDefault="00567CFF" w:rsidP="00567CFF">
      <w:pPr>
        <w:pStyle w:val="ListParagraph"/>
        <w:numPr>
          <w:ilvl w:val="0"/>
          <w:numId w:val="2"/>
        </w:numPr>
        <w:rPr>
          <w:rFonts w:ascii="Times New Roman" w:hAnsi="Times New Roman" w:cs="Times New Roman"/>
          <w:sz w:val="24"/>
          <w:szCs w:val="24"/>
        </w:rPr>
      </w:pPr>
      <w:bookmarkStart w:id="3" w:name="_Hlk5015651"/>
      <w:r w:rsidRPr="004134FB">
        <w:rPr>
          <w:rFonts w:ascii="Times New Roman" w:hAnsi="Times New Roman" w:cs="Times New Roman"/>
          <w:sz w:val="24"/>
          <w:szCs w:val="24"/>
        </w:rPr>
        <w:t xml:space="preserve">SSD storage: 230TB </w:t>
      </w:r>
    </w:p>
    <w:bookmarkEnd w:id="3"/>
    <w:p w14:paraId="650A15BF" w14:textId="77777777" w:rsidR="00567CFF" w:rsidRPr="004134FB" w:rsidRDefault="00567CFF" w:rsidP="00567CFF">
      <w:pPr>
        <w:pStyle w:val="ListParagraph"/>
        <w:numPr>
          <w:ilvl w:val="0"/>
          <w:numId w:val="2"/>
        </w:numPr>
        <w:rPr>
          <w:rFonts w:ascii="Times New Roman" w:hAnsi="Times New Roman" w:cs="Times New Roman"/>
          <w:sz w:val="24"/>
          <w:szCs w:val="24"/>
        </w:rPr>
      </w:pPr>
      <w:r w:rsidRPr="004134FB">
        <w:rPr>
          <w:rFonts w:ascii="Times New Roman" w:hAnsi="Times New Roman" w:cs="Times New Roman"/>
          <w:sz w:val="24"/>
          <w:szCs w:val="24"/>
        </w:rPr>
        <w:t>online storage: 10PB, bandwidth 288GB / s</w:t>
      </w:r>
    </w:p>
    <w:p w14:paraId="5244575C" w14:textId="518FCDE2" w:rsidR="00567CFF" w:rsidRPr="004134FB" w:rsidRDefault="00567CFF" w:rsidP="003B713B">
      <w:pPr>
        <w:pStyle w:val="ListParagraph"/>
        <w:numPr>
          <w:ilvl w:val="0"/>
          <w:numId w:val="2"/>
        </w:numPr>
        <w:rPr>
          <w:rFonts w:ascii="Times New Roman" w:hAnsi="Times New Roman" w:cs="Times New Roman"/>
          <w:sz w:val="24"/>
          <w:szCs w:val="24"/>
        </w:rPr>
      </w:pPr>
      <w:r w:rsidRPr="004134FB">
        <w:rPr>
          <w:rFonts w:ascii="Times New Roman" w:hAnsi="Times New Roman" w:cs="Times New Roman"/>
          <w:sz w:val="24"/>
          <w:szCs w:val="24"/>
        </w:rPr>
        <w:t>nearline storage: 10PB, bandwidth 32GB / s</w:t>
      </w:r>
    </w:p>
    <w:p w14:paraId="550D0FB6" w14:textId="177AE5E1" w:rsidR="003B713B" w:rsidRPr="004134FB" w:rsidRDefault="003B713B" w:rsidP="003B713B">
      <w:pPr>
        <w:rPr>
          <w:rFonts w:ascii="Times New Roman" w:hAnsi="Times New Roman" w:cs="Times New Roman"/>
          <w:sz w:val="24"/>
          <w:szCs w:val="24"/>
        </w:rPr>
      </w:pPr>
      <w:r w:rsidRPr="004134FB">
        <w:rPr>
          <w:rFonts w:ascii="Times New Roman" w:hAnsi="Times New Roman" w:cs="Times New Roman"/>
          <w:sz w:val="24"/>
          <w:szCs w:val="24"/>
        </w:rPr>
        <w:t>(</w:t>
      </w:r>
      <w:r w:rsidR="00567CFF" w:rsidRPr="004134FB">
        <w:rPr>
          <w:rFonts w:ascii="Times New Roman" w:hAnsi="Times New Roman" w:cs="Times New Roman"/>
          <w:sz w:val="24"/>
          <w:szCs w:val="24"/>
        </w:rPr>
        <w:t>https://www.top500.org/site/50623</w:t>
      </w:r>
      <w:r w:rsidRPr="004134FB">
        <w:rPr>
          <w:rFonts w:ascii="Times New Roman" w:hAnsi="Times New Roman" w:cs="Times New Roman"/>
          <w:sz w:val="24"/>
          <w:szCs w:val="24"/>
        </w:rPr>
        <w:t>)</w:t>
      </w:r>
      <w:r w:rsidR="00567CFF" w:rsidRPr="004134FB">
        <w:rPr>
          <w:rFonts w:ascii="Times New Roman" w:hAnsi="Times New Roman" w:cs="Times New Roman"/>
          <w:sz w:val="24"/>
          <w:szCs w:val="24"/>
        </w:rPr>
        <w:t xml:space="preserve"> [2]</w:t>
      </w:r>
    </w:p>
    <w:p w14:paraId="37E9D570" w14:textId="3EBF898F" w:rsidR="003B713B" w:rsidRPr="004134FB" w:rsidRDefault="003B713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 xml:space="preserve">Sunway TaihuLight was the top super computer at 2016/06, 2016/11, 2017/06 and 2017/11 </w:t>
      </w:r>
    </w:p>
    <w:p w14:paraId="7B182C38" w14:textId="39F42E0C" w:rsidR="00A123F2" w:rsidRPr="004134FB" w:rsidRDefault="00C34768" w:rsidP="004C5BE6">
      <w:pPr>
        <w:rPr>
          <w:rFonts w:ascii="Times New Roman" w:hAnsi="Times New Roman" w:cs="Times New Roman"/>
          <w:sz w:val="24"/>
          <w:szCs w:val="24"/>
        </w:rPr>
      </w:pPr>
      <w:hyperlink r:id="rId5" w:history="1">
        <w:r w:rsidR="00BE2F18" w:rsidRPr="004134FB">
          <w:rPr>
            <w:rStyle w:val="Hyperlink"/>
            <w:rFonts w:ascii="Times New Roman" w:hAnsi="Times New Roman" w:cs="Times New Roman"/>
            <w:sz w:val="24"/>
            <w:szCs w:val="24"/>
          </w:rPr>
          <w:t>https://www.top500.org/system/178764 [3</w:t>
        </w:r>
      </w:hyperlink>
      <w:r w:rsidR="00A123F2" w:rsidRPr="004134FB">
        <w:rPr>
          <w:rFonts w:ascii="Times New Roman" w:hAnsi="Times New Roman" w:cs="Times New Roman"/>
          <w:sz w:val="24"/>
          <w:szCs w:val="24"/>
        </w:rPr>
        <w:t>]</w:t>
      </w:r>
    </w:p>
    <w:p w14:paraId="1A7A1E18" w14:textId="52FD2F2A" w:rsidR="00BE2F18" w:rsidRPr="004134FB" w:rsidRDefault="00BE2F18" w:rsidP="00BE2F18">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Cores:</w:t>
      </w:r>
      <w:r w:rsidRPr="004134FB">
        <w:rPr>
          <w:rFonts w:ascii="Times New Roman" w:hAnsi="Times New Roman" w:cs="Times New Roman"/>
          <w:sz w:val="24"/>
          <w:szCs w:val="24"/>
        </w:rPr>
        <w:tab/>
        <w:t>10,649,600</w:t>
      </w:r>
    </w:p>
    <w:p w14:paraId="5607389F" w14:textId="10CBB3D8" w:rsidR="00BE2F18" w:rsidRPr="004134FB" w:rsidRDefault="00BE2F18" w:rsidP="00BE2F18">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 xml:space="preserve">Processor: </w:t>
      </w:r>
      <w:bookmarkStart w:id="4" w:name="_Hlk5015960"/>
      <w:r w:rsidRPr="004134FB">
        <w:rPr>
          <w:rFonts w:ascii="Times New Roman" w:hAnsi="Times New Roman" w:cs="Times New Roman"/>
          <w:sz w:val="24"/>
          <w:szCs w:val="24"/>
        </w:rPr>
        <w:t xml:space="preserve">Sunway SW26010 260C </w:t>
      </w:r>
      <w:bookmarkEnd w:id="4"/>
      <w:r w:rsidRPr="004134FB">
        <w:rPr>
          <w:rFonts w:ascii="Times New Roman" w:hAnsi="Times New Roman" w:cs="Times New Roman"/>
          <w:sz w:val="24"/>
          <w:szCs w:val="24"/>
        </w:rPr>
        <w:t>1.45GHz</w:t>
      </w:r>
    </w:p>
    <w:p w14:paraId="71BF1725" w14:textId="5F27E9FB" w:rsidR="00BE2F18" w:rsidRPr="004134FB" w:rsidRDefault="00BE2F18" w:rsidP="00BE2F18">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Power:</w:t>
      </w:r>
      <w:r w:rsidRPr="004134FB">
        <w:rPr>
          <w:rFonts w:ascii="Times New Roman" w:hAnsi="Times New Roman" w:cs="Times New Roman"/>
          <w:sz w:val="24"/>
          <w:szCs w:val="24"/>
        </w:rPr>
        <w:tab/>
        <w:t>15,371.00 kW</w:t>
      </w:r>
    </w:p>
    <w:p w14:paraId="111920C5" w14:textId="0119EE81" w:rsidR="004C5BE6" w:rsidRPr="004134FB" w:rsidRDefault="00567CFF" w:rsidP="004C5BE6">
      <w:pPr>
        <w:rPr>
          <w:rFonts w:ascii="Times New Roman" w:hAnsi="Times New Roman" w:cs="Times New Roman"/>
          <w:sz w:val="24"/>
          <w:szCs w:val="24"/>
        </w:rPr>
      </w:pPr>
      <w:r w:rsidRPr="004134FB">
        <w:rPr>
          <w:rFonts w:ascii="Times New Roman" w:hAnsi="Times New Roman" w:cs="Times New Roman"/>
          <w:sz w:val="24"/>
          <w:szCs w:val="24"/>
        </w:rPr>
        <w:t>http://www.nsccwx.cn/wxcyw/soft1.php?word=soft&amp;i=46 [</w:t>
      </w:r>
      <w:r w:rsidR="00A123F2" w:rsidRPr="004134FB">
        <w:rPr>
          <w:rFonts w:ascii="Times New Roman" w:hAnsi="Times New Roman" w:cs="Times New Roman"/>
          <w:sz w:val="24"/>
          <w:szCs w:val="24"/>
        </w:rPr>
        <w:t>4</w:t>
      </w:r>
      <w:r w:rsidRPr="004134FB">
        <w:rPr>
          <w:rFonts w:ascii="Times New Roman" w:hAnsi="Times New Roman" w:cs="Times New Roman"/>
          <w:sz w:val="24"/>
          <w:szCs w:val="24"/>
        </w:rPr>
        <w:t>]</w:t>
      </w:r>
    </w:p>
    <w:p w14:paraId="7D5EC7C4" w14:textId="3532243D" w:rsidR="00A6426E" w:rsidRPr="004134FB" w:rsidRDefault="00A6426E" w:rsidP="004C5BE6">
      <w:pPr>
        <w:pStyle w:val="ListParagraph"/>
        <w:numPr>
          <w:ilvl w:val="0"/>
          <w:numId w:val="5"/>
        </w:numPr>
        <w:rPr>
          <w:rFonts w:ascii="Times New Roman" w:hAnsi="Times New Roman" w:cs="Times New Roman"/>
          <w:sz w:val="24"/>
          <w:szCs w:val="24"/>
        </w:rPr>
      </w:pPr>
      <w:r w:rsidRPr="004134FB">
        <w:rPr>
          <w:rFonts w:ascii="Times New Roman" w:hAnsi="Times New Roman" w:cs="Times New Roman"/>
          <w:sz w:val="24"/>
          <w:szCs w:val="24"/>
        </w:rPr>
        <w:t>The Sunway TaihuLight system was supported by the National High Technology Research and Development Program ("863"Program) of China</w:t>
      </w:r>
    </w:p>
    <w:p w14:paraId="6129F7EB" w14:textId="5A8AAFEE" w:rsidR="004C5BE6" w:rsidRPr="004134FB" w:rsidRDefault="004C5BE6" w:rsidP="004C5BE6">
      <w:pPr>
        <w:pStyle w:val="ListParagraph"/>
        <w:numPr>
          <w:ilvl w:val="0"/>
          <w:numId w:val="4"/>
        </w:numPr>
        <w:rPr>
          <w:rFonts w:ascii="Times New Roman" w:hAnsi="Times New Roman" w:cs="Times New Roman"/>
          <w:sz w:val="24"/>
          <w:szCs w:val="24"/>
        </w:rPr>
      </w:pPr>
      <w:r w:rsidRPr="004134FB">
        <w:rPr>
          <w:rFonts w:ascii="Times New Roman" w:hAnsi="Times New Roman" w:cs="Times New Roman"/>
          <w:sz w:val="24"/>
          <w:szCs w:val="24"/>
        </w:rPr>
        <w:t>The supercomputer was developed by the National Research Center of Parallel Computer Engineering &amp; Technology</w:t>
      </w:r>
    </w:p>
    <w:p w14:paraId="158C1534" w14:textId="76C55A9B" w:rsidR="004C5BE6" w:rsidRPr="004134FB" w:rsidRDefault="004C5BE6" w:rsidP="004C5BE6">
      <w:pPr>
        <w:pStyle w:val="ListParagraph"/>
        <w:numPr>
          <w:ilvl w:val="0"/>
          <w:numId w:val="3"/>
        </w:numPr>
        <w:rPr>
          <w:rFonts w:ascii="Times New Roman" w:hAnsi="Times New Roman" w:cs="Times New Roman"/>
          <w:sz w:val="24"/>
          <w:szCs w:val="24"/>
        </w:rPr>
      </w:pPr>
      <w:r w:rsidRPr="004134FB">
        <w:rPr>
          <w:rFonts w:ascii="Times New Roman" w:hAnsi="Times New Roman" w:cs="Times New Roman"/>
          <w:sz w:val="24"/>
          <w:szCs w:val="24"/>
        </w:rPr>
        <w:t xml:space="preserve">To support both high performance computing and big data applications, the Sunway TaihuLight uses a high-scalable heterogeneous architecture, a high-density integration of the system, a high-efficient DC power supply, and other key technologies such as the customized </w:t>
      </w:r>
      <w:proofErr w:type="gramStart"/>
      <w:r w:rsidRPr="004134FB">
        <w:rPr>
          <w:rFonts w:ascii="Times New Roman" w:hAnsi="Times New Roman" w:cs="Times New Roman"/>
          <w:sz w:val="24"/>
          <w:szCs w:val="24"/>
        </w:rPr>
        <w:t>water cooling</w:t>
      </w:r>
      <w:proofErr w:type="gramEnd"/>
      <w:r w:rsidRPr="004134FB">
        <w:rPr>
          <w:rFonts w:ascii="Times New Roman" w:hAnsi="Times New Roman" w:cs="Times New Roman"/>
          <w:sz w:val="24"/>
          <w:szCs w:val="24"/>
        </w:rPr>
        <w:t xml:space="preserve"> system. The supercomputer is also equipped with high-efficient scheduling and management tools, a rich set of parallel programming languages and development environments, so as to support the research and development operations on the system</w:t>
      </w:r>
    </w:p>
    <w:p w14:paraId="0C31ED1D" w14:textId="2654335A" w:rsidR="004C5BE6" w:rsidRPr="004134FB" w:rsidRDefault="00567CFF" w:rsidP="00A6426E">
      <w:pPr>
        <w:rPr>
          <w:rFonts w:ascii="Times New Roman" w:hAnsi="Times New Roman" w:cs="Times New Roman"/>
          <w:sz w:val="24"/>
          <w:szCs w:val="24"/>
        </w:rPr>
      </w:pPr>
      <w:r w:rsidRPr="004134FB">
        <w:rPr>
          <w:rFonts w:ascii="Times New Roman" w:hAnsi="Times New Roman" w:cs="Times New Roman"/>
          <w:sz w:val="24"/>
          <w:szCs w:val="24"/>
        </w:rPr>
        <w:t>http://www.nsccwx.cn/wxcyw/introduction.php?word=introduction&amp;i=34 [</w:t>
      </w:r>
      <w:r w:rsidR="00A123F2" w:rsidRPr="004134FB">
        <w:rPr>
          <w:rFonts w:ascii="Times New Roman" w:hAnsi="Times New Roman" w:cs="Times New Roman"/>
          <w:sz w:val="24"/>
          <w:szCs w:val="24"/>
        </w:rPr>
        <w:t>5</w:t>
      </w:r>
      <w:r w:rsidRPr="004134FB">
        <w:rPr>
          <w:rFonts w:ascii="Times New Roman" w:hAnsi="Times New Roman" w:cs="Times New Roman"/>
          <w:sz w:val="24"/>
          <w:szCs w:val="24"/>
        </w:rPr>
        <w:t>]</w:t>
      </w:r>
    </w:p>
    <w:p w14:paraId="3B9725BA" w14:textId="05A84B64" w:rsidR="004C5BE6" w:rsidRPr="004134FB" w:rsidRDefault="004C5BE6" w:rsidP="004C5BE6">
      <w:pPr>
        <w:pStyle w:val="ListParagraph"/>
        <w:numPr>
          <w:ilvl w:val="0"/>
          <w:numId w:val="3"/>
        </w:numPr>
        <w:rPr>
          <w:rFonts w:ascii="Times New Roman" w:hAnsi="Times New Roman" w:cs="Times New Roman"/>
          <w:sz w:val="24"/>
          <w:szCs w:val="24"/>
        </w:rPr>
      </w:pPr>
      <w:r w:rsidRPr="004134FB">
        <w:rPr>
          <w:rFonts w:ascii="Times New Roman" w:hAnsi="Times New Roman" w:cs="Times New Roman"/>
          <w:sz w:val="24"/>
          <w:szCs w:val="24"/>
        </w:rPr>
        <w:t>The National Supercomputing Center, Wuxi</w:t>
      </w:r>
      <w:r w:rsidRPr="004134FB">
        <w:rPr>
          <w:rFonts w:ascii="Times New Roman" w:hAnsi="Times New Roman" w:cs="Times New Roman"/>
          <w:sz w:val="24"/>
          <w:szCs w:val="24"/>
        </w:rPr>
        <w:t>（</w:t>
      </w:r>
      <w:r w:rsidRPr="004134FB">
        <w:rPr>
          <w:rFonts w:ascii="Times New Roman" w:hAnsi="Times New Roman" w:cs="Times New Roman"/>
          <w:sz w:val="24"/>
          <w:szCs w:val="24"/>
        </w:rPr>
        <w:t>NSCC-Wuxi</w:t>
      </w:r>
      <w:r w:rsidRPr="004134FB">
        <w:rPr>
          <w:rFonts w:ascii="Times New Roman" w:hAnsi="Times New Roman" w:cs="Times New Roman"/>
          <w:sz w:val="24"/>
          <w:szCs w:val="24"/>
        </w:rPr>
        <w:t>），</w:t>
      </w:r>
      <w:r w:rsidRPr="004134FB">
        <w:rPr>
          <w:rFonts w:ascii="Times New Roman" w:hAnsi="Times New Roman" w:cs="Times New Roman"/>
          <w:sz w:val="24"/>
          <w:szCs w:val="24"/>
        </w:rPr>
        <w:t>coordinated and cooperated by Jiangsu Province, the city of Wuxi and Tsinghua University, hosts the new generation of Sunway TaihuLight Supercomputer.</w:t>
      </w:r>
    </w:p>
    <w:p w14:paraId="021886F5" w14:textId="29A454AE" w:rsidR="003B713B" w:rsidRPr="004134FB" w:rsidRDefault="00567CFF" w:rsidP="003B713B">
      <w:pPr>
        <w:rPr>
          <w:rFonts w:ascii="Times New Roman" w:hAnsi="Times New Roman" w:cs="Times New Roman"/>
          <w:color w:val="333333"/>
          <w:spacing w:val="4"/>
          <w:sz w:val="24"/>
          <w:szCs w:val="24"/>
          <w:shd w:val="clear" w:color="auto" w:fill="FCFCFC"/>
        </w:rPr>
      </w:pPr>
      <w:r w:rsidRPr="004134FB">
        <w:rPr>
          <w:rFonts w:ascii="Times New Roman" w:hAnsi="Times New Roman" w:cs="Times New Roman"/>
          <w:color w:val="333333"/>
          <w:spacing w:val="4"/>
          <w:sz w:val="24"/>
          <w:szCs w:val="24"/>
          <w:shd w:val="clear" w:color="auto" w:fill="FCFCFC"/>
        </w:rPr>
        <w:t>[</w:t>
      </w:r>
      <w:r w:rsidR="00A123F2" w:rsidRPr="004134FB">
        <w:rPr>
          <w:rFonts w:ascii="Times New Roman" w:hAnsi="Times New Roman" w:cs="Times New Roman"/>
          <w:color w:val="333333"/>
          <w:spacing w:val="4"/>
          <w:sz w:val="24"/>
          <w:szCs w:val="24"/>
          <w:shd w:val="clear" w:color="auto" w:fill="FCFCFC"/>
        </w:rPr>
        <w:t>6</w:t>
      </w:r>
      <w:r w:rsidRPr="004134FB">
        <w:rPr>
          <w:rFonts w:ascii="Times New Roman" w:hAnsi="Times New Roman" w:cs="Times New Roman"/>
          <w:color w:val="333333"/>
          <w:spacing w:val="4"/>
          <w:sz w:val="24"/>
          <w:szCs w:val="24"/>
          <w:shd w:val="clear" w:color="auto" w:fill="FCFCFC"/>
        </w:rPr>
        <w:t xml:space="preserve">] </w:t>
      </w:r>
      <w:r w:rsidR="003B713B" w:rsidRPr="004134FB">
        <w:rPr>
          <w:rFonts w:ascii="Times New Roman" w:hAnsi="Times New Roman" w:cs="Times New Roman"/>
          <w:color w:val="333333"/>
          <w:spacing w:val="4"/>
          <w:sz w:val="24"/>
          <w:szCs w:val="24"/>
          <w:shd w:val="clear" w:color="auto" w:fill="FCFCFC"/>
        </w:rPr>
        <w:t xml:space="preserve">Fu, H., Liao, J., Yang, J. et al. Sci. China Inf. Sci. (2016) 59: 072001. </w:t>
      </w:r>
      <w:hyperlink r:id="rId6" w:history="1">
        <w:r w:rsidR="003B713B" w:rsidRPr="004134FB">
          <w:rPr>
            <w:rStyle w:val="Hyperlink"/>
            <w:rFonts w:ascii="Times New Roman" w:hAnsi="Times New Roman" w:cs="Times New Roman"/>
            <w:spacing w:val="4"/>
            <w:sz w:val="24"/>
            <w:szCs w:val="24"/>
            <w:shd w:val="clear" w:color="auto" w:fill="FCFCFC"/>
          </w:rPr>
          <w:t>https://doi-org.ezproxy.library.uvic.ca/10.1007/s11432-016-5588-7</w:t>
        </w:r>
      </w:hyperlink>
    </w:p>
    <w:p w14:paraId="00225F70" w14:textId="195C5C33" w:rsidR="003B713B" w:rsidRPr="004134FB" w:rsidRDefault="003B713B" w:rsidP="00F00AE1">
      <w:pPr>
        <w:rPr>
          <w:rFonts w:ascii="Times New Roman" w:hAnsi="Times New Roman" w:cs="Times New Roman"/>
          <w:sz w:val="24"/>
          <w:szCs w:val="24"/>
        </w:rPr>
      </w:pPr>
      <w:r w:rsidRPr="004134FB">
        <w:rPr>
          <w:rFonts w:ascii="Times New Roman" w:hAnsi="Times New Roman" w:cs="Times New Roman"/>
          <w:color w:val="333333"/>
          <w:spacing w:val="4"/>
          <w:sz w:val="24"/>
          <w:szCs w:val="24"/>
          <w:shd w:val="clear" w:color="auto" w:fill="FCFCFC"/>
        </w:rPr>
        <w:t>(narrow this information down, #</w:t>
      </w:r>
      <w:proofErr w:type="spellStart"/>
      <w:r w:rsidRPr="004134FB">
        <w:rPr>
          <w:rFonts w:ascii="Times New Roman" w:hAnsi="Times New Roman" w:cs="Times New Roman"/>
          <w:color w:val="333333"/>
          <w:spacing w:val="4"/>
          <w:sz w:val="24"/>
          <w:szCs w:val="24"/>
          <w:shd w:val="clear" w:color="auto" w:fill="FCFCFC"/>
        </w:rPr>
        <w:t>toomuch</w:t>
      </w:r>
      <w:proofErr w:type="spellEnd"/>
      <w:r w:rsidRPr="004134FB">
        <w:rPr>
          <w:rFonts w:ascii="Times New Roman" w:hAnsi="Times New Roman" w:cs="Times New Roman"/>
          <w:color w:val="333333"/>
          <w:spacing w:val="4"/>
          <w:sz w:val="24"/>
          <w:szCs w:val="24"/>
          <w:shd w:val="clear" w:color="auto" w:fill="FCFCFC"/>
        </w:rPr>
        <w:t>)</w:t>
      </w:r>
    </w:p>
    <w:p w14:paraId="3BB1C23A" w14:textId="1D92752D" w:rsidR="00E33D0D"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lastRenderedPageBreak/>
        <w:t>“</w:t>
      </w:r>
      <w:r w:rsidR="00E33D0D" w:rsidRPr="004134FB">
        <w:rPr>
          <w:rFonts w:ascii="Times New Roman" w:hAnsi="Times New Roman" w:cs="Times New Roman"/>
          <w:sz w:val="24"/>
          <w:szCs w:val="24"/>
        </w:rPr>
        <w:t>TaihuLight is provided by a homegrown many-core SW26010 CPU that includes both the management processing elements (MPEs) and computing processing elements (CPEs) in one chip.</w:t>
      </w:r>
      <w:r w:rsidRPr="004134FB">
        <w:rPr>
          <w:rFonts w:ascii="Times New Roman" w:hAnsi="Times New Roman" w:cs="Times New Roman"/>
          <w:sz w:val="24"/>
          <w:szCs w:val="24"/>
        </w:rPr>
        <w:t xml:space="preserve">” </w:t>
      </w:r>
    </w:p>
    <w:p w14:paraId="7D5E4F68" w14:textId="16A60F4D" w:rsidR="00E33D0D"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w:t>
      </w:r>
      <w:r w:rsidR="00E33D0D" w:rsidRPr="004134FB">
        <w:rPr>
          <w:rFonts w:ascii="Times New Roman" w:hAnsi="Times New Roman" w:cs="Times New Roman"/>
          <w:sz w:val="24"/>
          <w:szCs w:val="24"/>
        </w:rPr>
        <w:t>With 260 processing elements in one CPU, a single SW26010 provides a peak performance of over three TFlops.</w:t>
      </w:r>
      <w:r w:rsidRPr="004134FB">
        <w:rPr>
          <w:rFonts w:ascii="Times New Roman" w:hAnsi="Times New Roman" w:cs="Times New Roman"/>
          <w:sz w:val="24"/>
          <w:szCs w:val="24"/>
        </w:rPr>
        <w:t xml:space="preserve">” </w:t>
      </w:r>
    </w:p>
    <w:p w14:paraId="346D8D92" w14:textId="7BA5B4AE" w:rsidR="00E33D0D"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w:t>
      </w:r>
      <w:r w:rsidR="00E33D0D" w:rsidRPr="004134FB">
        <w:rPr>
          <w:rFonts w:ascii="Times New Roman" w:hAnsi="Times New Roman" w:cs="Times New Roman"/>
          <w:sz w:val="24"/>
          <w:szCs w:val="24"/>
        </w:rPr>
        <w:t>To alleviate the memory bandwidth bottleneck in most applications, each CPE comes with a scratch pad memory, which serves as a user-controlled cache.</w:t>
      </w:r>
      <w:r w:rsidRPr="004134FB">
        <w:rPr>
          <w:rFonts w:ascii="Times New Roman" w:hAnsi="Times New Roman" w:cs="Times New Roman"/>
          <w:sz w:val="24"/>
          <w:szCs w:val="24"/>
        </w:rPr>
        <w:t xml:space="preserve">” </w:t>
      </w:r>
    </w:p>
    <w:p w14:paraId="1BF1A9C7" w14:textId="1F116625" w:rsidR="00DB03FB"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w:t>
      </w:r>
      <w:r w:rsidR="00E33D0D" w:rsidRPr="004134FB">
        <w:rPr>
          <w:rFonts w:ascii="Times New Roman" w:hAnsi="Times New Roman" w:cs="Times New Roman"/>
          <w:sz w:val="24"/>
          <w:szCs w:val="24"/>
        </w:rPr>
        <w:t>To support the parallelization of programs on the new many-core architecture, in addition to the basic C/C++ and Fortran compilers, the system provides a customized Sunway OpenACC tool that supports the OpenACC 2.0 syntax.</w:t>
      </w:r>
      <w:r w:rsidRPr="004134FB">
        <w:rPr>
          <w:rFonts w:ascii="Times New Roman" w:hAnsi="Times New Roman" w:cs="Times New Roman"/>
          <w:sz w:val="24"/>
          <w:szCs w:val="24"/>
        </w:rPr>
        <w:t xml:space="preserve">” </w:t>
      </w:r>
    </w:p>
    <w:p w14:paraId="3F87A993" w14:textId="79885D19" w:rsidR="00DB03FB"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 xml:space="preserve">“As a successor of the Sunway </w:t>
      </w:r>
      <w:proofErr w:type="spellStart"/>
      <w:r w:rsidRPr="004134FB">
        <w:rPr>
          <w:rFonts w:ascii="Times New Roman" w:hAnsi="Times New Roman" w:cs="Times New Roman"/>
          <w:sz w:val="24"/>
          <w:szCs w:val="24"/>
        </w:rPr>
        <w:t>BlueLight</w:t>
      </w:r>
      <w:proofErr w:type="spellEnd"/>
      <w:r w:rsidRPr="004134FB">
        <w:rPr>
          <w:rFonts w:ascii="Times New Roman" w:hAnsi="Times New Roman" w:cs="Times New Roman"/>
          <w:sz w:val="24"/>
          <w:szCs w:val="24"/>
        </w:rPr>
        <w:t xml:space="preserve"> system, the Sunway TaihuLight system is also supported by 863 Program of China. Its peak performance is 125 </w:t>
      </w:r>
      <w:proofErr w:type="spellStart"/>
      <w:r w:rsidRPr="004134FB">
        <w:rPr>
          <w:rFonts w:ascii="Times New Roman" w:hAnsi="Times New Roman" w:cs="Times New Roman"/>
          <w:sz w:val="24"/>
          <w:szCs w:val="24"/>
        </w:rPr>
        <w:t>PFlops</w:t>
      </w:r>
      <w:proofErr w:type="spellEnd"/>
      <w:r w:rsidRPr="004134FB">
        <w:rPr>
          <w:rFonts w:ascii="Times New Roman" w:hAnsi="Times New Roman" w:cs="Times New Roman"/>
          <w:sz w:val="24"/>
          <w:szCs w:val="24"/>
        </w:rPr>
        <w:t xml:space="preserve">, sustained </w:t>
      </w:r>
      <w:proofErr w:type="spellStart"/>
      <w:r w:rsidRPr="004134FB">
        <w:rPr>
          <w:rFonts w:ascii="Times New Roman" w:hAnsi="Times New Roman" w:cs="Times New Roman"/>
          <w:sz w:val="24"/>
          <w:szCs w:val="24"/>
        </w:rPr>
        <w:t>Linpack</w:t>
      </w:r>
      <w:proofErr w:type="spellEnd"/>
      <w:r w:rsidRPr="004134FB">
        <w:rPr>
          <w:rFonts w:ascii="Times New Roman" w:hAnsi="Times New Roman" w:cs="Times New Roman"/>
          <w:sz w:val="24"/>
          <w:szCs w:val="24"/>
        </w:rPr>
        <w:t xml:space="preserve"> performance is 93 PFlops, and performance per Watt is 6.05 GFlops/W.” </w:t>
      </w:r>
    </w:p>
    <w:p w14:paraId="2FF67BF9" w14:textId="77777777" w:rsidR="003B713B"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“One major technology innovation of the Sunway TaihuLight supercomputer is the homegrown SW26010 many-core processor.</w:t>
      </w:r>
    </w:p>
    <w:p w14:paraId="50625E24" w14:textId="77777777" w:rsidR="003B713B"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 xml:space="preserve">The processor includes four core-groups (CGs). </w:t>
      </w:r>
    </w:p>
    <w:p w14:paraId="050538C7" w14:textId="77777777" w:rsidR="003B713B"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 xml:space="preserve">Each CG includes one management processing element (MPE), one computing processing element (CPE) cluster with eight by eight CPEs, and one memory controller (MC). </w:t>
      </w:r>
    </w:p>
    <w:p w14:paraId="5F5822E1" w14:textId="77777777" w:rsidR="003B713B"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These four CGs are connected via the network on chip (</w:t>
      </w:r>
      <w:proofErr w:type="spellStart"/>
      <w:r w:rsidRPr="004134FB">
        <w:rPr>
          <w:rFonts w:ascii="Times New Roman" w:hAnsi="Times New Roman" w:cs="Times New Roman"/>
          <w:sz w:val="24"/>
          <w:szCs w:val="24"/>
        </w:rPr>
        <w:t>NoC</w:t>
      </w:r>
      <w:proofErr w:type="spellEnd"/>
      <w:r w:rsidRPr="004134FB">
        <w:rPr>
          <w:rFonts w:ascii="Times New Roman" w:hAnsi="Times New Roman" w:cs="Times New Roman"/>
          <w:sz w:val="24"/>
          <w:szCs w:val="24"/>
        </w:rPr>
        <w:t xml:space="preserve">). Each CG has its own memory space, which is connected to the MPE and the CPE cluster through the MC. </w:t>
      </w:r>
    </w:p>
    <w:p w14:paraId="29C70ED9" w14:textId="5D4E13D6" w:rsidR="00DB03FB" w:rsidRPr="004134FB" w:rsidRDefault="00DB03F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The processor connects to other outside devices through a system interface (SI)”</w:t>
      </w:r>
      <w:r w:rsidR="003B713B" w:rsidRPr="004134FB">
        <w:rPr>
          <w:rFonts w:ascii="Times New Roman" w:hAnsi="Times New Roman" w:cs="Times New Roman"/>
          <w:sz w:val="24"/>
          <w:szCs w:val="24"/>
        </w:rPr>
        <w:t xml:space="preserve"> </w:t>
      </w:r>
    </w:p>
    <w:p w14:paraId="0E0C335B" w14:textId="637B8B24" w:rsidR="003B713B" w:rsidRPr="004134FB" w:rsidRDefault="003B713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“The MPE is a complete 64-bit RISC core, which can run in both the user and system modes. The MPE completely supports the interrupt functions, memory management, superscalar processing, and out</w:t>
      </w:r>
      <w:r w:rsidR="00F00AE1" w:rsidRPr="004134FB">
        <w:rPr>
          <w:rFonts w:ascii="Times New Roman" w:hAnsi="Times New Roman" w:cs="Times New Roman"/>
          <w:sz w:val="24"/>
          <w:szCs w:val="24"/>
        </w:rPr>
        <w:t xml:space="preserve"> </w:t>
      </w:r>
      <w:r w:rsidRPr="004134FB">
        <w:rPr>
          <w:rFonts w:ascii="Times New Roman" w:hAnsi="Times New Roman" w:cs="Times New Roman"/>
          <w:sz w:val="24"/>
          <w:szCs w:val="24"/>
        </w:rPr>
        <w:t>of-order execution. Therefore, the MPE is an ideal core for handling management and communication functions.”</w:t>
      </w:r>
    </w:p>
    <w:p w14:paraId="2E77583A" w14:textId="175BEBFC" w:rsidR="003B713B" w:rsidRPr="004134FB" w:rsidRDefault="003B713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 xml:space="preserve">“In contrast, the CPE is also a 64-bit RISC core, but with limited functions. The CPE can only run in user mode and does not support interrupt functions. The design goal of this element is to achieve the maximum aggregated computing power, while minimizing the complexity of the micro-architecture. The CPE cluster is organized as an eight by eight mesh, with a mesh network to achieve low-latency register data communication among the eight by eight CPEs. The mesh also includes a mesh controller that handles interrupt and synchronization controls. Both the MPE and CPE support 256-bit vector instructions.” </w:t>
      </w:r>
    </w:p>
    <w:p w14:paraId="4B8B3DA9" w14:textId="35A88D2A" w:rsidR="003B713B" w:rsidRPr="004134FB" w:rsidRDefault="003B713B" w:rsidP="003B713B">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 xml:space="preserve">In terms of the memory hierarchy, each MPE has a 32 KB L1 instruction cache and a 32 KB L1 data cache, with a 256 KB L2 cache for both instruction and data. Each CPE has its own 16 KB L1 instruction cache, and a user-controlled scratch pad memory (SPM). </w:t>
      </w:r>
    </w:p>
    <w:p w14:paraId="1E3C5914" w14:textId="7A57E9CD" w:rsidR="00F00AE1" w:rsidRPr="004134FB" w:rsidRDefault="00F00AE1" w:rsidP="00F00AE1">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The parallel operating system environment, which includes the parallel operating system, network management system, and availability and power management systems, provides computing, application, and management services, in addition to other system services to the users.</w:t>
      </w:r>
    </w:p>
    <w:p w14:paraId="19B153A3" w14:textId="1595D54D" w:rsidR="00F00AE1" w:rsidRPr="004134FB" w:rsidRDefault="00F00AE1" w:rsidP="00F00AE1">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lastRenderedPageBreak/>
        <w:t>The high-performance storage management system includes the parallel file system, lightweight file system, and storage management platform, which provide storage support for running system software and large-scale parallel I/O applications.</w:t>
      </w:r>
    </w:p>
    <w:p w14:paraId="30249529" w14:textId="32FE2EAD" w:rsidR="00F00AE1" w:rsidRPr="004134FB" w:rsidRDefault="00F00AE1" w:rsidP="00F00AE1">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In addition to the basic software, the TaihuLight system also has a parallel programming language and compilation environment to support parallelization at different levels</w:t>
      </w:r>
    </w:p>
    <w:p w14:paraId="5C515EF0" w14:textId="10F8ECCA" w:rsidR="00F00AE1" w:rsidRPr="004134FB" w:rsidRDefault="00F00AE1" w:rsidP="00F00AE1">
      <w:pPr>
        <w:pStyle w:val="ListParagraph"/>
        <w:numPr>
          <w:ilvl w:val="0"/>
          <w:numId w:val="1"/>
        </w:numPr>
        <w:rPr>
          <w:rFonts w:ascii="Times New Roman" w:hAnsi="Times New Roman" w:cs="Times New Roman"/>
          <w:sz w:val="24"/>
          <w:szCs w:val="24"/>
        </w:rPr>
      </w:pPr>
      <w:r w:rsidRPr="004134FB">
        <w:rPr>
          <w:rFonts w:ascii="Times New Roman" w:hAnsi="Times New Roman" w:cs="Times New Roman"/>
          <w:sz w:val="24"/>
          <w:szCs w:val="24"/>
        </w:rPr>
        <w:t>For parallelization at the node level, MPI is generally applied. For the four CGs within the same processor, we can either use MPI or OpenMP. For parallelization within a CG, we use Sunway OpenACC, a customized parallel compilation tool that supports OpenACC 2.0 syntax and targets the CPE clusters. The customized Sunway OpenACC tool supports parallel task management, heterogeneous code extraction, and data transfer descriptions.</w:t>
      </w:r>
    </w:p>
    <w:p w14:paraId="38A0C0D9" w14:textId="6A80A683" w:rsidR="00E47ED0" w:rsidRPr="004134FB" w:rsidRDefault="00E47ED0" w:rsidP="00E47ED0">
      <w:pPr>
        <w:rPr>
          <w:rFonts w:ascii="Times New Roman" w:hAnsi="Times New Roman" w:cs="Times New Roman"/>
          <w:sz w:val="24"/>
          <w:szCs w:val="24"/>
        </w:rPr>
      </w:pPr>
      <w:r w:rsidRPr="004134FB">
        <w:rPr>
          <w:rFonts w:ascii="Times New Roman" w:hAnsi="Times New Roman" w:cs="Times New Roman"/>
          <w:sz w:val="24"/>
          <w:szCs w:val="24"/>
        </w:rPr>
        <w:t>http://www.netlib.org/utk/people/JackDongarra/PAPERS/sunway-report-2016.pdf</w:t>
      </w:r>
    </w:p>
    <w:p w14:paraId="35BEFE8F" w14:textId="23948605" w:rsidR="00E47ED0" w:rsidRDefault="00E47ED0" w:rsidP="00E47ED0">
      <w:pPr>
        <w:rPr>
          <w:rFonts w:ascii="Times New Roman" w:hAnsi="Times New Roman" w:cs="Times New Roman"/>
          <w:sz w:val="24"/>
          <w:szCs w:val="24"/>
        </w:rPr>
      </w:pPr>
      <w:r w:rsidRPr="004134FB">
        <w:rPr>
          <w:rFonts w:ascii="Times New Roman" w:hAnsi="Times New Roman" w:cs="Times New Roman"/>
          <w:noProof/>
          <w:sz w:val="24"/>
          <w:szCs w:val="24"/>
        </w:rPr>
        <w:drawing>
          <wp:inline distT="0" distB="0" distL="0" distR="0" wp14:anchorId="2497DEA9" wp14:editId="6364DC12">
            <wp:extent cx="2658934" cy="29870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 Architec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9190" cy="2987328"/>
                    </a:xfrm>
                    <a:prstGeom prst="rect">
                      <a:avLst/>
                    </a:prstGeom>
                  </pic:spPr>
                </pic:pic>
              </a:graphicData>
            </a:graphic>
          </wp:inline>
        </w:drawing>
      </w:r>
    </w:p>
    <w:p w14:paraId="13E62065" w14:textId="7EC11912" w:rsidR="004134FB" w:rsidRPr="004134FB" w:rsidRDefault="004134FB" w:rsidP="00E47ED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EBB7B5" wp14:editId="2DC81A21">
            <wp:extent cx="5943600" cy="1920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way architec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0240"/>
                    </a:xfrm>
                    <a:prstGeom prst="rect">
                      <a:avLst/>
                    </a:prstGeom>
                  </pic:spPr>
                </pic:pic>
              </a:graphicData>
            </a:graphic>
          </wp:inline>
        </w:drawing>
      </w:r>
    </w:p>
    <w:p w14:paraId="2369AFCF" w14:textId="77777777" w:rsidR="009843C3" w:rsidRPr="004134FB" w:rsidRDefault="009843C3" w:rsidP="009843C3">
      <w:pPr>
        <w:rPr>
          <w:rFonts w:ascii="Times New Roman" w:hAnsi="Times New Roman" w:cs="Times New Roman"/>
          <w:sz w:val="24"/>
          <w:szCs w:val="24"/>
        </w:rPr>
      </w:pPr>
      <w:r w:rsidRPr="004134FB">
        <w:rPr>
          <w:rFonts w:ascii="Times New Roman" w:hAnsi="Times New Roman" w:cs="Times New Roman"/>
          <w:sz w:val="24"/>
          <w:szCs w:val="24"/>
        </w:rPr>
        <w:t>There are currently four key application domains for the Sunway TaihuLight system:</w:t>
      </w:r>
    </w:p>
    <w:p w14:paraId="288A6514" w14:textId="77777777" w:rsidR="009843C3" w:rsidRPr="004134FB" w:rsidRDefault="009843C3" w:rsidP="009843C3">
      <w:pPr>
        <w:rPr>
          <w:rFonts w:ascii="Times New Roman" w:hAnsi="Times New Roman" w:cs="Times New Roman"/>
          <w:sz w:val="24"/>
          <w:szCs w:val="24"/>
        </w:rPr>
      </w:pPr>
      <w:r w:rsidRPr="004134FB">
        <w:rPr>
          <w:rFonts w:ascii="Times New Roman" w:hAnsi="Times New Roman" w:cs="Times New Roman"/>
          <w:sz w:val="24"/>
          <w:szCs w:val="24"/>
        </w:rPr>
        <w:t>• Advanced manufacturing: CFD, CAE applications.</w:t>
      </w:r>
    </w:p>
    <w:p w14:paraId="605471AD" w14:textId="77777777" w:rsidR="009843C3" w:rsidRPr="004134FB" w:rsidRDefault="009843C3" w:rsidP="009843C3">
      <w:pPr>
        <w:rPr>
          <w:rFonts w:ascii="Times New Roman" w:hAnsi="Times New Roman" w:cs="Times New Roman"/>
          <w:sz w:val="24"/>
          <w:szCs w:val="24"/>
        </w:rPr>
      </w:pPr>
      <w:r w:rsidRPr="004134FB">
        <w:rPr>
          <w:rFonts w:ascii="Times New Roman" w:hAnsi="Times New Roman" w:cs="Times New Roman"/>
          <w:sz w:val="24"/>
          <w:szCs w:val="24"/>
        </w:rPr>
        <w:lastRenderedPageBreak/>
        <w:t>• Earth system modeling and weather forecasting.</w:t>
      </w:r>
    </w:p>
    <w:p w14:paraId="2299E9A5" w14:textId="77777777" w:rsidR="009843C3" w:rsidRPr="004134FB" w:rsidRDefault="009843C3" w:rsidP="009843C3">
      <w:pPr>
        <w:rPr>
          <w:rFonts w:ascii="Times New Roman" w:hAnsi="Times New Roman" w:cs="Times New Roman"/>
          <w:sz w:val="24"/>
          <w:szCs w:val="24"/>
        </w:rPr>
      </w:pPr>
      <w:r w:rsidRPr="004134FB">
        <w:rPr>
          <w:rFonts w:ascii="Times New Roman" w:hAnsi="Times New Roman" w:cs="Times New Roman"/>
          <w:sz w:val="24"/>
          <w:szCs w:val="24"/>
        </w:rPr>
        <w:t>• Life science.</w:t>
      </w:r>
    </w:p>
    <w:p w14:paraId="5A54D978" w14:textId="05263175" w:rsidR="009843C3" w:rsidRDefault="009843C3" w:rsidP="009843C3">
      <w:pPr>
        <w:rPr>
          <w:rFonts w:ascii="Times New Roman" w:hAnsi="Times New Roman" w:cs="Times New Roman"/>
          <w:sz w:val="24"/>
          <w:szCs w:val="24"/>
        </w:rPr>
      </w:pPr>
      <w:r w:rsidRPr="004134FB">
        <w:rPr>
          <w:rFonts w:ascii="Times New Roman" w:hAnsi="Times New Roman" w:cs="Times New Roman"/>
          <w:sz w:val="24"/>
          <w:szCs w:val="24"/>
        </w:rPr>
        <w:t>• Big data analytics.</w:t>
      </w:r>
    </w:p>
    <w:p w14:paraId="25440B4E" w14:textId="3E7272D9" w:rsidR="00C34768" w:rsidRDefault="00C34768" w:rsidP="009843C3">
      <w:pPr>
        <w:rPr>
          <w:rFonts w:ascii="Times New Roman" w:hAnsi="Times New Roman" w:cs="Times New Roman"/>
          <w:sz w:val="24"/>
          <w:szCs w:val="24"/>
        </w:rPr>
      </w:pPr>
    </w:p>
    <w:p w14:paraId="47ACBB8F" w14:textId="106FA04D" w:rsidR="00C34768" w:rsidRPr="004134FB" w:rsidRDefault="00C34768" w:rsidP="009843C3">
      <w:pPr>
        <w:rPr>
          <w:rFonts w:ascii="Times New Roman" w:hAnsi="Times New Roman" w:cs="Times New Roman"/>
          <w:sz w:val="24"/>
          <w:szCs w:val="24"/>
        </w:rPr>
      </w:pPr>
      <w:r>
        <w:rPr>
          <w:rFonts w:ascii="Times New Roman" w:hAnsi="Times New Roman" w:cs="Times New Roman"/>
          <w:sz w:val="24"/>
          <w:szCs w:val="24"/>
        </w:rPr>
        <w:t xml:space="preserve">COST of the big </w:t>
      </w:r>
      <w:proofErr w:type="spellStart"/>
      <w:r>
        <w:rPr>
          <w:rFonts w:ascii="Times New Roman" w:hAnsi="Times New Roman" w:cs="Times New Roman"/>
          <w:sz w:val="24"/>
          <w:szCs w:val="24"/>
        </w:rPr>
        <w:t>boi</w:t>
      </w:r>
      <w:proofErr w:type="spellEnd"/>
      <w:r>
        <w:rPr>
          <w:rFonts w:ascii="Times New Roman" w:hAnsi="Times New Roman" w:cs="Times New Roman"/>
          <w:sz w:val="24"/>
          <w:szCs w:val="24"/>
        </w:rPr>
        <w:t xml:space="preserve"> </w:t>
      </w:r>
      <w:bookmarkStart w:id="5" w:name="_GoBack"/>
      <w:bookmarkEnd w:id="5"/>
      <w:r w:rsidRPr="00C34768">
        <w:rPr>
          <w:rFonts w:ascii="Times New Roman" w:hAnsi="Times New Roman" w:cs="Times New Roman"/>
          <w:sz w:val="24"/>
          <w:szCs w:val="24"/>
        </w:rPr>
        <w:t>US$273 million</w:t>
      </w:r>
    </w:p>
    <w:p w14:paraId="2994F76A" w14:textId="04CE1DCD" w:rsidR="00DB03FB" w:rsidRPr="004134FB" w:rsidRDefault="00DB03FB">
      <w:pPr>
        <w:rPr>
          <w:rFonts w:ascii="Times New Roman" w:hAnsi="Times New Roman" w:cs="Times New Roman"/>
          <w:sz w:val="24"/>
          <w:szCs w:val="24"/>
        </w:rPr>
      </w:pPr>
    </w:p>
    <w:sectPr w:rsidR="00DB03FB" w:rsidRPr="00413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8ED"/>
    <w:multiLevelType w:val="hybridMultilevel"/>
    <w:tmpl w:val="F41E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E5C59"/>
    <w:multiLevelType w:val="hybridMultilevel"/>
    <w:tmpl w:val="24C4F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A45BA3"/>
    <w:multiLevelType w:val="hybridMultilevel"/>
    <w:tmpl w:val="B034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E741D4"/>
    <w:multiLevelType w:val="hybridMultilevel"/>
    <w:tmpl w:val="D116C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93883"/>
    <w:multiLevelType w:val="hybridMultilevel"/>
    <w:tmpl w:val="602CE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0D"/>
    <w:rsid w:val="000719D2"/>
    <w:rsid w:val="001C51C0"/>
    <w:rsid w:val="002C7CF1"/>
    <w:rsid w:val="003524E2"/>
    <w:rsid w:val="003B713B"/>
    <w:rsid w:val="004134FB"/>
    <w:rsid w:val="004C5BE6"/>
    <w:rsid w:val="004F12FC"/>
    <w:rsid w:val="00567CFF"/>
    <w:rsid w:val="00926F42"/>
    <w:rsid w:val="009843C3"/>
    <w:rsid w:val="00A123F2"/>
    <w:rsid w:val="00A6426E"/>
    <w:rsid w:val="00AD774B"/>
    <w:rsid w:val="00BE2F18"/>
    <w:rsid w:val="00C34768"/>
    <w:rsid w:val="00DB03FB"/>
    <w:rsid w:val="00E33D0D"/>
    <w:rsid w:val="00E47ED0"/>
    <w:rsid w:val="00F00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9D1D"/>
  <w15:chartTrackingRefBased/>
  <w15:docId w15:val="{F8437F50-F5CF-4A60-B20D-4AC5BE90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3FB"/>
    <w:rPr>
      <w:color w:val="0563C1" w:themeColor="hyperlink"/>
      <w:u w:val="single"/>
    </w:rPr>
  </w:style>
  <w:style w:type="character" w:styleId="UnresolvedMention">
    <w:name w:val="Unresolved Mention"/>
    <w:basedOn w:val="DefaultParagraphFont"/>
    <w:uiPriority w:val="99"/>
    <w:semiHidden/>
    <w:unhideWhenUsed/>
    <w:rsid w:val="00DB03FB"/>
    <w:rPr>
      <w:color w:val="605E5C"/>
      <w:shd w:val="clear" w:color="auto" w:fill="E1DFDD"/>
    </w:rPr>
  </w:style>
  <w:style w:type="paragraph" w:styleId="ListParagraph">
    <w:name w:val="List Paragraph"/>
    <w:basedOn w:val="Normal"/>
    <w:uiPriority w:val="34"/>
    <w:qFormat/>
    <w:rsid w:val="003B713B"/>
    <w:pPr>
      <w:ind w:left="720"/>
      <w:contextualSpacing/>
    </w:pPr>
  </w:style>
  <w:style w:type="paragraph" w:styleId="BalloonText">
    <w:name w:val="Balloon Text"/>
    <w:basedOn w:val="Normal"/>
    <w:link w:val="BalloonTextChar"/>
    <w:uiPriority w:val="99"/>
    <w:semiHidden/>
    <w:unhideWhenUsed/>
    <w:rsid w:val="00E47E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ED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66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ezproxy.library.uvic.ca/10.1007/s11432-016-5588-7" TargetMode="External"/><Relationship Id="rId5" Type="http://schemas.openxmlformats.org/officeDocument/2006/relationships/hyperlink" Target="https://www.top500.org/system/178764%20%5b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912</Words>
  <Characters>5201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Tom</dc:creator>
  <cp:keywords/>
  <dc:description/>
  <cp:lastModifiedBy>Mike Tom</cp:lastModifiedBy>
  <cp:revision>6</cp:revision>
  <dcterms:created xsi:type="dcterms:W3CDTF">2019-03-22T01:33:00Z</dcterms:created>
  <dcterms:modified xsi:type="dcterms:W3CDTF">2019-04-02T20:55:00Z</dcterms:modified>
</cp:coreProperties>
</file>