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88" w:type="dxa"/>
        <w:tblInd w:w="-743" w:type="dxa"/>
        <w:tblLayout w:type="fixed"/>
        <w:tblLook w:val="04A0"/>
      </w:tblPr>
      <w:tblGrid>
        <w:gridCol w:w="425"/>
        <w:gridCol w:w="1702"/>
        <w:gridCol w:w="1472"/>
        <w:gridCol w:w="1315"/>
        <w:gridCol w:w="1242"/>
        <w:gridCol w:w="2348"/>
        <w:gridCol w:w="1984"/>
      </w:tblGrid>
      <w:tr w:rsidR="00634956" w:rsidRPr="006834F3" w:rsidTr="0063495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Default="00634956">
            <w: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 xml:space="preserve">Ф.И.О. преподавателя, реализующего программу 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Должность, ученая степень, ученое звание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Default="00634956">
            <w:proofErr w:type="spellStart"/>
            <w:r>
              <w:t>Перечень</w:t>
            </w:r>
            <w:proofErr w:type="spellEnd"/>
            <w:r>
              <w:t xml:space="preserve"> </w:t>
            </w:r>
            <w:proofErr w:type="spellStart"/>
            <w:r>
              <w:t>читаемых</w:t>
            </w:r>
            <w:proofErr w:type="spellEnd"/>
            <w:r>
              <w:t xml:space="preserve"> </w:t>
            </w:r>
            <w:proofErr w:type="spellStart"/>
            <w:r>
              <w:t>дисциплин</w:t>
            </w:r>
            <w:proofErr w:type="spellEnd"/>
            <w: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>Уровень образования</w:t>
            </w:r>
            <w:proofErr w:type="gramStart"/>
            <w:r w:rsidRPr="00634956">
              <w:rPr>
                <w:lang w:val="ru-RU"/>
              </w:rPr>
              <w:t>,н</w:t>
            </w:r>
            <w:proofErr w:type="gramEnd"/>
            <w:r w:rsidRPr="00634956">
              <w:rPr>
                <w:lang w:val="ru-RU"/>
              </w:rPr>
              <w:t>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956" w:rsidRPr="00634956" w:rsidRDefault="00634956">
            <w:pPr>
              <w:rPr>
                <w:lang w:val="ru-RU"/>
              </w:rPr>
            </w:pPr>
            <w:r w:rsidRPr="00634956">
              <w:rPr>
                <w:lang w:val="ru-RU"/>
              </w:rPr>
              <w:t xml:space="preserve">Сведения о дополнительном профессиональном образовании </w:t>
            </w:r>
          </w:p>
        </w:tc>
      </w:tr>
    </w:tbl>
    <w:p w:rsidR="00FD61FD" w:rsidRDefault="00FD61FD" w:rsidP="007C4FCD">
      <w:pPr>
        <w:jc w:val="center"/>
        <w:rPr>
          <w:lang w:val="ru-RU"/>
        </w:rPr>
      </w:pP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lang w:val="ru-RU"/>
        </w:rPr>
        <w:t xml:space="preserve">Общая численность научно-педагогических работников (НПР), реализующих основную образовательную </w:t>
      </w:r>
      <w:r w:rsidRPr="006834F3">
        <w:rPr>
          <w:color w:val="000000"/>
          <w:lang w:val="ru-RU"/>
        </w:rPr>
        <w:t xml:space="preserve">программу, </w:t>
      </w:r>
      <w:r w:rsidRPr="006834F3">
        <w:rPr>
          <w:u w:val="single"/>
          <w:lang w:val="ru-RU"/>
        </w:rPr>
        <w:t>38</w:t>
      </w:r>
      <w:r w:rsidRPr="006834F3">
        <w:rPr>
          <w:lang w:val="ru-RU"/>
        </w:rPr>
        <w:t xml:space="preserve"> чел.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color w:val="000000"/>
          <w:lang w:val="ru-RU"/>
        </w:rPr>
      </w:pPr>
      <w:r w:rsidRPr="006834F3">
        <w:rPr>
          <w:color w:val="000000"/>
          <w:lang w:val="ru-RU"/>
        </w:rPr>
        <w:t xml:space="preserve">Общее количество ставок, занимаемых НПР, </w:t>
      </w:r>
      <w:proofErr w:type="gramStart"/>
      <w:r w:rsidRPr="006834F3">
        <w:rPr>
          <w:color w:val="000000"/>
          <w:lang w:val="ru-RU"/>
        </w:rPr>
        <w:t>реализующими</w:t>
      </w:r>
      <w:proofErr w:type="gramEnd"/>
      <w:r w:rsidRPr="006834F3">
        <w:rPr>
          <w:color w:val="000000"/>
          <w:lang w:val="ru-RU"/>
        </w:rPr>
        <w:t xml:space="preserve"> основную образовательную программу, </w:t>
      </w:r>
      <w:r w:rsidRPr="006834F3">
        <w:rPr>
          <w:u w:val="single"/>
          <w:lang w:val="ru-RU"/>
        </w:rPr>
        <w:t>4,43</w:t>
      </w:r>
      <w:r w:rsidRPr="006834F3">
        <w:rPr>
          <w:lang w:val="ru-RU"/>
        </w:rPr>
        <w:t xml:space="preserve"> ст</w:t>
      </w:r>
      <w:r w:rsidRPr="006834F3">
        <w:rPr>
          <w:color w:val="000000"/>
          <w:lang w:val="ru-RU"/>
        </w:rPr>
        <w:t>.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Нормативный локальный акт организации, регламентирующий объем учебной нагрузки НПР на ставку по определенной должности: «П</w:t>
      </w:r>
      <w:r w:rsidRPr="006834F3">
        <w:rPr>
          <w:lang w:val="ru-RU"/>
        </w:rPr>
        <w:t>о</w:t>
      </w:r>
      <w:r w:rsidRPr="006834F3">
        <w:rPr>
          <w:lang w:val="ru-RU"/>
        </w:rPr>
        <w:t>ложение о продолжительности рабочего времени педагогических работников и о порядке определения учебной нагрузки педагогических работников», утвержденное приказом №629 от 26.12.2014 г. Приказы об утверждении штатного расписания и распределения учебной н</w:t>
      </w:r>
      <w:r w:rsidRPr="006834F3">
        <w:rPr>
          <w:lang w:val="ru-RU"/>
        </w:rPr>
        <w:t>а</w:t>
      </w:r>
      <w:r w:rsidRPr="006834F3">
        <w:rPr>
          <w:lang w:val="ru-RU"/>
        </w:rPr>
        <w:t xml:space="preserve">грузки: приказ №236 от 26.04.2017 г. (на 2017-2018 учебный год), с изменениями (приказ №340 от 19.06.2017 г.). </w:t>
      </w:r>
    </w:p>
    <w:p w:rsidR="006834F3" w:rsidRPr="006834F3" w:rsidRDefault="006834F3" w:rsidP="006834F3">
      <w:pPr>
        <w:numPr>
          <w:ilvl w:val="0"/>
          <w:numId w:val="10"/>
        </w:numPr>
        <w:spacing w:after="0"/>
        <w:ind w:left="-567" w:right="-567"/>
        <w:contextualSpacing/>
        <w:jc w:val="both"/>
        <w:rPr>
          <w:lang w:val="ru-RU"/>
        </w:rPr>
      </w:pPr>
      <w:r w:rsidRPr="006834F3">
        <w:rPr>
          <w:lang w:val="ru-RU"/>
        </w:rPr>
        <w:t>Нормативные локальные акты организации об установлении норм времени по видам контактной работы на одного обучающегося: прик</w:t>
      </w:r>
      <w:r w:rsidRPr="006834F3">
        <w:rPr>
          <w:lang w:val="ru-RU"/>
        </w:rPr>
        <w:t>а</w:t>
      </w:r>
      <w:r w:rsidRPr="006834F3">
        <w:rPr>
          <w:lang w:val="ru-RU"/>
        </w:rPr>
        <w:t>зы «Об утверждении норм времени для расчета объема учебной работы»:  приказ №84 от 20.02.17 г., с дополнением (приказ № 270 от 18.05.17 г.).</w:t>
      </w: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ind w:left="-142"/>
        <w:contextualSpacing/>
        <w:jc w:val="both"/>
        <w:rPr>
          <w:lang w:val="ru-RU"/>
        </w:rPr>
      </w:pPr>
    </w:p>
    <w:p w:rsidR="006834F3" w:rsidRPr="006834F3" w:rsidRDefault="006834F3" w:rsidP="006834F3">
      <w:pPr>
        <w:spacing w:after="240" w:line="204" w:lineRule="auto"/>
        <w:ind w:left="-567" w:right="-567"/>
        <w:rPr>
          <w:i/>
          <w:noProof/>
          <w:lang w:val="ru-RU"/>
        </w:rPr>
      </w:pPr>
      <w:r w:rsidRPr="006834F3">
        <w:rPr>
          <w:lang w:val="ru-RU" w:bidi="he-IL"/>
        </w:rPr>
        <w:lastRenderedPageBreak/>
        <w:t xml:space="preserve">Подпись представителя </w:t>
      </w:r>
      <w:r w:rsidRPr="006834F3">
        <w:rPr>
          <w:lang w:val="ru-RU" w:bidi="he-IL"/>
        </w:rPr>
        <w:br/>
      </w:r>
      <w:r w:rsidRPr="006834F3">
        <w:rPr>
          <w:i/>
          <w:noProof/>
          <w:lang w:val="ru-RU"/>
        </w:rPr>
        <w:t xml:space="preserve">Федерального государственного бюджетного образовательного </w:t>
      </w:r>
      <w:r w:rsidRPr="006834F3">
        <w:rPr>
          <w:i/>
          <w:noProof/>
          <w:lang w:val="ru-RU"/>
        </w:rPr>
        <w:br/>
        <w:t xml:space="preserve">учреждения высшего образования «Волгоградский </w:t>
      </w:r>
    </w:p>
    <w:p w:rsidR="006834F3" w:rsidRPr="006834F3" w:rsidRDefault="006834F3" w:rsidP="006834F3">
      <w:pPr>
        <w:spacing w:after="240" w:line="204" w:lineRule="auto"/>
        <w:ind w:left="-567" w:right="-567"/>
        <w:rPr>
          <w:lang w:val="ru-RU" w:bidi="he-IL"/>
        </w:rPr>
      </w:pPr>
      <w:r w:rsidRPr="006834F3">
        <w:rPr>
          <w:i/>
          <w:noProof/>
          <w:lang w:val="ru-RU"/>
        </w:rPr>
        <w:t>государственный технический университет»</w:t>
      </w:r>
      <w:r w:rsidRPr="006834F3">
        <w:rPr>
          <w:lang w:val="ru-RU" w:bidi="he-IL"/>
        </w:rPr>
        <w:t xml:space="preserve">, </w:t>
      </w:r>
      <w:r w:rsidRPr="006834F3">
        <w:rPr>
          <w:lang w:val="ru-RU" w:bidi="he-IL"/>
        </w:rPr>
        <w:br/>
        <w:t xml:space="preserve">ответственного за государственную </w:t>
      </w:r>
      <w:r w:rsidRPr="006834F3">
        <w:rPr>
          <w:lang w:val="ru-RU" w:bidi="he-IL"/>
        </w:rPr>
        <w:br/>
        <w:t xml:space="preserve">аккредитацию программ по образовательной </w:t>
      </w:r>
      <w:r w:rsidRPr="006834F3">
        <w:rPr>
          <w:lang w:val="ru-RU" w:bidi="he-IL"/>
        </w:rPr>
        <w:br/>
        <w:t xml:space="preserve">организации, проректора по учебной работе </w:t>
      </w:r>
    </w:p>
    <w:p w:rsidR="006834F3" w:rsidRPr="006834F3" w:rsidRDefault="006834F3" w:rsidP="006834F3">
      <w:pPr>
        <w:spacing w:after="240"/>
        <w:ind w:left="-567" w:right="-567"/>
        <w:rPr>
          <w:color w:val="FFFFFF"/>
          <w:lang w:val="ru-RU"/>
        </w:rPr>
      </w:pPr>
      <w:r w:rsidRPr="006834F3">
        <w:rPr>
          <w:lang w:val="ru-RU" w:bidi="he-IL"/>
        </w:rPr>
        <w:t xml:space="preserve">    </w:t>
      </w:r>
      <w:r>
        <w:rPr>
          <w:lang w:val="ru-RU" w:bidi="he-IL"/>
        </w:rPr>
        <w:t xml:space="preserve">                               </w:t>
      </w:r>
      <w:r w:rsidRPr="006834F3">
        <w:rPr>
          <w:lang w:val="ru-RU" w:bidi="he-IL"/>
        </w:rPr>
        <w:t>_____________________/ Гоник Игорь Леонидович/</w:t>
      </w:r>
      <w:r w:rsidRPr="006834F3">
        <w:rPr>
          <w:b/>
          <w:lang w:val="ru-RU" w:bidi="he-IL"/>
        </w:rPr>
        <w:t xml:space="preserve"> </w:t>
      </w:r>
    </w:p>
    <w:p w:rsidR="006834F3" w:rsidRPr="006834F3" w:rsidRDefault="006834F3" w:rsidP="006834F3">
      <w:pPr>
        <w:spacing w:after="240"/>
        <w:ind w:left="-567" w:right="-567"/>
        <w:rPr>
          <w:sz w:val="18"/>
          <w:szCs w:val="18"/>
          <w:lang w:val="ru-RU"/>
        </w:rPr>
      </w:pPr>
      <w:r w:rsidRPr="006834F3">
        <w:rPr>
          <w:sz w:val="18"/>
          <w:szCs w:val="18"/>
          <w:lang w:val="ru-RU"/>
        </w:rPr>
        <w:t xml:space="preserve">                                                                                            </w:t>
      </w:r>
      <w:r>
        <w:rPr>
          <w:sz w:val="18"/>
          <w:szCs w:val="18"/>
          <w:lang w:val="ru-RU"/>
        </w:rPr>
        <w:t xml:space="preserve">                </w:t>
      </w:r>
      <w:r w:rsidRPr="006834F3">
        <w:rPr>
          <w:sz w:val="18"/>
          <w:szCs w:val="18"/>
          <w:lang w:val="ru-RU"/>
        </w:rPr>
        <w:t>подпись                                                            Ф.И.О. полностью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М.П.</w:t>
      </w:r>
    </w:p>
    <w:p w:rsidR="006834F3" w:rsidRPr="006834F3" w:rsidRDefault="006834F3" w:rsidP="006834F3">
      <w:pPr>
        <w:spacing w:after="240"/>
        <w:ind w:left="-567" w:right="-567"/>
        <w:rPr>
          <w:lang w:val="ru-RU"/>
        </w:rPr>
      </w:pPr>
      <w:r w:rsidRPr="006834F3">
        <w:rPr>
          <w:lang w:val="ru-RU"/>
        </w:rPr>
        <w:t>дата составления ________________</w:t>
      </w:r>
    </w:p>
    <w:p w:rsidR="006834F3" w:rsidRPr="00634956" w:rsidRDefault="006834F3" w:rsidP="007C4FCD">
      <w:pPr>
        <w:jc w:val="center"/>
        <w:rPr>
          <w:lang w:val="ru-RU"/>
        </w:rPr>
      </w:pPr>
    </w:p>
    <w:sectPr w:rsidR="006834F3" w:rsidRPr="006349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34956"/>
    <w:rsid w:val="006834F3"/>
    <w:rsid w:val="00726575"/>
    <w:rsid w:val="00760860"/>
    <w:rsid w:val="007C4FCD"/>
    <w:rsid w:val="007D04A1"/>
    <w:rsid w:val="007F0612"/>
    <w:rsid w:val="00800CA0"/>
    <w:rsid w:val="00843B70"/>
    <w:rsid w:val="008E712B"/>
    <w:rsid w:val="00907EA8"/>
    <w:rsid w:val="00963297"/>
    <w:rsid w:val="009D01C0"/>
    <w:rsid w:val="009D1194"/>
    <w:rsid w:val="00A812B1"/>
    <w:rsid w:val="00AA14CE"/>
    <w:rsid w:val="00AA1D8D"/>
    <w:rsid w:val="00AD1EFB"/>
    <w:rsid w:val="00B47730"/>
    <w:rsid w:val="00BE1A97"/>
    <w:rsid w:val="00C27D31"/>
    <w:rsid w:val="00CB0664"/>
    <w:rsid w:val="00CE1103"/>
    <w:rsid w:val="00D029B4"/>
    <w:rsid w:val="00D3415C"/>
    <w:rsid w:val="00D5460D"/>
    <w:rsid w:val="00D85CBA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482F1-E4CE-43BB-8490-5F639734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2020-12-24T10:15:00Z</dcterms:modified>
  <cp:category/>
</cp:coreProperties>
</file>