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2A89" w14:textId="77777777" w:rsidR="00BF1B33" w:rsidRDefault="00000000">
      <w:pPr>
        <w:pStyle w:val="Heading1"/>
        <w:jc w:val="center"/>
        <w:rPr>
          <w:rFonts w:ascii="Google Sans" w:eastAsia="Google Sans" w:hAnsi="Google Sans" w:cs="Google Sans"/>
        </w:rPr>
      </w:pPr>
      <w:bookmarkStart w:id="0" w:name="_evidx83t54sc"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14:paraId="1968B4EB" w14:textId="77777777" w:rsidR="00BF1B33"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2202C427" wp14:editId="5F2BCB55">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60F16B78" w14:textId="77777777" w:rsidR="00BF1B33" w:rsidRDefault="00000000">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28B4BB1A" w14:textId="77777777" w:rsidR="00BF1B33" w:rsidRDefault="00000000">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 xml:space="preserve">The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w:t>
      </w:r>
      <w:r w:rsidRPr="00B45092">
        <w:rPr>
          <w:rFonts w:ascii="Google Sans" w:eastAsia="Google Sans" w:hAnsi="Google Sans" w:cs="Google Sans"/>
          <w:color w:val="000000"/>
          <w:sz w:val="24"/>
          <w:szCs w:val="24"/>
          <w:highlight w:val="yellow"/>
        </w:rPr>
        <w:t>all assets need to be assessed</w:t>
      </w:r>
      <w:r>
        <w:rPr>
          <w:rFonts w:ascii="Google Sans" w:eastAsia="Google Sans" w:hAnsi="Google Sans" w:cs="Google Sans"/>
          <w:color w:val="000000"/>
          <w:sz w:val="24"/>
          <w:szCs w:val="24"/>
        </w:rPr>
        <w:t xml:space="preserve"> alongside internal processes and procedures related to the implementation of controls and compliance best practices.</w:t>
      </w:r>
    </w:p>
    <w:p w14:paraId="387AAC7D" w14:textId="77777777" w:rsidR="00BF1B33" w:rsidRDefault="00000000">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14:paraId="5537FB4B" w14:textId="77777777" w:rsidR="00BF1B33" w:rsidRDefault="00000000">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5FB05BD0" w14:textId="77777777" w:rsidR="00BF1B3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0BBF262A" w14:textId="77777777" w:rsidR="00BF1B3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3F27C671" w14:textId="77777777" w:rsidR="00BF1B3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73F4A4D4" w14:textId="77777777" w:rsidR="00BF1B3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Storefront products available for retail sale on site and online; stored in the company’s adjoining </w:t>
      </w:r>
      <w:proofErr w:type="gramStart"/>
      <w:r>
        <w:rPr>
          <w:rFonts w:ascii="Google Sans" w:eastAsia="Google Sans" w:hAnsi="Google Sans" w:cs="Google Sans"/>
          <w:sz w:val="24"/>
          <w:szCs w:val="24"/>
        </w:rPr>
        <w:t>warehouse</w:t>
      </w:r>
      <w:proofErr w:type="gramEnd"/>
    </w:p>
    <w:p w14:paraId="0B6459AC" w14:textId="77777777" w:rsidR="00BF1B3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23D0CA51" w14:textId="77777777" w:rsidR="00BF1B3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1BEE4D0F" w14:textId="77777777" w:rsidR="00BF1B3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200F04CE" w14:textId="77777777" w:rsidR="00BF1B3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7B3809D4" w14:textId="77777777" w:rsidR="00BF1B3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w:t>
      </w:r>
      <w:proofErr w:type="gramStart"/>
      <w:r>
        <w:rPr>
          <w:rFonts w:ascii="Google Sans" w:eastAsia="Google Sans" w:hAnsi="Google Sans" w:cs="Google Sans"/>
          <w:sz w:val="24"/>
          <w:szCs w:val="24"/>
        </w:rPr>
        <w:t>monitoring</w:t>
      </w:r>
      <w:proofErr w:type="gramEnd"/>
      <w:r>
        <w:rPr>
          <w:rFonts w:ascii="Google Sans" w:eastAsia="Google Sans" w:hAnsi="Google Sans" w:cs="Google Sans"/>
          <w:sz w:val="24"/>
          <w:szCs w:val="24"/>
        </w:rPr>
        <w:t xml:space="preserve"> </w:t>
      </w:r>
    </w:p>
    <w:p w14:paraId="2FDE16A8" w14:textId="77777777" w:rsidR="00BF1B33" w:rsidRDefault="00000000">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14:paraId="7618029F" w14:textId="77777777" w:rsidR="00BF1B33"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12297491" w14:textId="77777777" w:rsidR="00BF1B33" w:rsidRDefault="00000000">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w:t>
      </w:r>
      <w:proofErr w:type="gramStart"/>
      <w:r>
        <w:rPr>
          <w:rFonts w:ascii="Google Sans" w:eastAsia="Google Sans" w:hAnsi="Google Sans" w:cs="Google Sans"/>
          <w:sz w:val="24"/>
          <w:szCs w:val="24"/>
        </w:rPr>
        <w:t>all of</w:t>
      </w:r>
      <w:proofErr w:type="gramEnd"/>
      <w:r>
        <w:rPr>
          <w:rFonts w:ascii="Google Sans" w:eastAsia="Google Sans" w:hAnsi="Google Sans" w:cs="Google Sans"/>
          <w:sz w:val="24"/>
          <w:szCs w:val="24"/>
        </w:rPr>
        <w:t xml:space="preserve"> the proper controls in place and may not be fully compliant with U.S. and international regulations and standards.</w:t>
      </w:r>
      <w:r>
        <w:rPr>
          <w:rFonts w:ascii="Google Sans" w:eastAsia="Google Sans" w:hAnsi="Google Sans" w:cs="Google Sans"/>
        </w:rPr>
        <w:t xml:space="preserve"> </w:t>
      </w:r>
    </w:p>
    <w:p w14:paraId="5B699A3E" w14:textId="77777777" w:rsidR="00BF1B33"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7D4F25DF" w14:textId="77777777" w:rsidR="00BF1B3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w:t>
      </w:r>
      <w:proofErr w:type="gramStart"/>
      <w:r>
        <w:rPr>
          <w:rFonts w:ascii="Google Sans" w:eastAsia="Google Sans" w:hAnsi="Google Sans" w:cs="Google Sans"/>
          <w:sz w:val="24"/>
          <w:szCs w:val="24"/>
        </w:rPr>
        <w:t>is</w:t>
      </w:r>
      <w:proofErr w:type="gramEnd"/>
      <w:r>
        <w:rPr>
          <w:rFonts w:ascii="Google Sans" w:eastAsia="Google Sans" w:hAnsi="Google Sans" w:cs="Google Sans"/>
          <w:sz w:val="24"/>
          <w:szCs w:val="24"/>
        </w:rPr>
        <w:t xml:space="preserve">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606CC4AF" w14:textId="77777777" w:rsidR="00BF1B33"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47C26456" w14:textId="77777777" w:rsidR="00BF1B3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 a scale of 1 to 10, the risk score is 8, which is </w:t>
      </w:r>
      <w:proofErr w:type="gramStart"/>
      <w:r>
        <w:rPr>
          <w:rFonts w:ascii="Google Sans" w:eastAsia="Google Sans" w:hAnsi="Google Sans" w:cs="Google Sans"/>
          <w:sz w:val="24"/>
          <w:szCs w:val="24"/>
        </w:rPr>
        <w:t>fairly high</w:t>
      </w:r>
      <w:proofErr w:type="gramEnd"/>
      <w:r>
        <w:rPr>
          <w:rFonts w:ascii="Google Sans" w:eastAsia="Google Sans" w:hAnsi="Google Sans" w:cs="Google Sans"/>
          <w:sz w:val="24"/>
          <w:szCs w:val="24"/>
        </w:rPr>
        <w:t xml:space="preserve">. This is </w:t>
      </w:r>
      <w:r w:rsidRPr="00B45092">
        <w:rPr>
          <w:rFonts w:ascii="Google Sans" w:eastAsia="Google Sans" w:hAnsi="Google Sans" w:cs="Google Sans"/>
          <w:sz w:val="24"/>
          <w:szCs w:val="24"/>
          <w:highlight w:val="yellow"/>
        </w:rPr>
        <w:t>due to a lack of controls and adherence to compliance best practices</w:t>
      </w:r>
      <w:r>
        <w:rPr>
          <w:rFonts w:ascii="Google Sans" w:eastAsia="Google Sans" w:hAnsi="Google Sans" w:cs="Google Sans"/>
          <w:sz w:val="24"/>
          <w:szCs w:val="24"/>
        </w:rPr>
        <w:t>.</w:t>
      </w:r>
    </w:p>
    <w:p w14:paraId="07900D43" w14:textId="77777777" w:rsidR="00BF1B33"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3C598AE6" w14:textId="77777777" w:rsidR="00BF1B3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w:t>
      </w:r>
      <w:proofErr w:type="gramStart"/>
      <w:r>
        <w:rPr>
          <w:rFonts w:ascii="Google Sans" w:eastAsia="Google Sans" w:hAnsi="Google Sans" w:cs="Google Sans"/>
          <w:sz w:val="24"/>
          <w:szCs w:val="24"/>
        </w:rPr>
        <w:t>medium, because</w:t>
      </w:r>
      <w:proofErr w:type="gramEnd"/>
      <w:r>
        <w:rPr>
          <w:rFonts w:ascii="Google Sans" w:eastAsia="Google Sans" w:hAnsi="Google Sans" w:cs="Google Sans"/>
          <w:sz w:val="24"/>
          <w:szCs w:val="24"/>
        </w:rPr>
        <w:t xml:space="preserv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w:t>
      </w:r>
      <w:proofErr w:type="gramStart"/>
      <w:r>
        <w:rPr>
          <w:rFonts w:ascii="Google Sans" w:eastAsia="Google Sans" w:hAnsi="Google Sans" w:cs="Google Sans"/>
          <w:sz w:val="24"/>
          <w:szCs w:val="24"/>
        </w:rPr>
        <w:t>all of</w:t>
      </w:r>
      <w:proofErr w:type="gramEnd"/>
      <w:r>
        <w:rPr>
          <w:rFonts w:ascii="Google Sans" w:eastAsia="Google Sans" w:hAnsi="Google Sans" w:cs="Google Sans"/>
          <w:sz w:val="24"/>
          <w:szCs w:val="24"/>
        </w:rPr>
        <w:t xml:space="preserve"> the necessary controls in place and is not fully adhering to best practices related to compliance regulations that keep critical data private/secure. Review the following bullet points for specific details:</w:t>
      </w:r>
    </w:p>
    <w:p w14:paraId="52325EF0" w14:textId="77777777" w:rsidR="00BF1B33" w:rsidRDefault="00BF1B33">
      <w:pPr>
        <w:rPr>
          <w:rFonts w:ascii="Google Sans" w:eastAsia="Google Sans" w:hAnsi="Google Sans" w:cs="Google Sans"/>
          <w:sz w:val="24"/>
          <w:szCs w:val="24"/>
          <w:highlight w:val="yellow"/>
        </w:rPr>
      </w:pPr>
    </w:p>
    <w:p w14:paraId="7170FEAB" w14:textId="77777777" w:rsidR="00BF1B33"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w:t>
      </w:r>
      <w:r w:rsidRPr="00B45092">
        <w:rPr>
          <w:rFonts w:ascii="Google Sans" w:eastAsia="Google Sans" w:hAnsi="Google Sans" w:cs="Google Sans"/>
          <w:sz w:val="24"/>
          <w:szCs w:val="24"/>
          <w:highlight w:val="yellow"/>
        </w:rPr>
        <w:t xml:space="preserve">all </w:t>
      </w:r>
      <w:proofErr w:type="spellStart"/>
      <w:r w:rsidRPr="00B45092">
        <w:rPr>
          <w:rFonts w:ascii="Google Sans" w:eastAsia="Google Sans" w:hAnsi="Google Sans" w:cs="Google Sans"/>
          <w:sz w:val="24"/>
          <w:szCs w:val="24"/>
          <w:highlight w:val="yellow"/>
        </w:rPr>
        <w:t>Botium</w:t>
      </w:r>
      <w:proofErr w:type="spellEnd"/>
      <w:r w:rsidRPr="00B45092">
        <w:rPr>
          <w:rFonts w:ascii="Google Sans" w:eastAsia="Google Sans" w:hAnsi="Google Sans" w:cs="Google Sans"/>
          <w:sz w:val="24"/>
          <w:szCs w:val="24"/>
          <w:highlight w:val="yellow"/>
        </w:rPr>
        <w:t xml:space="preserve"> Toys employees</w:t>
      </w:r>
      <w:r>
        <w:rPr>
          <w:rFonts w:ascii="Google Sans" w:eastAsia="Google Sans" w:hAnsi="Google Sans" w:cs="Google Sans"/>
          <w:sz w:val="24"/>
          <w:szCs w:val="24"/>
        </w:rPr>
        <w:t xml:space="preserve"> have access to internally stored data and may be able to access cardholder data and customers’ PII/SPII.</w:t>
      </w:r>
    </w:p>
    <w:p w14:paraId="16E6CC07" w14:textId="77777777" w:rsidR="00BF1B33" w:rsidRDefault="00000000">
      <w:pPr>
        <w:numPr>
          <w:ilvl w:val="0"/>
          <w:numId w:val="2"/>
        </w:numPr>
        <w:spacing w:line="240" w:lineRule="auto"/>
        <w:rPr>
          <w:rFonts w:ascii="Google Sans" w:eastAsia="Google Sans" w:hAnsi="Google Sans" w:cs="Google Sans"/>
          <w:sz w:val="24"/>
          <w:szCs w:val="24"/>
        </w:rPr>
      </w:pPr>
      <w:r w:rsidRPr="00B45092">
        <w:rPr>
          <w:rFonts w:ascii="Google Sans" w:eastAsia="Google Sans" w:hAnsi="Google Sans" w:cs="Google Sans"/>
          <w:sz w:val="24"/>
          <w:szCs w:val="24"/>
          <w:highlight w:val="yellow"/>
        </w:rPr>
        <w:t xml:space="preserve">Encryption is not currently used </w:t>
      </w:r>
      <w:r w:rsidRPr="00B45092">
        <w:rPr>
          <w:rFonts w:ascii="Google Sans" w:eastAsia="Google Sans" w:hAnsi="Google Sans" w:cs="Google Sans"/>
          <w:sz w:val="24"/>
          <w:szCs w:val="24"/>
        </w:rPr>
        <w:t>t</w:t>
      </w:r>
      <w:r>
        <w:rPr>
          <w:rFonts w:ascii="Google Sans" w:eastAsia="Google Sans" w:hAnsi="Google Sans" w:cs="Google Sans"/>
          <w:sz w:val="24"/>
          <w:szCs w:val="24"/>
        </w:rPr>
        <w:t xml:space="preserve">o ensure confidentiality of customers’ credit card information that is accepted, processed, transmitted, and stored locally in the company’s internal database. </w:t>
      </w:r>
    </w:p>
    <w:p w14:paraId="2F2DDD38" w14:textId="77777777" w:rsidR="00BF1B33"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Access controls pertaining to </w:t>
      </w:r>
      <w:r w:rsidRPr="00B45092">
        <w:rPr>
          <w:rFonts w:ascii="Google Sans" w:eastAsia="Google Sans" w:hAnsi="Google Sans" w:cs="Google Sans"/>
          <w:sz w:val="24"/>
          <w:szCs w:val="24"/>
          <w:highlight w:val="yellow"/>
        </w:rPr>
        <w:t>least privilege and separation of duties</w:t>
      </w:r>
      <w:r>
        <w:rPr>
          <w:rFonts w:ascii="Google Sans" w:eastAsia="Google Sans" w:hAnsi="Google Sans" w:cs="Google Sans"/>
          <w:sz w:val="24"/>
          <w:szCs w:val="24"/>
        </w:rPr>
        <w:t xml:space="preserve"> have not been implemented.</w:t>
      </w:r>
    </w:p>
    <w:p w14:paraId="0D8C7B6C" w14:textId="77777777" w:rsidR="00BF1B33"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IT department has ensured </w:t>
      </w:r>
      <w:r w:rsidRPr="00B45092">
        <w:rPr>
          <w:rFonts w:ascii="Google Sans" w:eastAsia="Google Sans" w:hAnsi="Google Sans" w:cs="Google Sans"/>
          <w:sz w:val="24"/>
          <w:szCs w:val="24"/>
          <w:highlight w:val="yellow"/>
        </w:rPr>
        <w:t>availability and integrated controls</w:t>
      </w:r>
      <w:r>
        <w:rPr>
          <w:rFonts w:ascii="Google Sans" w:eastAsia="Google Sans" w:hAnsi="Google Sans" w:cs="Google Sans"/>
          <w:sz w:val="24"/>
          <w:szCs w:val="24"/>
        </w:rPr>
        <w:t xml:space="preserve"> to ensure data integrity.</w:t>
      </w:r>
    </w:p>
    <w:p w14:paraId="61679C0C" w14:textId="77777777" w:rsidR="00BF1B3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IT department has a </w:t>
      </w:r>
      <w:r w:rsidRPr="00B45092">
        <w:rPr>
          <w:rFonts w:ascii="Google Sans" w:eastAsia="Google Sans" w:hAnsi="Google Sans" w:cs="Google Sans"/>
          <w:sz w:val="24"/>
          <w:szCs w:val="24"/>
          <w:highlight w:val="yellow"/>
        </w:rPr>
        <w:t>firewall</w:t>
      </w:r>
      <w:r>
        <w:rPr>
          <w:rFonts w:ascii="Google Sans" w:eastAsia="Google Sans" w:hAnsi="Google Sans" w:cs="Google Sans"/>
          <w:sz w:val="24"/>
          <w:szCs w:val="24"/>
        </w:rPr>
        <w:t xml:space="preserve"> that blocks traffic based on an appropriately defined set of security rules.</w:t>
      </w:r>
    </w:p>
    <w:p w14:paraId="5EDA72F1" w14:textId="77777777" w:rsidR="00BF1B33" w:rsidRDefault="00000000">
      <w:pPr>
        <w:widowControl w:val="0"/>
        <w:numPr>
          <w:ilvl w:val="0"/>
          <w:numId w:val="2"/>
        </w:numPr>
        <w:spacing w:line="240" w:lineRule="auto"/>
        <w:rPr>
          <w:rFonts w:ascii="Google Sans" w:eastAsia="Google Sans" w:hAnsi="Google Sans" w:cs="Google Sans"/>
          <w:sz w:val="24"/>
          <w:szCs w:val="24"/>
        </w:rPr>
      </w:pPr>
      <w:r w:rsidRPr="00B45092">
        <w:rPr>
          <w:rFonts w:ascii="Google Sans" w:eastAsia="Google Sans" w:hAnsi="Google Sans" w:cs="Google Sans"/>
          <w:sz w:val="24"/>
          <w:szCs w:val="24"/>
          <w:highlight w:val="yellow"/>
        </w:rPr>
        <w:t>Antivirus software</w:t>
      </w:r>
      <w:r>
        <w:rPr>
          <w:rFonts w:ascii="Google Sans" w:eastAsia="Google Sans" w:hAnsi="Google Sans" w:cs="Google Sans"/>
          <w:sz w:val="24"/>
          <w:szCs w:val="24"/>
        </w:rPr>
        <w:t xml:space="preserve"> is installed and monitored regularly by the IT department. </w:t>
      </w:r>
    </w:p>
    <w:p w14:paraId="7D7867AE" w14:textId="77777777" w:rsidR="00BF1B3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 IT department has not installed an </w:t>
      </w:r>
      <w:r w:rsidRPr="00B45092">
        <w:rPr>
          <w:rFonts w:ascii="Google Sans" w:eastAsia="Google Sans" w:hAnsi="Google Sans" w:cs="Google Sans"/>
          <w:sz w:val="24"/>
          <w:szCs w:val="24"/>
          <w:highlight w:val="yellow"/>
        </w:rPr>
        <w:t>intrusion detection system (IDS</w:t>
      </w:r>
      <w:r>
        <w:rPr>
          <w:rFonts w:ascii="Google Sans" w:eastAsia="Google Sans" w:hAnsi="Google Sans" w:cs="Google Sans"/>
          <w:sz w:val="24"/>
          <w:szCs w:val="24"/>
        </w:rPr>
        <w:t>).</w:t>
      </w:r>
    </w:p>
    <w:p w14:paraId="0F2E8024" w14:textId="77777777" w:rsidR="00BF1B3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w:t>
      </w:r>
      <w:r w:rsidRPr="00B45092">
        <w:rPr>
          <w:rFonts w:ascii="Google Sans" w:eastAsia="Google Sans" w:hAnsi="Google Sans" w:cs="Google Sans"/>
          <w:sz w:val="24"/>
          <w:szCs w:val="24"/>
          <w:highlight w:val="yellow"/>
        </w:rPr>
        <w:t>no disaster recovery plans</w:t>
      </w:r>
      <w:r>
        <w:rPr>
          <w:rFonts w:ascii="Google Sans" w:eastAsia="Google Sans" w:hAnsi="Google Sans" w:cs="Google Sans"/>
          <w:sz w:val="24"/>
          <w:szCs w:val="24"/>
        </w:rPr>
        <w:t xml:space="preserve"> currently in place, and the company does </w:t>
      </w:r>
      <w:r w:rsidRPr="00B45092">
        <w:rPr>
          <w:rFonts w:ascii="Google Sans" w:eastAsia="Google Sans" w:hAnsi="Google Sans" w:cs="Google Sans"/>
          <w:sz w:val="24"/>
          <w:szCs w:val="24"/>
          <w:highlight w:val="yellow"/>
        </w:rPr>
        <w:t>not have backups</w:t>
      </w:r>
      <w:r>
        <w:rPr>
          <w:rFonts w:ascii="Google Sans" w:eastAsia="Google Sans" w:hAnsi="Google Sans" w:cs="Google Sans"/>
          <w:sz w:val="24"/>
          <w:szCs w:val="24"/>
        </w:rPr>
        <w:t xml:space="preserve"> of critical data. </w:t>
      </w:r>
    </w:p>
    <w:p w14:paraId="05F69736" w14:textId="77777777" w:rsidR="00BF1B3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IT department has established </w:t>
      </w:r>
      <w:r w:rsidRPr="00B45092">
        <w:rPr>
          <w:rFonts w:ascii="Google Sans" w:eastAsia="Google Sans" w:hAnsi="Google Sans" w:cs="Google Sans"/>
          <w:sz w:val="24"/>
          <w:szCs w:val="24"/>
          <w:highlight w:val="yellow"/>
        </w:rPr>
        <w:t>a plan to notify E.U. customers</w:t>
      </w:r>
      <w:r>
        <w:rPr>
          <w:rFonts w:ascii="Google Sans" w:eastAsia="Google Sans" w:hAnsi="Google Sans" w:cs="Google Sans"/>
          <w:sz w:val="24"/>
          <w:szCs w:val="24"/>
        </w:rPr>
        <w:t xml:space="preserve"> within 72 hours if there is a security breach. Additionally, privacy policies, procedures, and processes have been developed and are enforced among IT department members/other employees, to properly document and maintain data.</w:t>
      </w:r>
    </w:p>
    <w:p w14:paraId="60139396" w14:textId="77777777" w:rsidR="00BF1B3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w:t>
      </w:r>
      <w:r w:rsidRPr="00B45092">
        <w:rPr>
          <w:rFonts w:ascii="Google Sans" w:eastAsia="Google Sans" w:hAnsi="Google Sans" w:cs="Google Sans"/>
          <w:sz w:val="24"/>
          <w:szCs w:val="24"/>
          <w:highlight w:val="yellow"/>
        </w:rPr>
        <w:t>its requirements are nominal and not in line with current minimum password complexity</w:t>
      </w:r>
      <w:r>
        <w:rPr>
          <w:rFonts w:ascii="Google Sans" w:eastAsia="Google Sans" w:hAnsi="Google Sans" w:cs="Google Sans"/>
          <w:sz w:val="24"/>
          <w:szCs w:val="24"/>
        </w:rPr>
        <w:t xml:space="preserve"> requirements (e.g., at least eight characters, a combination of letters and at least one number; special characters). </w:t>
      </w:r>
    </w:p>
    <w:p w14:paraId="6A11B855" w14:textId="77777777" w:rsidR="00BF1B33" w:rsidRDefault="00000000">
      <w:pPr>
        <w:widowControl w:val="0"/>
        <w:numPr>
          <w:ilvl w:val="0"/>
          <w:numId w:val="2"/>
        </w:numPr>
        <w:spacing w:line="240" w:lineRule="auto"/>
        <w:rPr>
          <w:rFonts w:ascii="Google Sans" w:eastAsia="Google Sans" w:hAnsi="Google Sans" w:cs="Google Sans"/>
          <w:sz w:val="24"/>
          <w:szCs w:val="24"/>
        </w:rPr>
      </w:pPr>
      <w:r w:rsidRPr="00B45092">
        <w:rPr>
          <w:rFonts w:ascii="Google Sans" w:eastAsia="Google Sans" w:hAnsi="Google Sans" w:cs="Google Sans"/>
          <w:sz w:val="24"/>
          <w:szCs w:val="24"/>
          <w:highlight w:val="yellow"/>
        </w:rPr>
        <w:t>There is no centralized password management system</w:t>
      </w:r>
      <w:r>
        <w:rPr>
          <w:rFonts w:ascii="Google Sans" w:eastAsia="Google Sans" w:hAnsi="Google Sans" w:cs="Google Sans"/>
          <w:sz w:val="24"/>
          <w:szCs w:val="24"/>
        </w:rPr>
        <w:t xml:space="preserve"> that enforces the password policy’s minimum requirements, which sometimes affects productivity when employees/vendors submit a ticket to the IT department to recover or reset a password.</w:t>
      </w:r>
    </w:p>
    <w:p w14:paraId="44D982B9" w14:textId="77777777" w:rsidR="00BF1B3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While legacy systems are monitored and maintained, there is </w:t>
      </w:r>
      <w:r w:rsidRPr="00B45092">
        <w:rPr>
          <w:rFonts w:ascii="Google Sans" w:eastAsia="Google Sans" w:hAnsi="Google Sans" w:cs="Google Sans"/>
          <w:sz w:val="24"/>
          <w:szCs w:val="24"/>
          <w:highlight w:val="yellow"/>
        </w:rPr>
        <w:t>no regular schedule in place</w:t>
      </w:r>
      <w:r>
        <w:rPr>
          <w:rFonts w:ascii="Google Sans" w:eastAsia="Google Sans" w:hAnsi="Google Sans" w:cs="Google Sans"/>
          <w:sz w:val="24"/>
          <w:szCs w:val="24"/>
        </w:rPr>
        <w:t xml:space="preserve"> for these tasks and intervention methods are unclear.</w:t>
      </w:r>
    </w:p>
    <w:p w14:paraId="6778D7FC" w14:textId="77777777" w:rsidR="00BF1B3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sectPr w:rsidR="00BF1B3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C3FF" w14:textId="77777777" w:rsidR="00EE3C29" w:rsidRDefault="00EE3C29">
      <w:pPr>
        <w:spacing w:line="240" w:lineRule="auto"/>
      </w:pPr>
      <w:r>
        <w:separator/>
      </w:r>
    </w:p>
  </w:endnote>
  <w:endnote w:type="continuationSeparator" w:id="0">
    <w:p w14:paraId="35D874D8" w14:textId="77777777" w:rsidR="00EE3C29" w:rsidRDefault="00EE3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9CCB6" w14:textId="77777777" w:rsidR="00EE3C29" w:rsidRDefault="00EE3C29">
      <w:pPr>
        <w:spacing w:line="240" w:lineRule="auto"/>
      </w:pPr>
      <w:r>
        <w:separator/>
      </w:r>
    </w:p>
  </w:footnote>
  <w:footnote w:type="continuationSeparator" w:id="0">
    <w:p w14:paraId="4A64D35A" w14:textId="77777777" w:rsidR="00EE3C29" w:rsidRDefault="00EE3C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7A68" w14:textId="77777777" w:rsidR="00BF1B33" w:rsidRDefault="00BF1B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7FB7"/>
    <w:multiLevelType w:val="multilevel"/>
    <w:tmpl w:val="ABF68F1E"/>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53C1C"/>
    <w:multiLevelType w:val="multilevel"/>
    <w:tmpl w:val="87D0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8034551">
    <w:abstractNumId w:val="1"/>
  </w:num>
  <w:num w:numId="2" w16cid:durableId="194730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B33"/>
    <w:rsid w:val="008F3D9A"/>
    <w:rsid w:val="00B45092"/>
    <w:rsid w:val="00BF1B33"/>
    <w:rsid w:val="00EE3C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A99B4D"/>
  <w15:docId w15:val="{BE3EC17A-4EA4-8D46-ABCF-09478948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Parmida Khashayar</cp:lastModifiedBy>
  <cp:revision>2</cp:revision>
  <dcterms:created xsi:type="dcterms:W3CDTF">2024-07-15T01:07:00Z</dcterms:created>
  <dcterms:modified xsi:type="dcterms:W3CDTF">2024-07-15T02:51:00Z</dcterms:modified>
</cp:coreProperties>
</file>