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86F8E" w14:textId="77777777" w:rsidR="006F78E3" w:rsidRPr="006F78E3" w:rsidRDefault="006F78E3" w:rsidP="006F78E3">
      <w:pPr>
        <w:rPr>
          <w:b/>
          <w:bCs/>
        </w:rPr>
      </w:pPr>
      <w:r w:rsidRPr="006F78E3">
        <w:rPr>
          <w:b/>
          <w:bCs/>
        </w:rPr>
        <w:t>Activity Overview</w:t>
      </w:r>
    </w:p>
    <w:p w14:paraId="1CFC65AB" w14:textId="0D6AED7B" w:rsidR="006F78E3" w:rsidRPr="006F78E3" w:rsidRDefault="006F78E3" w:rsidP="006F78E3">
      <w:r w:rsidRPr="006F78E3">
        <w:drawing>
          <wp:inline distT="0" distB="0" distL="0" distR="0" wp14:anchorId="6E9174F9" wp14:editId="3C1AA8E7">
            <wp:extent cx="5943600" cy="29845"/>
            <wp:effectExtent l="0" t="0" r="0" b="8255"/>
            <wp:docPr id="1105840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04C0" w14:textId="77777777" w:rsidR="006F78E3" w:rsidRPr="006F78E3" w:rsidRDefault="006F78E3" w:rsidP="006F78E3">
      <w:r w:rsidRPr="006F78E3">
        <w:t xml:space="preserve">In this activity, you'll analyze an artifact using </w:t>
      </w:r>
      <w:proofErr w:type="spellStart"/>
      <w:r w:rsidRPr="006F78E3">
        <w:t>VirusTotal</w:t>
      </w:r>
      <w:proofErr w:type="spellEnd"/>
      <w:r w:rsidRPr="006F78E3">
        <w:t xml:space="preserve"> and capture details about its related indicators of compromise using the Pyramid of Pain.  </w:t>
      </w:r>
    </w:p>
    <w:p w14:paraId="1C23F2FF" w14:textId="77777777" w:rsidR="006F78E3" w:rsidRPr="006F78E3" w:rsidRDefault="006F78E3" w:rsidP="006F78E3">
      <w:r w:rsidRPr="006F78E3">
        <w:t xml:space="preserve">Previously, you were introduced to the concept of the Pyramid of Pain, which is used to understand the different types of </w:t>
      </w:r>
      <w:r w:rsidRPr="006F78E3">
        <w:rPr>
          <w:b/>
          <w:bCs/>
        </w:rPr>
        <w:t xml:space="preserve">indicators of compromise </w:t>
      </w:r>
      <w:r w:rsidRPr="006F78E3">
        <w:t>(</w:t>
      </w:r>
      <w:proofErr w:type="spellStart"/>
      <w:r w:rsidRPr="006F78E3">
        <w:rPr>
          <w:b/>
          <w:bCs/>
        </w:rPr>
        <w:t>IoCs</w:t>
      </w:r>
      <w:proofErr w:type="spellEnd"/>
      <w:r w:rsidRPr="006F78E3">
        <w:t xml:space="preserve">). Remember, an IoC is observable evidence that suggests signs of a potential security incident. The Pyramid of Pain describes the relationship between </w:t>
      </w:r>
      <w:proofErr w:type="spellStart"/>
      <w:r w:rsidRPr="006F78E3">
        <w:t>IoCs</w:t>
      </w:r>
      <w:proofErr w:type="spellEnd"/>
      <w:r w:rsidRPr="006F78E3">
        <w:t xml:space="preserve"> and the level of difficulty that malicious actors experience when the </w:t>
      </w:r>
      <w:proofErr w:type="spellStart"/>
      <w:r w:rsidRPr="006F78E3">
        <w:t>IoCs</w:t>
      </w:r>
      <w:proofErr w:type="spellEnd"/>
      <w:r w:rsidRPr="006F78E3">
        <w:t xml:space="preserve"> are blocked by security teams.</w:t>
      </w:r>
    </w:p>
    <w:p w14:paraId="2A2DF1C9" w14:textId="77777777" w:rsidR="006F78E3" w:rsidRPr="006F78E3" w:rsidRDefault="006F78E3" w:rsidP="006F78E3">
      <w:proofErr w:type="spellStart"/>
      <w:r w:rsidRPr="006F78E3">
        <w:t>VirusTotal</w:t>
      </w:r>
      <w:proofErr w:type="spellEnd"/>
      <w:r w:rsidRPr="006F78E3">
        <w:t xml:space="preserve"> is one of many tools that security analysts use to identify and respond to security incidents. </w:t>
      </w:r>
      <w:proofErr w:type="spellStart"/>
      <w:r w:rsidRPr="006F78E3">
        <w:rPr>
          <w:b/>
          <w:bCs/>
        </w:rPr>
        <w:t>VirusTotal</w:t>
      </w:r>
      <w:proofErr w:type="spellEnd"/>
      <w:r w:rsidRPr="006F78E3">
        <w:t xml:space="preserve"> is a service that allows anyone to analyze suspicious files, domains, URLs, and IP addresses for malicious content. Through crowdsourcing, </w:t>
      </w:r>
      <w:proofErr w:type="spellStart"/>
      <w:r w:rsidRPr="006F78E3">
        <w:t>VirusTotal</w:t>
      </w:r>
      <w:proofErr w:type="spellEnd"/>
      <w:r w:rsidRPr="006F78E3">
        <w:t xml:space="preserve"> gathers and reports on threat intelligence from the global cybersecurity community. This helps security analysts determine which </w:t>
      </w:r>
      <w:proofErr w:type="spellStart"/>
      <w:r w:rsidRPr="006F78E3">
        <w:t>IoCs</w:t>
      </w:r>
      <w:proofErr w:type="spellEnd"/>
      <w:r w:rsidRPr="006F78E3">
        <w:t xml:space="preserve"> have been reported as malicious. As a security analyst, you can take advantage of shared threat intelligence to learn more about threats and help improve detection capabilities. </w:t>
      </w:r>
    </w:p>
    <w:p w14:paraId="3FA17AFF" w14:textId="77777777" w:rsidR="006F78E3" w:rsidRPr="006F78E3" w:rsidRDefault="006F78E3" w:rsidP="006F78E3">
      <w:r w:rsidRPr="006F78E3">
        <w:rPr>
          <w:b/>
          <w:bCs/>
          <w:i/>
          <w:iCs/>
        </w:rPr>
        <w:t>Important Note</w:t>
      </w:r>
      <w:r w:rsidRPr="006F78E3">
        <w:rPr>
          <w:i/>
          <w:iCs/>
        </w:rPr>
        <w:t xml:space="preserve">: Data uploaded to </w:t>
      </w:r>
      <w:proofErr w:type="spellStart"/>
      <w:r w:rsidRPr="006F78E3">
        <w:rPr>
          <w:i/>
          <w:iCs/>
        </w:rPr>
        <w:t>VirusTotal</w:t>
      </w:r>
      <w:proofErr w:type="spellEnd"/>
      <w:r w:rsidRPr="006F78E3">
        <w:rPr>
          <w:i/>
          <w:iCs/>
        </w:rPr>
        <w:t xml:space="preserve"> will be publicly shared with the entire </w:t>
      </w:r>
      <w:proofErr w:type="spellStart"/>
      <w:r w:rsidRPr="006F78E3">
        <w:rPr>
          <w:i/>
          <w:iCs/>
        </w:rPr>
        <w:t>VirusTotal</w:t>
      </w:r>
      <w:proofErr w:type="spellEnd"/>
      <w:r w:rsidRPr="006F78E3">
        <w:rPr>
          <w:i/>
          <w:iCs/>
        </w:rPr>
        <w:t xml:space="preserve"> community. Be careful of what you submit, and make sure you do not upload personal information. </w:t>
      </w:r>
    </w:p>
    <w:p w14:paraId="30F84D59" w14:textId="77777777" w:rsidR="006F78E3" w:rsidRPr="006F78E3" w:rsidRDefault="006F78E3" w:rsidP="006F78E3">
      <w:pPr>
        <w:rPr>
          <w:b/>
          <w:bCs/>
        </w:rPr>
      </w:pPr>
      <w:r w:rsidRPr="006F78E3">
        <w:rPr>
          <w:b/>
          <w:bCs/>
        </w:rPr>
        <w:t>Scenario</w:t>
      </w:r>
    </w:p>
    <w:p w14:paraId="40BC1876" w14:textId="454A6984" w:rsidR="006F78E3" w:rsidRPr="006F78E3" w:rsidRDefault="006F78E3" w:rsidP="006F78E3">
      <w:r w:rsidRPr="006F78E3">
        <w:drawing>
          <wp:inline distT="0" distB="0" distL="0" distR="0" wp14:anchorId="5D4170FD" wp14:editId="1C35195C">
            <wp:extent cx="5943600" cy="24765"/>
            <wp:effectExtent l="0" t="0" r="0" b="0"/>
            <wp:docPr id="1654635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4B80" w14:textId="77777777" w:rsidR="006F78E3" w:rsidRPr="006F78E3" w:rsidRDefault="006F78E3" w:rsidP="006F78E3">
      <w:r w:rsidRPr="006F78E3">
        <w:t>Review the following scenario. Then complete the step-by-step instructions.</w:t>
      </w:r>
    </w:p>
    <w:p w14:paraId="18741ECE" w14:textId="77777777" w:rsidR="006F78E3" w:rsidRPr="006F78E3" w:rsidRDefault="006F78E3" w:rsidP="006F78E3">
      <w:r w:rsidRPr="006F78E3">
        <w:t>You are a level one security operations center (SOC) analyst at a financial services company. You have received an alert about a suspicious file being downloaded on an employee's computer. </w:t>
      </w:r>
    </w:p>
    <w:p w14:paraId="39CE8C3E" w14:textId="77777777" w:rsidR="006F78E3" w:rsidRPr="006F78E3" w:rsidRDefault="006F78E3" w:rsidP="006F78E3">
      <w:r w:rsidRPr="006F78E3">
        <w:t xml:space="preserve">You investigate this alert and discover that the employee received an email containing an attachment. The attachment was a password-protected spreadsheet file. The spreadsheet's password was provided in the email. The employee downloaded the file, then entered the password to open the file. When the employee opened the file, a malicious payload was then executed on their computer. </w:t>
      </w:r>
    </w:p>
    <w:p w14:paraId="43E70455" w14:textId="77777777" w:rsidR="006F78E3" w:rsidRPr="006F78E3" w:rsidRDefault="006F78E3" w:rsidP="006F78E3">
      <w:r w:rsidRPr="006F78E3">
        <w:t xml:space="preserve">You retrieve the malicious file and create a SHA256 hash of the file. You might recall from a previous course that a </w:t>
      </w:r>
      <w:r w:rsidRPr="006F78E3">
        <w:rPr>
          <w:b/>
          <w:bCs/>
        </w:rPr>
        <w:t>hash function</w:t>
      </w:r>
      <w:r w:rsidRPr="006F78E3">
        <w:t xml:space="preserve"> is an algorithm that produces a code that can't be </w:t>
      </w:r>
      <w:r w:rsidRPr="006F78E3">
        <w:lastRenderedPageBreak/>
        <w:t>decrypted. Hashing is a cryptographic method used to uniquely identify malware, acting as the file's unique fingerprint. </w:t>
      </w:r>
    </w:p>
    <w:p w14:paraId="109E1A9B" w14:textId="77777777" w:rsidR="006F78E3" w:rsidRPr="006F78E3" w:rsidRDefault="006F78E3" w:rsidP="006F78E3">
      <w:r w:rsidRPr="006F78E3">
        <w:t xml:space="preserve">Now that you have the file hash, you will use </w:t>
      </w:r>
      <w:proofErr w:type="spellStart"/>
      <w:r w:rsidRPr="006F78E3">
        <w:t>VirusTotal</w:t>
      </w:r>
      <w:proofErr w:type="spellEnd"/>
      <w:r w:rsidRPr="006F78E3">
        <w:t xml:space="preserve"> to uncover additional </w:t>
      </w:r>
      <w:proofErr w:type="spellStart"/>
      <w:r w:rsidRPr="006F78E3">
        <w:t>IoCs</w:t>
      </w:r>
      <w:proofErr w:type="spellEnd"/>
      <w:r w:rsidRPr="006F78E3">
        <w:t xml:space="preserve"> that are associated with the file.</w:t>
      </w:r>
    </w:p>
    <w:p w14:paraId="766CB7B4" w14:textId="77777777" w:rsidR="00280026" w:rsidRDefault="00280026"/>
    <w:sectPr w:rsidR="002800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E3"/>
    <w:rsid w:val="00002AE0"/>
    <w:rsid w:val="00280026"/>
    <w:rsid w:val="006F78E3"/>
    <w:rsid w:val="0078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ED4C"/>
  <w15:chartTrackingRefBased/>
  <w15:docId w15:val="{8DCCE706-A7BB-451C-A549-B597CDC9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8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8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8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8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8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8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8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8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8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8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8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8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8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8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8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8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8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8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8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8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8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8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8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8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8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8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8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8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3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Parmida Khashayar</dc:creator>
  <cp:keywords/>
  <dc:description/>
  <cp:lastModifiedBy>Parmida Khashayar</cp:lastModifiedBy>
  <cp:revision>1</cp:revision>
  <dcterms:created xsi:type="dcterms:W3CDTF">2024-08-02T15:06:00Z</dcterms:created>
  <dcterms:modified xsi:type="dcterms:W3CDTF">2024-08-02T15:08:00Z</dcterms:modified>
</cp:coreProperties>
</file>