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490736">
      <w:pPr>
        <w:pStyle w:val="Heading1"/>
        <w:keepNext/>
        <w:keepLines/>
        <w:spacing w:before="360" w:beforeAutospacing="0" w:after="80" w:afterAutospacing="0" w:line="360" w:lineRule="auto"/>
        <w:ind w:left="300" w:firstLine="420"/>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0F74EDF2"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441405" w:rsidRPr="00345E45">
        <w:rPr>
          <w:sz w:val="32"/>
          <w:szCs w:val="32"/>
          <w:lang w:val="en"/>
        </w:rPr>
        <w:t>Priyaranjan Kumar Tiwari</w:t>
      </w:r>
    </w:p>
    <w:p w14:paraId="677DC39A" w14:textId="1BEA94CF"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r w:rsidR="00490736">
        <w:rPr>
          <w:sz w:val="32"/>
          <w:szCs w:val="32"/>
          <w:lang w:val="en"/>
        </w:rPr>
        <w:t>parniraghuwanshi192</w:t>
      </w:r>
      <w:hyperlink r:id="rId5" w:history="1">
        <w:r w:rsidR="00441405" w:rsidRPr="00345E45">
          <w:rPr>
            <w:rStyle w:val="Hyperlink"/>
            <w:sz w:val="32"/>
            <w:szCs w:val="32"/>
            <w:lang w:val="en"/>
          </w:rPr>
          <w:t>@gmail.com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for Anxiety Disorders</w:t>
      </w:r>
    </w:p>
    <w:p w14:paraId="19551121" w14:textId="4150BED3" w:rsidR="00234B39" w:rsidRPr="00345E45" w:rsidRDefault="00345E45" w:rsidP="006D354B">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 xml:space="preserve"> </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Summarize research on cognitive-</w:t>
      </w:r>
      <w:proofErr w:type="spellStart"/>
      <w:r w:rsidR="00441405" w:rsidRPr="00345E45">
        <w:rPr>
          <w:sz w:val="32"/>
          <w:szCs w:val="32"/>
        </w:rPr>
        <w:t>behavioral</w:t>
      </w:r>
      <w:proofErr w:type="spellEnd"/>
      <w:r w:rsidR="00441405" w:rsidRPr="00345E45">
        <w:rPr>
          <w:sz w:val="32"/>
          <w:szCs w:val="32"/>
        </w:rPr>
        <w:t xml:space="preserve">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(CBT) is a well-researched intervention for anxiety disorders, including GAD, OCD, and PTSD. CBT effectively addresses maladaptive thoughts and </w:t>
      </w:r>
      <w:proofErr w:type="spellStart"/>
      <w:r w:rsidR="00441405" w:rsidRPr="00345E45">
        <w:rPr>
          <w:sz w:val="32"/>
          <w:szCs w:val="32"/>
        </w:rPr>
        <w:t>behaviors</w:t>
      </w:r>
      <w:proofErr w:type="spellEnd"/>
      <w:r w:rsidR="00441405" w:rsidRPr="00345E45">
        <w:rPr>
          <w:sz w:val="32"/>
          <w:szCs w:val="32"/>
        </w:rPr>
        <w:t>,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lastRenderedPageBreak/>
        <w:t xml:space="preserve">Description </w:t>
      </w:r>
      <w:r w:rsidRPr="00345E45">
        <w:rPr>
          <w:sz w:val="32"/>
          <w:szCs w:val="32"/>
          <w:lang w:val="en"/>
        </w:rPr>
        <w:t>:</w:t>
      </w:r>
      <w:proofErr w:type="gramEnd"/>
      <w:r w:rsidRPr="00345E45">
        <w:rPr>
          <w:sz w:val="32"/>
          <w:szCs w:val="32"/>
          <w:lang w:val="en"/>
        </w:rPr>
        <w:t xml:space="preserve"> </w:t>
      </w:r>
      <w:proofErr w:type="spellStart"/>
      <w:r w:rsidR="00441405" w:rsidRPr="00345E45">
        <w:rPr>
          <w:sz w:val="32"/>
          <w:szCs w:val="32"/>
        </w:rPr>
        <w:t>Analyze</w:t>
      </w:r>
      <w:proofErr w:type="spellEnd"/>
      <w:r w:rsidR="00441405" w:rsidRPr="00345E45">
        <w:rPr>
          <w:sz w:val="32"/>
          <w:szCs w:val="32"/>
        </w:rPr>
        <w:t xml:space="preserv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CBT for anxiety disorders utilizes various techniques such as cognitive restructuring, exposure therapy, and skills training. These methods focus on changing unhelpful thoughts and </w:t>
      </w:r>
      <w:proofErr w:type="spellStart"/>
      <w:r w:rsidR="00441405" w:rsidRPr="00345E45">
        <w:rPr>
          <w:sz w:val="32"/>
          <w:szCs w:val="32"/>
        </w:rPr>
        <w:t>behaviors</w:t>
      </w:r>
      <w:proofErr w:type="spellEnd"/>
      <w:r w:rsidR="00441405" w:rsidRPr="00345E45">
        <w:rPr>
          <w:sz w:val="32"/>
          <w:szCs w:val="32"/>
        </w:rPr>
        <w:t>,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Research indicates that CBT effectively treats various anxiety disorders, utilizing techniques like cognitive restructuring and exposure therapy to alter maladaptive thoughts and </w:t>
      </w:r>
      <w:proofErr w:type="spellStart"/>
      <w:r w:rsidR="00441405" w:rsidRPr="00345E45">
        <w:rPr>
          <w:sz w:val="32"/>
          <w:szCs w:val="32"/>
        </w:rPr>
        <w:t>behaviors</w:t>
      </w:r>
      <w:proofErr w:type="spellEnd"/>
      <w:r w:rsidR="00441405" w:rsidRPr="00345E45">
        <w:rPr>
          <w:sz w:val="32"/>
          <w:szCs w:val="32"/>
        </w:rPr>
        <w:t>.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w:t>
      </w:r>
      <w:proofErr w:type="gramStart"/>
      <w:r w:rsidRPr="00345E45">
        <w:rPr>
          <w:rStyle w:val="Strong"/>
          <w:sz w:val="32"/>
          <w:szCs w:val="32"/>
          <w:lang w:val="en"/>
        </w:rPr>
        <w:t xml:space="preserve">Insights </w:t>
      </w:r>
      <w:r w:rsidRPr="00345E45">
        <w:rPr>
          <w:sz w:val="32"/>
          <w:szCs w:val="32"/>
          <w:lang w:val="en"/>
        </w:rPr>
        <w:t>:</w:t>
      </w:r>
      <w:proofErr w:type="gramEnd"/>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w:t>
      </w:r>
      <w:proofErr w:type="gramStart"/>
      <w:r w:rsidRPr="00345E45">
        <w:rPr>
          <w:rStyle w:val="Strong"/>
          <w:sz w:val="32"/>
          <w:szCs w:val="32"/>
          <w:lang w:val="en"/>
        </w:rPr>
        <w:t xml:space="preserve">Applications </w:t>
      </w:r>
      <w:r w:rsidRPr="00345E45">
        <w:rPr>
          <w:sz w:val="32"/>
          <w:szCs w:val="32"/>
          <w:lang w:val="en"/>
        </w:rPr>
        <w:t>:</w:t>
      </w:r>
      <w:proofErr w:type="gramEnd"/>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Clarity </w:t>
      </w:r>
      <w:r w:rsidRPr="00345E45">
        <w:rPr>
          <w:sz w:val="32"/>
          <w:szCs w:val="32"/>
          <w:lang w:val="en"/>
        </w:rPr>
        <w:t>:</w:t>
      </w:r>
      <w:proofErr w:type="gramEnd"/>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proofErr w:type="gramStart"/>
      <w:r w:rsidRPr="00345E45">
        <w:rPr>
          <w:rStyle w:val="Strong"/>
          <w:sz w:val="32"/>
          <w:szCs w:val="32"/>
          <w:lang w:val="en"/>
        </w:rPr>
        <w:t xml:space="preserve">Relevance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proofErr w:type="gramStart"/>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w:t>
      </w:r>
      <w:proofErr w:type="gramEnd"/>
      <w:r w:rsidRPr="00345E45">
        <w:rPr>
          <w:sz w:val="32"/>
          <w:szCs w:val="32"/>
          <w:lang w:val="en"/>
        </w:rPr>
        <w:t xml:space="preserve"> </w:t>
      </w:r>
      <w:r w:rsidR="00441405" w:rsidRPr="00345E45">
        <w:rPr>
          <w:b w:val="0"/>
          <w:bCs w:val="0"/>
          <w:sz w:val="32"/>
          <w:szCs w:val="32"/>
        </w:rPr>
        <w:t>This learning experience deepened my understanding of cognitive-</w:t>
      </w:r>
      <w:proofErr w:type="spellStart"/>
      <w:r w:rsidR="00441405" w:rsidRPr="00345E45">
        <w:rPr>
          <w:b w:val="0"/>
          <w:bCs w:val="0"/>
          <w:sz w:val="32"/>
          <w:szCs w:val="32"/>
        </w:rPr>
        <w:t>behavioral</w:t>
      </w:r>
      <w:proofErr w:type="spellEnd"/>
      <w:r w:rsidR="00441405" w:rsidRPr="00345E45">
        <w:rPr>
          <w:b w:val="0"/>
          <w:bCs w:val="0"/>
          <w:sz w:val="32"/>
          <w:szCs w:val="32"/>
        </w:rPr>
        <w:t xml:space="preserve">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I learned the importance of being clear and precise in conveying therapeutic efficacy and implications for patient care. </w:t>
      </w:r>
      <w:proofErr w:type="spellStart"/>
      <w:r w:rsidRPr="00441405">
        <w:rPr>
          <w:sz w:val="32"/>
          <w:szCs w:val="32"/>
        </w:rPr>
        <w:t>Analyzing</w:t>
      </w:r>
      <w:proofErr w:type="spellEnd"/>
      <w:r w:rsidRPr="00441405">
        <w:rPr>
          <w:sz w:val="32"/>
          <w:szCs w:val="32"/>
        </w:rPr>
        <w:t xml:space="preserve">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4129"/>
    <w:rsid w:val="000A7BE6"/>
    <w:rsid w:val="00234B39"/>
    <w:rsid w:val="002411C7"/>
    <w:rsid w:val="00345E45"/>
    <w:rsid w:val="00441405"/>
    <w:rsid w:val="0046607C"/>
    <w:rsid w:val="00490736"/>
    <w:rsid w:val="005244B8"/>
    <w:rsid w:val="005A0137"/>
    <w:rsid w:val="006D354B"/>
    <w:rsid w:val="007C2A14"/>
    <w:rsid w:val="00A958D5"/>
    <w:rsid w:val="00B45D63"/>
    <w:rsid w:val="00DD5008"/>
    <w:rsid w:val="00EB2D84"/>
    <w:rsid w:val="00EB63BE"/>
    <w:rsid w:val="00F841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ranjan.tiwari.2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Parni Raghuwanshi</cp:lastModifiedBy>
  <cp:revision>2</cp:revision>
  <dcterms:created xsi:type="dcterms:W3CDTF">2024-09-05T18:30:00Z</dcterms:created>
  <dcterms:modified xsi:type="dcterms:W3CDTF">2024-09-05T18:30:00Z</dcterms:modified>
</cp:coreProperties>
</file>