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6B4F" w14:textId="719F6F14" w:rsidR="00057020" w:rsidRDefault="00000000">
      <w:pPr>
        <w:pStyle w:val="Heading1"/>
      </w:pPr>
      <w:bookmarkStart w:id="0" w:name="draft-for-supervisor-review"/>
      <w:commentRangeStart w:id="1"/>
      <w:commentRangeStart w:id="2"/>
      <w:r>
        <w:t>Draft for Review</w:t>
      </w:r>
      <w:commentRangeEnd w:id="2"/>
      <w:r>
        <w:rPr>
          <w:rStyle w:val="CommentReference"/>
          <w:sz w:val="40"/>
          <w:szCs w:val="40"/>
        </w:rPr>
        <w:commentReference w:id="2"/>
      </w:r>
      <w:commentRangeEnd w:id="1"/>
      <w:r w:rsidR="007D7223">
        <w:rPr>
          <w:rStyle w:val="CommentReference"/>
          <w:sz w:val="40"/>
          <w:szCs w:val="40"/>
        </w:rPr>
        <w:commentReference w:id="1"/>
      </w:r>
    </w:p>
    <w:p w14:paraId="6DE3953B" w14:textId="77777777" w:rsidR="00057020" w:rsidRDefault="00000000">
      <w:pPr>
        <w:pStyle w:val="Heading2"/>
      </w:pPr>
      <w:bookmarkStart w:id="3" w:name="X7323badfb7df5ceb626043f24747bc1c1ad7506"/>
      <w:r>
        <w:t>Proposed Scheme and NS-3-Based Evaluation Plan</w:t>
      </w:r>
    </w:p>
    <w:p w14:paraId="4EE0E8FA" w14:textId="77777777" w:rsidR="00057020" w:rsidRDefault="00000000">
      <w:pPr>
        <w:pStyle w:val="Heading3"/>
      </w:pPr>
      <w:bookmarkStart w:id="4" w:name="research-title"/>
      <w:r>
        <w:t>Research Title</w:t>
      </w:r>
    </w:p>
    <w:p w14:paraId="25569211" w14:textId="77777777" w:rsidR="00057020" w:rsidRDefault="00000000" w:rsidP="00D37D66">
      <w:pPr>
        <w:pStyle w:val="FirstParagraph"/>
        <w:jc w:val="center"/>
      </w:pPr>
      <w:r>
        <w:rPr>
          <w:b/>
          <w:bCs/>
        </w:rPr>
        <w:t>A Stackelberg Game-Based Adaptive Security Model for MQTT Communication in Industrial IoT Networks Using NS-3 Simulation</w:t>
      </w:r>
    </w:p>
    <w:p w14:paraId="052E6873" w14:textId="77777777" w:rsidR="00057020" w:rsidRDefault="00000000">
      <w:r>
        <w:pict w14:anchorId="537C5CFA">
          <v:rect id="_x0000_i1025" style="width:0;height:1.5pt" o:hralign="center" o:hrstd="t" o:hr="t"/>
        </w:pict>
      </w:r>
    </w:p>
    <w:p w14:paraId="6069C82F" w14:textId="77777777" w:rsidR="00057020" w:rsidRDefault="00000000">
      <w:pPr>
        <w:pStyle w:val="Heading2"/>
      </w:pPr>
      <w:bookmarkStart w:id="5" w:name="overview"/>
      <w:bookmarkEnd w:id="3"/>
      <w:bookmarkEnd w:id="4"/>
      <w:r>
        <w:t>1. Overview</w:t>
      </w:r>
    </w:p>
    <w:p w14:paraId="5531AD0E" w14:textId="77777777" w:rsidR="00057020" w:rsidRDefault="00000000">
      <w:pPr>
        <w:pStyle w:val="FirstParagraph"/>
      </w:pPr>
      <w:r>
        <w:t>This research proposes a Stackelberg game-based adaptive security model for MQTT communication in Industrial Internet of Things (IIoT) environments. MQTT is a lightweight client-server publish/subscribe messaging transport protocol standardized by OASIS and designed for constrained environments such as machine-to-machine communication and IoT systems [1]. Because of its low overhead and publish/subscribe architecture, MQTT is widely used in IoT and industrial communication scenarios, including manufacturing, automotive, telecommunications, and oil and gas applications [2].</w:t>
      </w:r>
    </w:p>
    <w:p w14:paraId="6DC8E732" w14:textId="77777777" w:rsidR="00057020" w:rsidRDefault="00000000">
      <w:pPr>
        <w:pStyle w:val="BodyText"/>
      </w:pPr>
      <w:r>
        <w:t xml:space="preserve">Despite these advantages, MQTT-based systems may be exposed to several communication-level security threats. Recent studies have continued to report security concerns related to MQTT, including </w:t>
      </w:r>
      <w:r>
        <w:rPr>
          <w:highlight w:val="yellow"/>
        </w:rPr>
        <w:t>denial-of-service attacks</w:t>
      </w:r>
      <w:r>
        <w:t xml:space="preserve">, </w:t>
      </w:r>
      <w:r>
        <w:rPr>
          <w:highlight w:val="yellow"/>
        </w:rPr>
        <w:t>brute-force attacks</w:t>
      </w:r>
      <w:r>
        <w:t xml:space="preserve">, </w:t>
      </w:r>
      <w:r>
        <w:rPr>
          <w:highlight w:val="yellow"/>
        </w:rPr>
        <w:t>eavesdropping</w:t>
      </w:r>
      <w:r>
        <w:t xml:space="preserve">, </w:t>
      </w:r>
      <w:r>
        <w:rPr>
          <w:highlight w:val="yellow"/>
        </w:rPr>
        <w:t>tampering</w:t>
      </w:r>
      <w:r>
        <w:t xml:space="preserve">, </w:t>
      </w:r>
      <w:r>
        <w:rPr>
          <w:highlight w:val="yellow"/>
        </w:rPr>
        <w:t>weak authentication</w:t>
      </w:r>
      <w:r>
        <w:t xml:space="preserve">, </w:t>
      </w:r>
      <w:r>
        <w:rPr>
          <w:highlight w:val="yellow"/>
        </w:rPr>
        <w:t>insecure transport configuration</w:t>
      </w:r>
      <w:r>
        <w:t xml:space="preserve">, and </w:t>
      </w:r>
      <w:r>
        <w:rPr>
          <w:highlight w:val="yellow"/>
        </w:rPr>
        <w:t>information leakage</w:t>
      </w:r>
      <w:r>
        <w:t xml:space="preserve"> [7]–[10]. These recent findings justify the need for adaptive MQTT security mechanisms, especially in IIoT systems where </w:t>
      </w:r>
      <w:r>
        <w:rPr>
          <w:u w:val="single"/>
        </w:rPr>
        <w:t>availability</w:t>
      </w:r>
      <w:r>
        <w:t xml:space="preserve">, </w:t>
      </w:r>
      <w:r>
        <w:rPr>
          <w:u w:val="single"/>
        </w:rPr>
        <w:t>reliability</w:t>
      </w:r>
      <w:r>
        <w:t xml:space="preserve">, and </w:t>
      </w:r>
      <w:r>
        <w:rPr>
          <w:u w:val="single"/>
        </w:rPr>
        <w:t>low-latency communication</w:t>
      </w:r>
      <w:r>
        <w:t xml:space="preserve"> are critical.</w:t>
      </w:r>
    </w:p>
    <w:p w14:paraId="4F5A65B2" w14:textId="77777777" w:rsidR="00057020" w:rsidRDefault="00000000">
      <w:pPr>
        <w:pStyle w:val="BodyText"/>
      </w:pPr>
      <w:r>
        <w:t xml:space="preserve">In the proposed model, the MQTT broker integrated with an </w:t>
      </w:r>
      <w:r>
        <w:rPr>
          <w:highlight w:val="yellow"/>
        </w:rPr>
        <w:t>edge-based security controller</w:t>
      </w:r>
      <w:r>
        <w:t xml:space="preserve"> acts as the </w:t>
      </w:r>
      <w:r>
        <w:rPr>
          <w:highlight w:val="yellow"/>
        </w:rPr>
        <w:t>defender</w:t>
      </w:r>
      <w:r>
        <w:t xml:space="preserve">, while a malicious </w:t>
      </w:r>
      <w:r>
        <w:rPr>
          <w:highlight w:val="yellow"/>
        </w:rPr>
        <w:t>MQTT client</w:t>
      </w:r>
      <w:r>
        <w:t xml:space="preserve"> acts as the </w:t>
      </w:r>
      <w:r>
        <w:rPr>
          <w:highlight w:val="yellow"/>
        </w:rPr>
        <w:t>attacker</w:t>
      </w:r>
      <w:r>
        <w:t xml:space="preserve">. The interaction between the defender and attacker is modeled as a </w:t>
      </w:r>
      <w:r>
        <w:rPr>
          <w:highlight w:val="yellow"/>
        </w:rPr>
        <w:t>Stackelberg game</w:t>
      </w:r>
      <w:r>
        <w:t>. The defender acts as the leader and selects a defense strategy first. The attacker acts as the follower and selects its best attack strategy after observing the defender’s selected security level.</w:t>
      </w:r>
    </w:p>
    <w:p w14:paraId="59FC334E" w14:textId="77777777" w:rsidR="00057020" w:rsidRDefault="00000000">
      <w:pPr>
        <w:pStyle w:val="BodyText"/>
      </w:pPr>
      <w:r>
        <w:t xml:space="preserve">The proposed scheme is designed to be evaluated using </w:t>
      </w:r>
      <w:r>
        <w:rPr>
          <w:highlight w:val="yellow"/>
        </w:rPr>
        <w:t>NS-3 simulation</w:t>
      </w:r>
      <w:r>
        <w:t xml:space="preserve">. Since NS-3 does not provide a complete built-in MQTT protocol stack by default, MQTT communication is modeled at the </w:t>
      </w:r>
      <w:r>
        <w:rPr>
          <w:highlight w:val="yellow"/>
        </w:rPr>
        <w:t xml:space="preserve">application layer using a lightweight </w:t>
      </w:r>
      <w:commentRangeStart w:id="6"/>
      <w:r>
        <w:rPr>
          <w:highlight w:val="yellow"/>
        </w:rPr>
        <w:t>publish</w:t>
      </w:r>
      <w:commentRangeEnd w:id="6"/>
      <w:r>
        <w:rPr>
          <w:rStyle w:val="CommentReference"/>
          <w:sz w:val="24"/>
          <w:szCs w:val="24"/>
          <w:highlight w:val="yellow"/>
        </w:rPr>
        <w:commentReference w:id="6"/>
      </w:r>
      <w:r>
        <w:rPr>
          <w:highlight w:val="yellow"/>
        </w:rPr>
        <w:t>/subscribe abstraction</w:t>
      </w:r>
      <w:r>
        <w:t>. In this abstraction, publisher nodes generate MQTT-like messages, the broker node receives and validates messages, and subscriber nodes receive accepted messages forwarded by the broker.</w:t>
      </w:r>
    </w:p>
    <w:p w14:paraId="3B4928C7" w14:textId="77777777" w:rsidR="00057020" w:rsidRDefault="00000000">
      <w:pPr>
        <w:pStyle w:val="BodyText"/>
      </w:pPr>
      <w:r>
        <w:t xml:space="preserve">The purpose of the simulation is not to implement the full MQTT standard. Instead, the objective is to </w:t>
      </w:r>
      <w:r>
        <w:rPr>
          <w:highlight w:val="yellow"/>
        </w:rPr>
        <w:t>evaluate the proposed Stackelberg-based adaptive defense mechanism</w:t>
      </w:r>
      <w:r>
        <w:t xml:space="preserve"> under MQTT-like publish/subscribe communication behavior.</w:t>
      </w:r>
    </w:p>
    <w:p w14:paraId="00AE3449" w14:textId="77777777" w:rsidR="00057020" w:rsidRDefault="00000000">
      <w:r>
        <w:lastRenderedPageBreak/>
        <w:pict w14:anchorId="6507C1AD">
          <v:rect id="_x0000_i1026" style="width:0;height:1.5pt" o:hralign="center" o:hrstd="t" o:hr="t"/>
        </w:pict>
      </w:r>
    </w:p>
    <w:p w14:paraId="36188DC4" w14:textId="77777777" w:rsidR="00057020" w:rsidRDefault="00000000">
      <w:pPr>
        <w:pStyle w:val="Heading2"/>
      </w:pPr>
      <w:bookmarkStart w:id="7" w:name="motivation"/>
      <w:bookmarkEnd w:id="5"/>
      <w:r>
        <w:t>2. Motivation</w:t>
      </w:r>
    </w:p>
    <w:p w14:paraId="67036959" w14:textId="77777777" w:rsidR="00057020" w:rsidRDefault="00000000">
      <w:pPr>
        <w:pStyle w:val="FirstParagraph"/>
      </w:pPr>
      <w:r>
        <w:t xml:space="preserve">MQTT is widely used in IoT and IIoT environments because it is lightweight, simple to implement, and suitable for constrained devices and low-bandwidth networks [1], [2]. However, the security of MQTT deployments depends strongly on </w:t>
      </w:r>
      <w:r>
        <w:rPr>
          <w:highlight w:val="yellow"/>
        </w:rPr>
        <w:t>authentication, authorization, access control, and secure transport configuration</w:t>
      </w:r>
      <w:r>
        <w:t xml:space="preserve">. The MQTT 5.0 specification discusses security considerations, and the </w:t>
      </w:r>
      <w:r>
        <w:rPr>
          <w:highlight w:val="yellow"/>
        </w:rPr>
        <w:t>ACE MQTT-TLS</w:t>
      </w:r>
      <w:r>
        <w:t xml:space="preserve"> profile specifies authorization for MQTT-based publish/subscribe systems using </w:t>
      </w:r>
      <w:r>
        <w:rPr>
          <w:highlight w:val="yellow"/>
        </w:rPr>
        <w:t>OAuth 2.0</w:t>
      </w:r>
      <w:r>
        <w:t xml:space="preserve"> access tokens, </w:t>
      </w:r>
      <w:r>
        <w:rPr>
          <w:highlight w:val="yellow"/>
        </w:rPr>
        <w:t>Proof-of-Possession keys</w:t>
      </w:r>
      <w:r>
        <w:t>, and TLS-based communication [1], [3].</w:t>
      </w:r>
    </w:p>
    <w:p w14:paraId="08ED7C23" w14:textId="6E9CDF46" w:rsidR="00057020" w:rsidRDefault="00000000">
      <w:pPr>
        <w:pStyle w:val="BodyText"/>
      </w:pPr>
      <w:r>
        <w:t xml:space="preserve">Recent research further supports the importance of MQTT security. A 2024 study focused on detecting DoS and brute-force attacks in MQTT traffic using feature engineering and ensemble learning techniques, showing that these attacks remain relevant in MQTT environments </w:t>
      </w:r>
      <w:commentRangeStart w:id="8"/>
      <w:r>
        <w:t>[7</w:t>
      </w:r>
      <w:commentRangeEnd w:id="8"/>
      <w:r>
        <w:rPr>
          <w:rStyle w:val="CommentReference"/>
          <w:sz w:val="24"/>
          <w:szCs w:val="24"/>
        </w:rPr>
        <w:commentReference w:id="8"/>
      </w:r>
      <w:r>
        <w:t>]. A 2026 MQTT security analysis experimentally examined attacks such as eavesdropping, tampering, DoS, and brute-force attacks, highlighting risks related to weak encryption and authentication [8]. Another 2024 large-scale analysis of real-world IoT protocol backends, including MQTT, reported problems related to insecure transport, weak authentication, information leakage, and exposure to denial-of-service attacks [9]. In addition, recent work on DDoS detection for MQTT-IoT networks shows that broker overload and malicious traffic remain active research challenges [10].</w:t>
      </w:r>
    </w:p>
    <w:p w14:paraId="19C00769" w14:textId="77777777" w:rsidR="00057020" w:rsidRDefault="00000000">
      <w:pPr>
        <w:pStyle w:val="BodyText"/>
      </w:pPr>
      <w:r>
        <w:t xml:space="preserve">Traditional security mechanisms such as </w:t>
      </w:r>
      <w:r>
        <w:rPr>
          <w:highlight w:val="yellow"/>
        </w:rPr>
        <w:t>authentication, access control, traffic monitoring, and rate limiting</w:t>
      </w:r>
      <w:r>
        <w:t xml:space="preserve"> can improve MQTT security. However, applying the highest security level at all times may increase </w:t>
      </w:r>
      <w:r>
        <w:rPr>
          <w:highlight w:val="yellow"/>
        </w:rPr>
        <w:t>communication delay</w:t>
      </w:r>
      <w:r>
        <w:t xml:space="preserve">, </w:t>
      </w:r>
      <w:r>
        <w:rPr>
          <w:highlight w:val="yellow"/>
        </w:rPr>
        <w:t>computational cost</w:t>
      </w:r>
      <w:r>
        <w:t xml:space="preserve">, and </w:t>
      </w:r>
      <w:r>
        <w:rPr>
          <w:highlight w:val="yellow"/>
        </w:rPr>
        <w:t>resource consumption</w:t>
      </w:r>
      <w:r>
        <w:t>. This is not always suitable for IIoT systems, where real-time communication and resource efficiency are important.</w:t>
      </w:r>
    </w:p>
    <w:p w14:paraId="76E8FF90" w14:textId="750684A6" w:rsidR="00057020" w:rsidRDefault="00000000">
      <w:pPr>
        <w:pStyle w:val="BodyText"/>
      </w:pPr>
      <w:r>
        <w:t xml:space="preserve">Therefore, an adaptive defense model is needed. The proposed model uses Stackelberg game theory to help the defender select the most suitable defense strategy by considering the attacker’s possible responses and the network's current security condition. Stackelberg and attacker-defender games have been widely used in cybersecurity modeling because they can represent </w:t>
      </w:r>
      <w:r>
        <w:rPr>
          <w:highlight w:val="yellow"/>
        </w:rPr>
        <w:t>sequential decision-making</w:t>
      </w:r>
      <w:r>
        <w:t xml:space="preserve"> between a defender and a strategic attacker [11]–[13].</w:t>
      </w:r>
    </w:p>
    <w:p w14:paraId="63A12EE5" w14:textId="77777777" w:rsidR="00057020" w:rsidRDefault="00000000">
      <w:r>
        <w:pict w14:anchorId="759E0866">
          <v:rect id="_x0000_i1027" style="width:0;height:1.5pt" o:hralign="center" o:hrstd="t" o:hr="t"/>
        </w:pict>
      </w:r>
    </w:p>
    <w:p w14:paraId="39910380" w14:textId="77777777" w:rsidR="00057020" w:rsidRDefault="00000000">
      <w:pPr>
        <w:pStyle w:val="Heading2"/>
      </w:pPr>
      <w:bookmarkStart w:id="9" w:name="ns-3-compatible-system-model"/>
      <w:bookmarkEnd w:id="7"/>
      <w:r>
        <w:t>3. NS-3-Compatible System Model</w:t>
      </w:r>
    </w:p>
    <w:p w14:paraId="0B400617" w14:textId="77777777" w:rsidR="00057020" w:rsidRDefault="00000000">
      <w:pPr>
        <w:pStyle w:val="FirstParagraph"/>
      </w:pPr>
      <w:r>
        <w:t>The proposed system consists of the following entities:</w:t>
      </w:r>
    </w:p>
    <w:p w14:paraId="323669DC" w14:textId="77777777" w:rsidR="00057020" w:rsidRDefault="00000000">
      <w:pPr>
        <w:pStyle w:val="Compact"/>
        <w:numPr>
          <w:ilvl w:val="0"/>
          <w:numId w:val="2"/>
        </w:numPr>
      </w:pPr>
      <w:r>
        <w:t>Industrial publisher nodes</w:t>
      </w:r>
      <w:r>
        <w:br/>
      </w:r>
    </w:p>
    <w:p w14:paraId="6C87FE07" w14:textId="77777777" w:rsidR="00057020" w:rsidRDefault="00000000">
      <w:pPr>
        <w:pStyle w:val="Compact"/>
        <w:numPr>
          <w:ilvl w:val="0"/>
          <w:numId w:val="2"/>
        </w:numPr>
      </w:pPr>
      <w:r>
        <w:t>MQTT broker node</w:t>
      </w:r>
      <w:r>
        <w:br/>
      </w:r>
    </w:p>
    <w:p w14:paraId="38293BF8" w14:textId="77777777" w:rsidR="00057020" w:rsidRDefault="00000000">
      <w:pPr>
        <w:pStyle w:val="Compact"/>
        <w:numPr>
          <w:ilvl w:val="0"/>
          <w:numId w:val="2"/>
        </w:numPr>
      </w:pPr>
      <w:r>
        <w:lastRenderedPageBreak/>
        <w:t>Edge-based security controller</w:t>
      </w:r>
      <w:r>
        <w:br/>
      </w:r>
    </w:p>
    <w:p w14:paraId="20EE6273" w14:textId="77777777" w:rsidR="00057020" w:rsidRDefault="00000000">
      <w:pPr>
        <w:pStyle w:val="Compact"/>
        <w:numPr>
          <w:ilvl w:val="0"/>
          <w:numId w:val="2"/>
        </w:numPr>
      </w:pPr>
      <w:r>
        <w:t>Industrial subscriber nodes</w:t>
      </w:r>
      <w:r>
        <w:br/>
      </w:r>
    </w:p>
    <w:p w14:paraId="7443A8F2" w14:textId="77777777" w:rsidR="00057020" w:rsidRDefault="00000000">
      <w:pPr>
        <w:pStyle w:val="Compact"/>
        <w:numPr>
          <w:ilvl w:val="0"/>
          <w:numId w:val="2"/>
        </w:numPr>
      </w:pPr>
      <w:r>
        <w:t>Malicious MQTT client nodes</w:t>
      </w:r>
    </w:p>
    <w:p w14:paraId="62B53D94" w14:textId="77777777" w:rsidR="00057020" w:rsidRDefault="00000000">
      <w:pPr>
        <w:pStyle w:val="FirstParagraph"/>
      </w:pPr>
      <w:r>
        <w:t>The system architecture can be represented as follows:</w:t>
      </w:r>
    </w:p>
    <w:p w14:paraId="5E0845BC" w14:textId="77777777" w:rsidR="00057020" w:rsidRDefault="00000000">
      <w:pPr>
        <w:pStyle w:val="SourceCode"/>
      </w:pPr>
      <w:r>
        <w:rPr>
          <w:rStyle w:val="VerbatimChar"/>
        </w:rPr>
        <w:t>Industrial Publishers</w:t>
      </w:r>
      <w:r>
        <w:br/>
      </w:r>
      <w:r>
        <w:rPr>
          <w:rStyle w:val="VerbatimChar"/>
        </w:rPr>
        <w:t xml:space="preserve">        |</w:t>
      </w:r>
      <w:r>
        <w:br/>
      </w:r>
      <w:r>
        <w:rPr>
          <w:rStyle w:val="VerbatimChar"/>
        </w:rPr>
        <w:t xml:space="preserve">        | MQTT-like Publish Messages</w:t>
      </w:r>
      <w:r>
        <w:br/>
      </w:r>
      <w:r>
        <w:rPr>
          <w:rStyle w:val="VerbatimChar"/>
        </w:rPr>
        <w:t xml:space="preserve">        v</w:t>
      </w:r>
      <w:r>
        <w:br/>
      </w:r>
      <w:r>
        <w:rPr>
          <w:rStyle w:val="VerbatimChar"/>
        </w:rPr>
        <w:t>MQTT Broker + Security Controller</w:t>
      </w:r>
      <w:r>
        <w:br/>
      </w:r>
      <w:r>
        <w:rPr>
          <w:rStyle w:val="VerbatimChar"/>
        </w:rPr>
        <w:t xml:space="preserve">        |</w:t>
      </w:r>
      <w:r>
        <w:br/>
      </w:r>
      <w:r>
        <w:rPr>
          <w:rStyle w:val="VerbatimChar"/>
        </w:rPr>
        <w:t xml:space="preserve">        | Forwarded Valid Messages</w:t>
      </w:r>
      <w:r>
        <w:br/>
      </w:r>
      <w:r>
        <w:rPr>
          <w:rStyle w:val="VerbatimChar"/>
        </w:rPr>
        <w:t xml:space="preserve">        v</w:t>
      </w:r>
      <w:r>
        <w:br/>
      </w:r>
      <w:r>
        <w:rPr>
          <w:rStyle w:val="VerbatimChar"/>
        </w:rPr>
        <w:t>Industrial Subscribers</w:t>
      </w:r>
      <w:r>
        <w:br/>
      </w:r>
      <w:r>
        <w:br/>
      </w:r>
      <w:r>
        <w:rPr>
          <w:rStyle w:val="VerbatimChar"/>
        </w:rPr>
        <w:t>Malicious MQTT Client</w:t>
      </w:r>
      <w:r>
        <w:br/>
      </w:r>
      <w:r>
        <w:rPr>
          <w:rStyle w:val="VerbatimChar"/>
        </w:rPr>
        <w:t xml:space="preserve">        |</w:t>
      </w:r>
      <w:r>
        <w:br/>
      </w:r>
      <w:r>
        <w:rPr>
          <w:rStyle w:val="VerbatimChar"/>
        </w:rPr>
        <w:t xml:space="preserve">        | Replay / Injection / DoS Traffic</w:t>
      </w:r>
      <w:r>
        <w:br/>
      </w:r>
      <w:r>
        <w:rPr>
          <w:rStyle w:val="VerbatimChar"/>
        </w:rPr>
        <w:t xml:space="preserve">        v</w:t>
      </w:r>
      <w:r>
        <w:br/>
      </w:r>
      <w:r>
        <w:rPr>
          <w:rStyle w:val="VerbatimChar"/>
        </w:rPr>
        <w:t>MQTT Broker</w:t>
      </w:r>
    </w:p>
    <w:p w14:paraId="7E681782" w14:textId="77777777" w:rsidR="00057020" w:rsidRDefault="00000000">
      <w:pPr>
        <w:pStyle w:val="FirstParagraph"/>
      </w:pPr>
      <w:r>
        <w:t xml:space="preserve">In the NS-3 implementation, each entity will be represented as an NS-3 node. The MQTT publisher, subscriber, broker, and attacker behaviors will be implemented at the </w:t>
      </w:r>
      <w:r>
        <w:rPr>
          <w:highlight w:val="yellow"/>
        </w:rPr>
        <w:t>application layer</w:t>
      </w:r>
      <w:r>
        <w:t>.</w:t>
      </w:r>
    </w:p>
    <w:p w14:paraId="7A5ACABD" w14:textId="77777777" w:rsidR="00057020" w:rsidRDefault="00000000">
      <w:pPr>
        <w:pStyle w:val="BodyText"/>
      </w:pPr>
      <w:r>
        <w:t xml:space="preserve">The </w:t>
      </w:r>
      <w:r>
        <w:rPr>
          <w:highlight w:val="yellow"/>
        </w:rPr>
        <w:t>broker</w:t>
      </w:r>
      <w:r>
        <w:t xml:space="preserve"> node acts as the </w:t>
      </w:r>
      <w:r>
        <w:rPr>
          <w:highlight w:val="yellow"/>
        </w:rPr>
        <w:t>central communication point</w:t>
      </w:r>
      <w:r>
        <w:t>. It receives messages from publishers, applies the selected defense strategy, drops or accepts incoming messages, and forwards valid messages to subscribers.</w:t>
      </w:r>
    </w:p>
    <w:p w14:paraId="08209FE3" w14:textId="77777777" w:rsidR="00057020" w:rsidRDefault="00000000">
      <w:pPr>
        <w:pStyle w:val="BodyText"/>
      </w:pPr>
      <w:r>
        <w:t xml:space="preserve">The </w:t>
      </w:r>
      <w:r>
        <w:rPr>
          <w:highlight w:val="yellow"/>
        </w:rPr>
        <w:t>security controller</w:t>
      </w:r>
      <w:r>
        <w:t xml:space="preserve"> is implemented as a decision-making module inside the broker application. It monitors traffic statistics during the simulation and dynamically selects a </w:t>
      </w:r>
      <w:r>
        <w:rPr>
          <w:highlight w:val="yellow"/>
        </w:rPr>
        <w:t>defense strategy</w:t>
      </w:r>
      <w:r>
        <w:t xml:space="preserve"> based on the Stackelberg game model.</w:t>
      </w:r>
    </w:p>
    <w:p w14:paraId="66A2783E" w14:textId="77777777" w:rsidR="00057020" w:rsidRDefault="00000000">
      <w:r>
        <w:pict w14:anchorId="4AB5293D">
          <v:rect id="_x0000_i1028" style="width:0;height:1.5pt" o:hralign="center" o:hrstd="t" o:hr="t"/>
        </w:pict>
      </w:r>
    </w:p>
    <w:p w14:paraId="01EBC5E2" w14:textId="77777777" w:rsidR="00057020" w:rsidRDefault="00000000">
      <w:pPr>
        <w:pStyle w:val="Heading2"/>
      </w:pPr>
      <w:bookmarkStart w:id="10" w:name="mqtt-like-application-layer-abstraction"/>
      <w:bookmarkEnd w:id="9"/>
      <w:r>
        <w:t>4. MQTT-Like Application-Layer Abstraction</w:t>
      </w:r>
    </w:p>
    <w:p w14:paraId="4D131D08" w14:textId="77777777" w:rsidR="00057020" w:rsidRDefault="00000000">
      <w:pPr>
        <w:pStyle w:val="FirstParagraph"/>
      </w:pPr>
      <w:r>
        <w:t xml:space="preserve">The MQTT communication behavior is abstracted at the application layer. This abstraction is used because the main purpose of the research is to </w:t>
      </w:r>
      <w:r>
        <w:rPr>
          <w:highlight w:val="yellow"/>
        </w:rPr>
        <w:t>evaluate the adaptive security decision model</w:t>
      </w:r>
      <w:r>
        <w:t xml:space="preserve"> rather than to implement all protocol-level details of MQTT.</w:t>
      </w:r>
    </w:p>
    <w:p w14:paraId="714DA302" w14:textId="77777777" w:rsidR="00057020" w:rsidRDefault="00000000">
      <w:pPr>
        <w:pStyle w:val="BodyText"/>
      </w:pPr>
      <w:r>
        <w:t>Each MQTT-like packet may include the following fields:</w:t>
      </w:r>
    </w:p>
    <w:tbl>
      <w:tblPr>
        <w:tblStyle w:val="Table"/>
        <w:tblW w:w="0" w:type="auto"/>
        <w:tblLook w:val="0020" w:firstRow="1" w:lastRow="0" w:firstColumn="0" w:lastColumn="0" w:noHBand="0" w:noVBand="0"/>
      </w:tblPr>
      <w:tblGrid>
        <w:gridCol w:w="2157"/>
        <w:gridCol w:w="5085"/>
      </w:tblGrid>
      <w:tr w:rsidR="00057020" w14:paraId="10559066"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4A73722C" w14:textId="77777777" w:rsidR="00057020" w:rsidRDefault="00000000">
            <w:pPr>
              <w:pStyle w:val="Compact"/>
            </w:pPr>
            <w:r>
              <w:t>Field</w:t>
            </w:r>
          </w:p>
        </w:tc>
        <w:tc>
          <w:tcPr>
            <w:tcW w:w="0" w:type="auto"/>
          </w:tcPr>
          <w:p w14:paraId="49EFD1EF" w14:textId="77777777" w:rsidR="00057020" w:rsidRDefault="00000000">
            <w:pPr>
              <w:pStyle w:val="Compact"/>
            </w:pPr>
            <w:r>
              <w:t>Description</w:t>
            </w:r>
          </w:p>
        </w:tc>
      </w:tr>
      <w:tr w:rsidR="00057020" w14:paraId="3F899E41" w14:textId="77777777">
        <w:tc>
          <w:tcPr>
            <w:tcW w:w="0" w:type="auto"/>
          </w:tcPr>
          <w:p w14:paraId="3D9152FA" w14:textId="77777777" w:rsidR="00057020" w:rsidRDefault="00000000">
            <w:pPr>
              <w:pStyle w:val="Compact"/>
            </w:pPr>
            <w:r>
              <w:t>Client ID</w:t>
            </w:r>
          </w:p>
        </w:tc>
        <w:tc>
          <w:tcPr>
            <w:tcW w:w="0" w:type="auto"/>
          </w:tcPr>
          <w:p w14:paraId="0B2903F6" w14:textId="77777777" w:rsidR="00057020" w:rsidRDefault="00000000">
            <w:pPr>
              <w:pStyle w:val="Compact"/>
            </w:pPr>
            <w:r>
              <w:t>Identifier of the sending client</w:t>
            </w:r>
          </w:p>
        </w:tc>
      </w:tr>
      <w:tr w:rsidR="00057020" w14:paraId="6FDE28DD" w14:textId="77777777">
        <w:tc>
          <w:tcPr>
            <w:tcW w:w="0" w:type="auto"/>
          </w:tcPr>
          <w:p w14:paraId="1D88EBB2" w14:textId="77777777" w:rsidR="00057020" w:rsidRDefault="00000000">
            <w:pPr>
              <w:pStyle w:val="Compact"/>
            </w:pPr>
            <w:r>
              <w:lastRenderedPageBreak/>
              <w:t>Topic ID</w:t>
            </w:r>
          </w:p>
        </w:tc>
        <w:tc>
          <w:tcPr>
            <w:tcW w:w="0" w:type="auto"/>
          </w:tcPr>
          <w:p w14:paraId="28C6DB77" w14:textId="77777777" w:rsidR="00057020" w:rsidRDefault="00000000">
            <w:pPr>
              <w:pStyle w:val="Compact"/>
            </w:pPr>
            <w:r>
              <w:t>Identifier of the MQTT-like topic</w:t>
            </w:r>
          </w:p>
        </w:tc>
      </w:tr>
      <w:tr w:rsidR="00057020" w14:paraId="017EB872" w14:textId="77777777">
        <w:tc>
          <w:tcPr>
            <w:tcW w:w="0" w:type="auto"/>
          </w:tcPr>
          <w:p w14:paraId="38D28ED0" w14:textId="77777777" w:rsidR="00057020" w:rsidRDefault="00000000">
            <w:pPr>
              <w:pStyle w:val="Compact"/>
            </w:pPr>
            <w:r>
              <w:t>Message Type</w:t>
            </w:r>
          </w:p>
        </w:tc>
        <w:tc>
          <w:tcPr>
            <w:tcW w:w="0" w:type="auto"/>
          </w:tcPr>
          <w:p w14:paraId="00BD8407" w14:textId="77777777" w:rsidR="00057020" w:rsidRDefault="00000000">
            <w:pPr>
              <w:pStyle w:val="Compact"/>
            </w:pPr>
            <w:r>
              <w:t>Normal, replay, injection, or DoS traffic</w:t>
            </w:r>
          </w:p>
        </w:tc>
      </w:tr>
      <w:tr w:rsidR="00057020" w14:paraId="3AB948EB" w14:textId="77777777">
        <w:tc>
          <w:tcPr>
            <w:tcW w:w="0" w:type="auto"/>
          </w:tcPr>
          <w:p w14:paraId="75768DDB" w14:textId="77777777" w:rsidR="00057020" w:rsidRDefault="00000000">
            <w:pPr>
              <w:pStyle w:val="Compact"/>
            </w:pPr>
            <w:r>
              <w:t>Sequence Number</w:t>
            </w:r>
          </w:p>
        </w:tc>
        <w:tc>
          <w:tcPr>
            <w:tcW w:w="0" w:type="auto"/>
          </w:tcPr>
          <w:p w14:paraId="602D08D9" w14:textId="77777777" w:rsidR="00057020" w:rsidRDefault="00000000">
            <w:pPr>
              <w:pStyle w:val="Compact"/>
            </w:pPr>
            <w:r>
              <w:t>Used for replay detection</w:t>
            </w:r>
          </w:p>
        </w:tc>
      </w:tr>
      <w:tr w:rsidR="00057020" w14:paraId="6DB7631D" w14:textId="77777777">
        <w:tc>
          <w:tcPr>
            <w:tcW w:w="0" w:type="auto"/>
          </w:tcPr>
          <w:p w14:paraId="712F4246" w14:textId="77777777" w:rsidR="00057020" w:rsidRDefault="00000000">
            <w:pPr>
              <w:pStyle w:val="Compact"/>
            </w:pPr>
            <w:r>
              <w:t>Timestamp</w:t>
            </w:r>
          </w:p>
        </w:tc>
        <w:tc>
          <w:tcPr>
            <w:tcW w:w="0" w:type="auto"/>
          </w:tcPr>
          <w:p w14:paraId="3D0E6EA4" w14:textId="77777777" w:rsidR="00057020" w:rsidRDefault="00000000">
            <w:pPr>
              <w:pStyle w:val="Compact"/>
            </w:pPr>
            <w:r>
              <w:t>Used for delay calculation and replay detection</w:t>
            </w:r>
          </w:p>
        </w:tc>
      </w:tr>
      <w:tr w:rsidR="00057020" w14:paraId="2873439F" w14:textId="77777777">
        <w:tc>
          <w:tcPr>
            <w:tcW w:w="0" w:type="auto"/>
          </w:tcPr>
          <w:p w14:paraId="2F625210" w14:textId="77777777" w:rsidR="00057020" w:rsidRDefault="00000000">
            <w:pPr>
              <w:pStyle w:val="Compact"/>
            </w:pPr>
            <w:r>
              <w:t>Payload Size</w:t>
            </w:r>
          </w:p>
        </w:tc>
        <w:tc>
          <w:tcPr>
            <w:tcW w:w="0" w:type="auto"/>
          </w:tcPr>
          <w:p w14:paraId="69F2F378" w14:textId="77777777" w:rsidR="00057020" w:rsidRDefault="00000000">
            <w:pPr>
              <w:pStyle w:val="Compact"/>
            </w:pPr>
            <w:r>
              <w:t>Size of the generated message</w:t>
            </w:r>
          </w:p>
        </w:tc>
      </w:tr>
      <w:tr w:rsidR="00057020" w14:paraId="6F085BD0" w14:textId="77777777">
        <w:tc>
          <w:tcPr>
            <w:tcW w:w="0" w:type="auto"/>
          </w:tcPr>
          <w:p w14:paraId="68F5FC5B" w14:textId="77777777" w:rsidR="00057020" w:rsidRDefault="00000000">
            <w:pPr>
              <w:pStyle w:val="Compact"/>
            </w:pPr>
            <w:r>
              <w:t>Legitimacy Flag</w:t>
            </w:r>
          </w:p>
        </w:tc>
        <w:tc>
          <w:tcPr>
            <w:tcW w:w="0" w:type="auto"/>
          </w:tcPr>
          <w:p w14:paraId="3FDF27D8" w14:textId="77777777" w:rsidR="00057020" w:rsidRDefault="00000000">
            <w:pPr>
              <w:pStyle w:val="Compact"/>
            </w:pPr>
            <w:r>
              <w:t>Used only for simulation evaluation counters</w:t>
            </w:r>
          </w:p>
        </w:tc>
      </w:tr>
    </w:tbl>
    <w:p w14:paraId="2EB72C4E" w14:textId="77777777" w:rsidR="00057020" w:rsidRDefault="00000000">
      <w:pPr>
        <w:pStyle w:val="BodyText"/>
      </w:pPr>
      <w:r>
        <w:t xml:space="preserve">Publisher nodes periodically send MQTT-like publish messages to the broker. Subscriber nodes receive messages forwarded by the broker. The broker </w:t>
      </w:r>
      <w:r>
        <w:rPr>
          <w:highlight w:val="yellow"/>
        </w:rPr>
        <w:t>validates incoming packets</w:t>
      </w:r>
      <w:r>
        <w:t xml:space="preserve"> according to the </w:t>
      </w:r>
      <w:r>
        <w:rPr>
          <w:highlight w:val="yellow"/>
        </w:rPr>
        <w:t>currently selected defense strategy</w:t>
      </w:r>
      <w:r>
        <w:t>.</w:t>
      </w:r>
    </w:p>
    <w:p w14:paraId="442B7BFC" w14:textId="6F7E03AB" w:rsidR="00057020" w:rsidRDefault="00000000">
      <w:pPr>
        <w:pStyle w:val="BodyText"/>
      </w:pPr>
      <w:r>
        <w:t>This modeling choice makes the proposed scheme implementable in NS-3 while preserving the core publish/subscribe communication behavior required to evaluate MQTT-oriented security decisions.</w:t>
      </w:r>
    </w:p>
    <w:p w14:paraId="53404F9B" w14:textId="77777777" w:rsidR="00057020" w:rsidRDefault="00000000">
      <w:r>
        <w:pict w14:anchorId="22FBF07D">
          <v:rect id="_x0000_i1029" style="width:0;height:1.5pt" o:hralign="center" o:hrstd="t" o:hr="t"/>
        </w:pict>
      </w:r>
    </w:p>
    <w:p w14:paraId="653ADE13" w14:textId="77777777" w:rsidR="00057020" w:rsidRDefault="00000000">
      <w:pPr>
        <w:pStyle w:val="Heading2"/>
      </w:pPr>
      <w:bookmarkStart w:id="11" w:name="threat-model"/>
      <w:bookmarkEnd w:id="10"/>
      <w:r>
        <w:t>5. Threat Model</w:t>
      </w:r>
    </w:p>
    <w:p w14:paraId="1E6666E8" w14:textId="77777777" w:rsidR="00057020" w:rsidRDefault="00000000">
      <w:pPr>
        <w:pStyle w:val="FirstParagraph"/>
      </w:pPr>
      <w:r>
        <w:t xml:space="preserve">The attacker is modeled as a malicious MQTT client. The attacker may attempt to </w:t>
      </w:r>
      <w:r>
        <w:rPr>
          <w:highlight w:val="yellow"/>
        </w:rPr>
        <w:t>compromise</w:t>
      </w:r>
      <w:r>
        <w:t xml:space="preserve"> the broker or </w:t>
      </w:r>
      <w:r>
        <w:rPr>
          <w:highlight w:val="yellow"/>
        </w:rPr>
        <w:t>communication process</w:t>
      </w:r>
      <w:r>
        <w:t xml:space="preserve"> by selecting one of the following attack strategies:</w:t>
      </w:r>
    </w:p>
    <w:p w14:paraId="59868A40" w14:textId="6A812DBA" w:rsidR="00057020" w:rsidRDefault="00000000">
      <w:pPr>
        <w:pStyle w:val="BodyText"/>
      </w:pPr>
      <w:r>
        <w:t>[ AS = {a</w:t>
      </w:r>
      <w:r>
        <w:rPr>
          <w:vertAlign w:val="subscript"/>
        </w:rPr>
        <w:t>1</w:t>
      </w:r>
      <w:r>
        <w:t>, a</w:t>
      </w:r>
      <w:r>
        <w:rPr>
          <w:vertAlign w:val="subscript"/>
        </w:rPr>
        <w:t>2</w:t>
      </w:r>
      <w:r>
        <w:t>, a</w:t>
      </w:r>
      <w:r>
        <w:rPr>
          <w:vertAlign w:val="subscript"/>
        </w:rPr>
        <w:t>3</w:t>
      </w:r>
      <w:r>
        <w:t>, a</w:t>
      </w:r>
      <w:r>
        <w:rPr>
          <w:vertAlign w:val="subscript"/>
        </w:rPr>
        <w:t>4</w:t>
      </w:r>
      <w:r>
        <w:t>} ]</w:t>
      </w:r>
    </w:p>
    <w:p w14:paraId="1972AD64" w14:textId="77777777" w:rsidR="00057020" w:rsidRDefault="00000000">
      <w:pPr>
        <w:pStyle w:val="BodyText"/>
      </w:pPr>
      <w:r>
        <w:t>where:</w:t>
      </w:r>
    </w:p>
    <w:p w14:paraId="5F729DA2" w14:textId="68E68753" w:rsidR="00057020" w:rsidRDefault="00000000">
      <w:pPr>
        <w:pStyle w:val="BodyText"/>
      </w:pPr>
      <w:r>
        <w:t xml:space="preserve">[ </w:t>
      </w:r>
      <w:r>
        <w:rPr>
          <w:highlight w:val="cyan"/>
        </w:rPr>
        <w:t>a</w:t>
      </w:r>
      <w:r>
        <w:rPr>
          <w:highlight w:val="cyan"/>
          <w:vertAlign w:val="subscript"/>
        </w:rPr>
        <w:t>1</w:t>
      </w:r>
      <w:r>
        <w:t xml:space="preserve"> = {No Attack (benign traffic)} ]</w:t>
      </w:r>
    </w:p>
    <w:p w14:paraId="4B16348E" w14:textId="6EE27223" w:rsidR="00057020" w:rsidRDefault="00000000">
      <w:pPr>
        <w:pStyle w:val="BodyText"/>
      </w:pPr>
      <w:r>
        <w:t xml:space="preserve">[ </w:t>
      </w:r>
      <w:r>
        <w:rPr>
          <w:highlight w:val="darkGray"/>
        </w:rPr>
        <w:t>a</w:t>
      </w:r>
      <w:r>
        <w:rPr>
          <w:highlight w:val="darkGray"/>
          <w:vertAlign w:val="subscript"/>
        </w:rPr>
        <w:t>2</w:t>
      </w:r>
      <w:r>
        <w:t xml:space="preserve"> = {Replay Attack} ]</w:t>
      </w:r>
    </w:p>
    <w:p w14:paraId="2DEB0A39" w14:textId="00419F1B" w:rsidR="00057020" w:rsidRDefault="00000000">
      <w:pPr>
        <w:pStyle w:val="BodyText"/>
      </w:pPr>
      <w:r>
        <w:t xml:space="preserve">[ </w:t>
      </w:r>
      <w:r>
        <w:rPr>
          <w:highlight w:val="magenta"/>
        </w:rPr>
        <w:t>a</w:t>
      </w:r>
      <w:r>
        <w:rPr>
          <w:highlight w:val="magenta"/>
          <w:vertAlign w:val="subscript"/>
        </w:rPr>
        <w:t>3</w:t>
      </w:r>
      <w:r>
        <w:t xml:space="preserve"> = {Message Injection Attack} ]</w:t>
      </w:r>
    </w:p>
    <w:p w14:paraId="2CF3EFFE" w14:textId="708181FB" w:rsidR="00057020" w:rsidRDefault="00000000">
      <w:pPr>
        <w:pStyle w:val="BodyText"/>
      </w:pPr>
      <w:r>
        <w:t xml:space="preserve">[ </w:t>
      </w:r>
      <w:r>
        <w:rPr>
          <w:highlight w:val="yellow"/>
        </w:rPr>
        <w:t>a</w:t>
      </w:r>
      <w:r>
        <w:rPr>
          <w:highlight w:val="yellow"/>
          <w:vertAlign w:val="subscript"/>
        </w:rPr>
        <w:t>4</w:t>
      </w:r>
      <w:r>
        <w:t xml:space="preserve"> = {Denial-of-Service (DoS) Attack} ]</w:t>
      </w:r>
    </w:p>
    <w:p w14:paraId="254AC176" w14:textId="21C1137A" w:rsidR="00057020" w:rsidRDefault="00000000">
      <w:pPr>
        <w:pStyle w:val="BodyText"/>
      </w:pPr>
      <w:r>
        <w:t>The strategy a_1 (</w:t>
      </w:r>
      <w:r>
        <w:rPr>
          <w:highlight w:val="cyan"/>
        </w:rPr>
        <w:t>no attack</w:t>
      </w:r>
      <w:r>
        <w:t>) is included so that the attacker's best-response calculation in Section 11 is well-defined even when launching an attack is not utility-maximizing for the attacker at a given defense level; without a benign option, the model would implicitly force the attacker to attack at all times. These attacks are selected because they are relevant to MQTT communication security and can be modeled in NS-3. Recent MQTT-related studies have investigated DoS, DDoS, brute-force attacks, tampering, and eavesdropping, confirming that MQTT security remains an active research problem [7]–[10].</w:t>
      </w:r>
    </w:p>
    <w:p w14:paraId="3FEC8BB5" w14:textId="77777777" w:rsidR="00057020" w:rsidRDefault="00000000">
      <w:pPr>
        <w:pStyle w:val="Heading3"/>
      </w:pPr>
      <w:bookmarkStart w:id="12" w:name="replay-attack"/>
      <w:r>
        <w:lastRenderedPageBreak/>
        <w:t xml:space="preserve">5.1 </w:t>
      </w:r>
      <w:r>
        <w:rPr>
          <w:highlight w:val="darkGray"/>
        </w:rPr>
        <w:t>Replay Attack</w:t>
      </w:r>
    </w:p>
    <w:p w14:paraId="70B86F4D" w14:textId="77777777" w:rsidR="00057020" w:rsidRDefault="00000000">
      <w:pPr>
        <w:pStyle w:val="FirstParagraph"/>
      </w:pPr>
      <w:r>
        <w:t xml:space="preserve">In a replay attack, the malicious client resends previously transmitted MQTT-like messages. This attack can be simulated by </w:t>
      </w:r>
      <w:r>
        <w:rPr>
          <w:highlight w:val="yellow"/>
        </w:rPr>
        <w:t>generating packets with duplicated sequence numbers or old timestamps</w:t>
      </w:r>
      <w:r>
        <w:t xml:space="preserve">. The broker can detect replayed packets when monitoring or </w:t>
      </w:r>
      <w:r>
        <w:rPr>
          <w:highlight w:val="yellow"/>
        </w:rPr>
        <w:t>sequence validation is enabled</w:t>
      </w:r>
      <w:r>
        <w:t>.</w:t>
      </w:r>
    </w:p>
    <w:p w14:paraId="6E92C0ED" w14:textId="77777777" w:rsidR="00057020" w:rsidRDefault="00000000">
      <w:pPr>
        <w:pStyle w:val="Heading3"/>
      </w:pPr>
      <w:bookmarkStart w:id="13" w:name="message-injection-attack"/>
      <w:bookmarkEnd w:id="12"/>
      <w:r>
        <w:t xml:space="preserve">5.2 </w:t>
      </w:r>
      <w:r>
        <w:rPr>
          <w:highlight w:val="magenta"/>
        </w:rPr>
        <w:t>Message Injection Attack</w:t>
      </w:r>
    </w:p>
    <w:p w14:paraId="0F0029EE" w14:textId="759131D1" w:rsidR="00057020" w:rsidRDefault="00000000">
      <w:pPr>
        <w:pStyle w:val="FirstParagraph"/>
      </w:pPr>
      <w:r>
        <w:t xml:space="preserve">In a message injection attack, the malicious client sends fake publish messages to </w:t>
      </w:r>
      <w:r>
        <w:rPr>
          <w:highlight w:val="yellow"/>
        </w:rPr>
        <w:t>unauthorized topics</w:t>
      </w:r>
      <w:r>
        <w:t xml:space="preserve">. This attack can be simulated by allowing the malicious node to </w:t>
      </w:r>
      <w:r>
        <w:rPr>
          <w:highlight w:val="yellow"/>
        </w:rPr>
        <w:t>send packets with invalid topic permissions or forged publisher identities</w:t>
      </w:r>
      <w:r>
        <w:t xml:space="preserve">. This attack is relevant because MQTT security depends on the correct </w:t>
      </w:r>
      <w:r>
        <w:rPr>
          <w:highlight w:val="yellow"/>
        </w:rPr>
        <w:t>authentication and authorization</w:t>
      </w:r>
      <w:r>
        <w:t xml:space="preserve"> of clients and topics [1], [3].</w:t>
      </w:r>
    </w:p>
    <w:p w14:paraId="14553D3F" w14:textId="77777777" w:rsidR="00057020" w:rsidRDefault="00000000">
      <w:pPr>
        <w:pStyle w:val="Heading3"/>
      </w:pPr>
      <w:bookmarkStart w:id="14" w:name="denial-of-service-attack"/>
      <w:bookmarkEnd w:id="13"/>
      <w:r>
        <w:t xml:space="preserve">5.3 </w:t>
      </w:r>
      <w:r>
        <w:rPr>
          <w:highlight w:val="yellow"/>
        </w:rPr>
        <w:t>Denial-of-Service Attack</w:t>
      </w:r>
    </w:p>
    <w:p w14:paraId="251B4CB1" w14:textId="6808307A" w:rsidR="00057020" w:rsidRDefault="00000000">
      <w:pPr>
        <w:pStyle w:val="FirstParagraph"/>
      </w:pPr>
      <w:r>
        <w:t xml:space="preserve">In a denial-of-service attack, the malicious client sends a high volume of packets to the broker. This increases broker load and may reduce the delivery performance of legitimate messages. This attack can be simulated by increasing the attacker </w:t>
      </w:r>
      <w:r>
        <w:rPr>
          <w:highlight w:val="yellow"/>
        </w:rPr>
        <w:t>node's packet generation rate</w:t>
      </w:r>
      <w:r>
        <w:t>. Recent MQTT security studies have considered DoS and DDoS attacks as major threats to MQTT-based IoT systems [7], [8], [10].</w:t>
      </w:r>
    </w:p>
    <w:p w14:paraId="2359DB9F" w14:textId="77777777" w:rsidR="00057020" w:rsidRDefault="00000000">
      <w:r>
        <w:pict w14:anchorId="3645B165">
          <v:rect id="_x0000_i1030" style="width:0;height:1.5pt" o:hralign="center" o:hrstd="t" o:hr="t"/>
        </w:pict>
      </w:r>
    </w:p>
    <w:p w14:paraId="494B3AE1" w14:textId="77777777" w:rsidR="00057020" w:rsidRDefault="00000000">
      <w:pPr>
        <w:pStyle w:val="Heading2"/>
      </w:pPr>
      <w:bookmarkStart w:id="15" w:name="defender-strategy-set"/>
      <w:bookmarkEnd w:id="11"/>
      <w:bookmarkEnd w:id="14"/>
      <w:r>
        <w:t>6. Defender Strategy Set</w:t>
      </w:r>
    </w:p>
    <w:p w14:paraId="661E9497" w14:textId="77777777" w:rsidR="00057020" w:rsidRDefault="00000000">
      <w:pPr>
        <w:pStyle w:val="FirstParagraph"/>
      </w:pPr>
      <w:r>
        <w:t>The defender is represented by the MQTT broker integrated with an edge-based security controller. The defender selects one security strategy from the following strategy set:</w:t>
      </w:r>
    </w:p>
    <w:p w14:paraId="3E37504E" w14:textId="726F9B6C" w:rsidR="00057020" w:rsidRDefault="00000000">
      <w:pPr>
        <w:pStyle w:val="BodyText"/>
      </w:pPr>
      <w:r>
        <w:t>[ DS = {d</w:t>
      </w:r>
      <w:r>
        <w:rPr>
          <w:vertAlign w:val="subscript"/>
        </w:rPr>
        <w:t>1</w:t>
      </w:r>
      <w:r>
        <w:t>, d</w:t>
      </w:r>
      <w:r>
        <w:rPr>
          <w:vertAlign w:val="subscript"/>
        </w:rPr>
        <w:t>2</w:t>
      </w:r>
      <w:r>
        <w:t>, d</w:t>
      </w:r>
      <w:r>
        <w:rPr>
          <w:vertAlign w:val="subscript"/>
        </w:rPr>
        <w:t>3</w:t>
      </w:r>
      <w:r>
        <w:t>, d</w:t>
      </w:r>
      <w:r>
        <w:rPr>
          <w:vertAlign w:val="subscript"/>
        </w:rPr>
        <w:t>4</w:t>
      </w:r>
      <w:r>
        <w:t>} ]</w:t>
      </w:r>
    </w:p>
    <w:p w14:paraId="6B1085F1" w14:textId="77777777" w:rsidR="00057020" w:rsidRDefault="00000000">
      <w:pPr>
        <w:pStyle w:val="BodyText"/>
      </w:pPr>
      <w:r>
        <w:t>where:</w:t>
      </w:r>
    </w:p>
    <w:p w14:paraId="73EF64EF" w14:textId="771D75F7" w:rsidR="00057020" w:rsidRDefault="00000000">
      <w:pPr>
        <w:pStyle w:val="BodyText"/>
      </w:pPr>
      <w:r>
        <w:t>[ d</w:t>
      </w:r>
      <w:r>
        <w:rPr>
          <w:vertAlign w:val="subscript"/>
        </w:rPr>
        <w:t>1</w:t>
      </w:r>
      <w:r>
        <w:t xml:space="preserve"> = {Basic Authentication} ]</w:t>
      </w:r>
    </w:p>
    <w:p w14:paraId="420024BA" w14:textId="404373B3" w:rsidR="00057020" w:rsidRDefault="00000000">
      <w:pPr>
        <w:pStyle w:val="BodyText"/>
      </w:pPr>
      <w:r>
        <w:t>[ d</w:t>
      </w:r>
      <w:r>
        <w:rPr>
          <w:vertAlign w:val="subscript"/>
        </w:rPr>
        <w:t>2</w:t>
      </w:r>
      <w:r>
        <w:t xml:space="preserve"> = {Authentication + Access Control} ]</w:t>
      </w:r>
    </w:p>
    <w:p w14:paraId="1A8DCFCF" w14:textId="76BA7450" w:rsidR="00057020" w:rsidRDefault="00000000">
      <w:pPr>
        <w:pStyle w:val="BodyText"/>
      </w:pPr>
      <w:r>
        <w:t>[ d</w:t>
      </w:r>
      <w:r>
        <w:rPr>
          <w:vertAlign w:val="subscript"/>
        </w:rPr>
        <w:t>3</w:t>
      </w:r>
      <w:r>
        <w:t xml:space="preserve"> = {Authentication + Access Control + Monitoring} ]</w:t>
      </w:r>
    </w:p>
    <w:p w14:paraId="4D6A02AD" w14:textId="6A0D1C8B" w:rsidR="00057020" w:rsidRDefault="00000000">
      <w:pPr>
        <w:pStyle w:val="BodyText"/>
      </w:pPr>
      <w:r>
        <w:t>[ d</w:t>
      </w:r>
      <w:r>
        <w:rPr>
          <w:vertAlign w:val="subscript"/>
        </w:rPr>
        <w:t>4</w:t>
      </w:r>
      <w:r>
        <w:t xml:space="preserve"> = {Full Defense (Rate Limiting + Temporary Blocking)} ]</w:t>
      </w:r>
    </w:p>
    <w:p w14:paraId="76F595D0" w14:textId="77777777" w:rsidR="00057020" w:rsidRDefault="00000000">
      <w:pPr>
        <w:pStyle w:val="BodyText"/>
      </w:pPr>
      <w:r>
        <w:t>The implementation of these strategies in NS-3 can be defined as follows:</w:t>
      </w:r>
    </w:p>
    <w:tbl>
      <w:tblPr>
        <w:tblStyle w:val="Table"/>
        <w:tblW w:w="5000" w:type="pct"/>
        <w:tblLayout w:type="fixed"/>
        <w:tblLook w:val="0020" w:firstRow="1" w:lastRow="0" w:firstColumn="0" w:lastColumn="0" w:noHBand="0" w:noVBand="0"/>
      </w:tblPr>
      <w:tblGrid>
        <w:gridCol w:w="3192"/>
        <w:gridCol w:w="3192"/>
        <w:gridCol w:w="3192"/>
      </w:tblGrid>
      <w:tr w:rsidR="00057020" w14:paraId="40B66C71"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814D24" w14:textId="77777777" w:rsidR="00057020" w:rsidRDefault="00000000">
            <w:pPr>
              <w:pStyle w:val="Compact"/>
            </w:pPr>
            <w:r>
              <w:t>Defense Strategy</w:t>
            </w:r>
          </w:p>
        </w:tc>
        <w:tc>
          <w:tcPr>
            <w:tcW w:w="2640" w:type="dxa"/>
          </w:tcPr>
          <w:p w14:paraId="69792C3A" w14:textId="77777777" w:rsidR="00057020" w:rsidRDefault="00000000">
            <w:pPr>
              <w:pStyle w:val="Compact"/>
            </w:pPr>
            <w:r>
              <w:t>Description</w:t>
            </w:r>
          </w:p>
        </w:tc>
        <w:tc>
          <w:tcPr>
            <w:tcW w:w="2640" w:type="dxa"/>
          </w:tcPr>
          <w:p w14:paraId="68A29837" w14:textId="77777777" w:rsidR="00057020" w:rsidRDefault="00000000">
            <w:pPr>
              <w:pStyle w:val="Compact"/>
            </w:pPr>
            <w:r>
              <w:t>NS-3 Implementation</w:t>
            </w:r>
          </w:p>
        </w:tc>
      </w:tr>
      <w:tr w:rsidR="00057020" w14:paraId="468A5640" w14:textId="77777777">
        <w:tc>
          <w:tcPr>
            <w:tcW w:w="2640" w:type="dxa"/>
          </w:tcPr>
          <w:p w14:paraId="316B0B8F" w14:textId="140CE787" w:rsidR="00057020" w:rsidRDefault="00000000">
            <w:pPr>
              <w:pStyle w:val="Compact"/>
            </w:pPr>
            <w:r>
              <w:t>(d</w:t>
            </w:r>
            <w:r>
              <w:rPr>
                <w:vertAlign w:val="subscript"/>
              </w:rPr>
              <w:t>1</w:t>
            </w:r>
            <w:r>
              <w:t>)</w:t>
            </w:r>
          </w:p>
        </w:tc>
        <w:tc>
          <w:tcPr>
            <w:tcW w:w="2640" w:type="dxa"/>
          </w:tcPr>
          <w:p w14:paraId="72A744FD" w14:textId="77777777" w:rsidR="00057020" w:rsidRDefault="00000000">
            <w:pPr>
              <w:pStyle w:val="Compact"/>
            </w:pPr>
            <w:r>
              <w:t>Basic authentication</w:t>
            </w:r>
          </w:p>
        </w:tc>
        <w:tc>
          <w:tcPr>
            <w:tcW w:w="2640" w:type="dxa"/>
          </w:tcPr>
          <w:p w14:paraId="160E8829" w14:textId="77777777" w:rsidR="00057020" w:rsidRDefault="00000000">
            <w:pPr>
              <w:pStyle w:val="Compact"/>
            </w:pPr>
            <w:r>
              <w:t>Check whether the client ID is registered</w:t>
            </w:r>
          </w:p>
        </w:tc>
      </w:tr>
      <w:tr w:rsidR="00057020" w14:paraId="09EEBD02" w14:textId="77777777">
        <w:tc>
          <w:tcPr>
            <w:tcW w:w="2640" w:type="dxa"/>
          </w:tcPr>
          <w:p w14:paraId="441BA86C" w14:textId="4E1AD027" w:rsidR="00057020" w:rsidRDefault="00000000">
            <w:pPr>
              <w:pStyle w:val="Compact"/>
            </w:pPr>
            <w:r>
              <w:t>(d</w:t>
            </w:r>
            <w:r>
              <w:rPr>
                <w:vertAlign w:val="subscript"/>
              </w:rPr>
              <w:t>2</w:t>
            </w:r>
            <w:r>
              <w:t>)</w:t>
            </w:r>
          </w:p>
        </w:tc>
        <w:tc>
          <w:tcPr>
            <w:tcW w:w="2640" w:type="dxa"/>
          </w:tcPr>
          <w:p w14:paraId="74190289" w14:textId="77777777" w:rsidR="00057020" w:rsidRDefault="00000000">
            <w:pPr>
              <w:pStyle w:val="Compact"/>
            </w:pPr>
            <w:r>
              <w:t xml:space="preserve">Authentication + access </w:t>
            </w:r>
            <w:r>
              <w:lastRenderedPageBreak/>
              <w:t>control</w:t>
            </w:r>
          </w:p>
        </w:tc>
        <w:tc>
          <w:tcPr>
            <w:tcW w:w="2640" w:type="dxa"/>
          </w:tcPr>
          <w:p w14:paraId="7E8330A9" w14:textId="77777777" w:rsidR="00057020" w:rsidRDefault="00000000">
            <w:pPr>
              <w:pStyle w:val="Compact"/>
            </w:pPr>
            <w:r>
              <w:lastRenderedPageBreak/>
              <w:t xml:space="preserve">Check client ID and allowed </w:t>
            </w:r>
            <w:r>
              <w:lastRenderedPageBreak/>
              <w:t>topic ID</w:t>
            </w:r>
          </w:p>
        </w:tc>
      </w:tr>
      <w:tr w:rsidR="00057020" w14:paraId="2096D56B" w14:textId="77777777">
        <w:tc>
          <w:tcPr>
            <w:tcW w:w="2640" w:type="dxa"/>
          </w:tcPr>
          <w:p w14:paraId="26D5A1B6" w14:textId="7B7AA3C9" w:rsidR="00057020" w:rsidRDefault="00000000">
            <w:pPr>
              <w:pStyle w:val="Compact"/>
            </w:pPr>
            <w:r>
              <w:lastRenderedPageBreak/>
              <w:t>(d</w:t>
            </w:r>
            <w:r>
              <w:rPr>
                <w:vertAlign w:val="subscript"/>
              </w:rPr>
              <w:t>3</w:t>
            </w:r>
            <w:r>
              <w:t>)</w:t>
            </w:r>
          </w:p>
        </w:tc>
        <w:tc>
          <w:tcPr>
            <w:tcW w:w="2640" w:type="dxa"/>
          </w:tcPr>
          <w:p w14:paraId="6CA98E7E" w14:textId="77777777" w:rsidR="00057020" w:rsidRDefault="00000000">
            <w:pPr>
              <w:pStyle w:val="Compact"/>
            </w:pPr>
            <w:r>
              <w:t>Authentication + access control + monitoring</w:t>
            </w:r>
          </w:p>
        </w:tc>
        <w:tc>
          <w:tcPr>
            <w:tcW w:w="2640" w:type="dxa"/>
          </w:tcPr>
          <w:p w14:paraId="3FCC6DA3" w14:textId="77777777" w:rsidR="00057020" w:rsidRDefault="00000000">
            <w:pPr>
              <w:pStyle w:val="Compact"/>
            </w:pPr>
            <w:r>
              <w:t>Add packet rate monitoring and duplicate sequence detection</w:t>
            </w:r>
          </w:p>
        </w:tc>
      </w:tr>
      <w:tr w:rsidR="00057020" w14:paraId="1B2F65BC" w14:textId="77777777">
        <w:tc>
          <w:tcPr>
            <w:tcW w:w="2640" w:type="dxa"/>
          </w:tcPr>
          <w:p w14:paraId="55861D1F" w14:textId="2AEA443E" w:rsidR="00057020" w:rsidRDefault="00000000">
            <w:pPr>
              <w:pStyle w:val="Compact"/>
            </w:pPr>
            <w:r>
              <w:t>(d</w:t>
            </w:r>
            <w:r>
              <w:rPr>
                <w:vertAlign w:val="subscript"/>
              </w:rPr>
              <w:t>4</w:t>
            </w:r>
            <w:r>
              <w:t>)</w:t>
            </w:r>
          </w:p>
        </w:tc>
        <w:tc>
          <w:tcPr>
            <w:tcW w:w="2640" w:type="dxa"/>
          </w:tcPr>
          <w:p w14:paraId="15181165" w14:textId="77777777" w:rsidR="00057020" w:rsidRDefault="00000000">
            <w:pPr>
              <w:pStyle w:val="Compact"/>
            </w:pPr>
            <w:r>
              <w:t>Full defense</w:t>
            </w:r>
          </w:p>
        </w:tc>
        <w:tc>
          <w:tcPr>
            <w:tcW w:w="2640" w:type="dxa"/>
          </w:tcPr>
          <w:p w14:paraId="57600F14" w14:textId="77777777" w:rsidR="00057020" w:rsidRDefault="00000000">
            <w:pPr>
              <w:pStyle w:val="Compact"/>
            </w:pPr>
            <w:r>
              <w:t>Add rate limiting and temporary blocking of suspicious clients</w:t>
            </w:r>
          </w:p>
        </w:tc>
      </w:tr>
    </w:tbl>
    <w:p w14:paraId="045E8D41" w14:textId="15FD3814" w:rsidR="00057020" w:rsidRDefault="00000000">
      <w:pPr>
        <w:pStyle w:val="BodyText"/>
      </w:pPr>
      <w:r>
        <w:t>This strategy set is intentionally limited to four defense levels to keep the model analytically manageable and practically implementable in NS-3. The selected defense mechanisms are consistent with MQTT security concepts, including client authentication, authorization, TLS-based security, and broker-side access control [1], [3].</w:t>
      </w:r>
    </w:p>
    <w:p w14:paraId="3A5DB3AE" w14:textId="77777777" w:rsidR="00057020" w:rsidRDefault="00000000">
      <w:r>
        <w:pict w14:anchorId="2AB33C32">
          <v:rect id="_x0000_i1031" style="width:0;height:1.5pt" o:hralign="center" o:hrstd="t" o:hr="t"/>
        </w:pict>
      </w:r>
    </w:p>
    <w:p w14:paraId="37C2F579" w14:textId="77777777" w:rsidR="00057020" w:rsidRDefault="00000000">
      <w:pPr>
        <w:pStyle w:val="Heading2"/>
      </w:pPr>
      <w:bookmarkStart w:id="16" w:name="stackelberg-game-formulation"/>
      <w:bookmarkEnd w:id="15"/>
      <w:r>
        <w:t>7. Stackelberg Game Formulation</w:t>
      </w:r>
    </w:p>
    <w:p w14:paraId="4D5005F0" w14:textId="77777777" w:rsidR="00057020" w:rsidRDefault="00000000">
      <w:pPr>
        <w:pStyle w:val="FirstParagraph"/>
      </w:pPr>
      <w:r>
        <w:t xml:space="preserve">The interaction between the defender and attacker is formulated as a </w:t>
      </w:r>
      <w:r>
        <w:rPr>
          <w:highlight w:val="yellow"/>
        </w:rPr>
        <w:t>Stackelberg game</w:t>
      </w:r>
      <w:r>
        <w:t>.</w:t>
      </w:r>
    </w:p>
    <w:p w14:paraId="1200A002" w14:textId="1900EEBE" w:rsidR="00057020" w:rsidRDefault="00000000">
      <w:pPr>
        <w:pStyle w:val="BodyText"/>
      </w:pPr>
      <w:r>
        <w:t xml:space="preserve">The defender (D) acts as the leader and selects a </w:t>
      </w:r>
      <w:r>
        <w:rPr>
          <w:highlight w:val="yellow"/>
        </w:rPr>
        <w:t>defense strategy</w:t>
      </w:r>
      <w:r>
        <w:t xml:space="preserve"> (d</w:t>
      </w:r>
      <w:r>
        <w:rPr>
          <w:vertAlign w:val="subscript"/>
        </w:rPr>
        <w:t>i</w:t>
      </w:r>
      <w:r>
        <w:t xml:space="preserve"> DS). The attacker (A) acts as the follower and selects an attack strategy (a</w:t>
      </w:r>
      <w:r>
        <w:rPr>
          <w:vertAlign w:val="subscript"/>
        </w:rPr>
        <w:t>j</w:t>
      </w:r>
      <w:r>
        <w:t xml:space="preserve"> AS) after observing the defender’s selected strategy.</w:t>
      </w:r>
    </w:p>
    <w:p w14:paraId="3D071BB5" w14:textId="77777777" w:rsidR="00057020" w:rsidRDefault="00000000">
      <w:pPr>
        <w:pStyle w:val="BodyText"/>
      </w:pPr>
      <w:r>
        <w:t>This formulation is appropriate because many cybersecurity situations can be modeled as attacker-defender games, where defenders allocate limited resources or select security actions while anticipating the attacker’s response [11], [12]. Recent Stackelberg-based cybersecurity studies also show that this game structure is useful for adaptive defense, cyber deception, and IIoT attack-defense modeling [12], [13].</w:t>
      </w:r>
    </w:p>
    <w:p w14:paraId="54BEC452" w14:textId="42D040F0" w:rsidR="00057020" w:rsidRDefault="00000000">
      <w:pPr>
        <w:pStyle w:val="BodyText"/>
      </w:pPr>
      <w:r>
        <w:t xml:space="preserve">The defender aims to </w:t>
      </w:r>
      <w:r>
        <w:rPr>
          <w:u w:val="single"/>
        </w:rPr>
        <w:t>maximize security gain while minimizing defense cost, communication delay, and attack success probability</w:t>
      </w:r>
      <w:r>
        <w:t xml:space="preserve">. The attacker aims to maximize the </w:t>
      </w:r>
      <w:r>
        <w:rPr>
          <w:u w:val="single"/>
        </w:rPr>
        <w:t>attack reward</w:t>
      </w:r>
      <w:r>
        <w:t xml:space="preserve"> while minimizing the attack cost and the detection probability.</w:t>
      </w:r>
    </w:p>
    <w:p w14:paraId="357E6843" w14:textId="77777777" w:rsidR="00057020" w:rsidRDefault="00000000">
      <w:r>
        <w:pict w14:anchorId="39190F19">
          <v:rect id="_x0000_i1032" style="width:0;height:1.5pt" o:hralign="center" o:hrstd="t" o:hr="t"/>
        </w:pict>
      </w:r>
    </w:p>
    <w:p w14:paraId="4D72B073" w14:textId="77777777" w:rsidR="00057020" w:rsidRDefault="00000000">
      <w:pPr>
        <w:pStyle w:val="Heading2"/>
      </w:pPr>
      <w:bookmarkStart w:id="17" w:name="defender-utility-function"/>
      <w:bookmarkEnd w:id="16"/>
      <w:r>
        <w:t>8. Defender Utility Function</w:t>
      </w:r>
    </w:p>
    <w:p w14:paraId="43E80B03" w14:textId="65CDFD75" w:rsidR="00057020" w:rsidRDefault="00000000">
      <w:pPr>
        <w:pStyle w:val="FirstParagraph"/>
      </w:pPr>
      <w:r>
        <w:t>The defender's utility function is defined as:</w:t>
      </w:r>
    </w:p>
    <w:p w14:paraId="37FB46C2" w14:textId="76650F71" w:rsidR="00057020" w:rsidRDefault="00000000">
      <w:pPr>
        <w:pStyle w:val="BodyText"/>
      </w:pPr>
      <w:r>
        <w:t>[ U</w:t>
      </w:r>
      <w:r w:rsidR="00CC43C5">
        <w:t>_</w:t>
      </w:r>
      <w:r>
        <w:rPr>
          <w:rFonts w:hint="cs"/>
          <w:rtl/>
        </w:rPr>
        <w:t xml:space="preserve"> </w:t>
      </w:r>
      <w:commentRangeStart w:id="18"/>
      <w:r>
        <w:t>D(d</w:t>
      </w:r>
      <w:r>
        <w:rPr>
          <w:vertAlign w:val="subscript"/>
        </w:rPr>
        <w:t>i</w:t>
      </w:r>
      <w:r>
        <w:t>,a</w:t>
      </w:r>
      <w:r>
        <w:rPr>
          <w:vertAlign w:val="subscript"/>
        </w:rPr>
        <w:t>j</w:t>
      </w:r>
      <w:r>
        <w:t>)= α·G_D(d</w:t>
      </w:r>
      <w:r w:rsidRPr="00CC43C5">
        <w:rPr>
          <w:vertAlign w:val="subscript"/>
        </w:rPr>
        <w:t>i</w:t>
      </w:r>
      <w:r>
        <w:t>,a</w:t>
      </w:r>
      <w:r w:rsidRPr="00CC43C5">
        <w:rPr>
          <w:vertAlign w:val="subscript"/>
        </w:rPr>
        <w:t>j</w:t>
      </w:r>
      <w:r>
        <w:t>) − β·C</w:t>
      </w:r>
      <w:r w:rsidR="00CC43C5">
        <w:t>_</w:t>
      </w:r>
      <w:r>
        <w:t>D(d</w:t>
      </w:r>
      <w:r w:rsidRPr="00CC43C5">
        <w:rPr>
          <w:vertAlign w:val="subscript"/>
        </w:rPr>
        <w:t>i</w:t>
      </w:r>
      <w:r>
        <w:t>) − γ·L(d</w:t>
      </w:r>
      <w:r w:rsidRPr="00CC43C5">
        <w:rPr>
          <w:vertAlign w:val="subscript"/>
        </w:rPr>
        <w:t>i</w:t>
      </w:r>
      <w:r>
        <w:t>) − δ·P_s(a</w:t>
      </w:r>
      <w:r w:rsidRPr="00CC43C5">
        <w:rPr>
          <w:vertAlign w:val="subscript"/>
        </w:rPr>
        <w:t>j</w:t>
      </w:r>
      <w:r>
        <w:t>,d</w:t>
      </w:r>
      <w:r w:rsidRPr="00CC43C5">
        <w:rPr>
          <w:vertAlign w:val="subscript"/>
        </w:rPr>
        <w:t>i</w:t>
      </w:r>
      <w:r>
        <w:t>) ]     (1)</w:t>
      </w:r>
      <w:commentRangeEnd w:id="18"/>
      <w:r>
        <w:rPr>
          <w:rStyle w:val="CommentReference"/>
          <w:sz w:val="24"/>
          <w:szCs w:val="24"/>
        </w:rPr>
        <w:commentReference w:id="18"/>
      </w:r>
    </w:p>
    <w:p w14:paraId="3DD6640F" w14:textId="77777777" w:rsidR="00057020" w:rsidRDefault="00000000">
      <w:pPr>
        <w:pStyle w:val="BodyText"/>
      </w:pPr>
      <w:r>
        <w:t>where:</w:t>
      </w:r>
    </w:p>
    <w:tbl>
      <w:tblPr>
        <w:tblStyle w:val="Table"/>
        <w:tblW w:w="0" w:type="auto"/>
        <w:tblLook w:val="0020" w:firstRow="1" w:lastRow="0" w:firstColumn="0" w:lastColumn="0" w:noHBand="0" w:noVBand="0"/>
      </w:tblPr>
      <w:tblGrid>
        <w:gridCol w:w="1382"/>
        <w:gridCol w:w="4458"/>
      </w:tblGrid>
      <w:tr w:rsidR="00057020" w14:paraId="6B70018A"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64C95649" w14:textId="77777777" w:rsidR="00057020" w:rsidRDefault="00000000">
            <w:pPr>
              <w:pStyle w:val="Compact"/>
            </w:pPr>
            <w:r>
              <w:t>Symbol</w:t>
            </w:r>
          </w:p>
        </w:tc>
        <w:tc>
          <w:tcPr>
            <w:tcW w:w="0" w:type="auto"/>
          </w:tcPr>
          <w:p w14:paraId="1B000943" w14:textId="77777777" w:rsidR="00057020" w:rsidRDefault="00000000">
            <w:pPr>
              <w:pStyle w:val="Compact"/>
            </w:pPr>
            <w:r>
              <w:t>Description</w:t>
            </w:r>
          </w:p>
        </w:tc>
      </w:tr>
      <w:tr w:rsidR="00057020" w14:paraId="57C51E1B" w14:textId="77777777">
        <w:tc>
          <w:tcPr>
            <w:tcW w:w="0" w:type="auto"/>
          </w:tcPr>
          <w:p w14:paraId="42F7FFCC" w14:textId="1E0E59CA" w:rsidR="00057020" w:rsidRDefault="00000000">
            <w:pPr>
              <w:pStyle w:val="Compact"/>
            </w:pPr>
            <w:r>
              <w:t>(U</w:t>
            </w:r>
            <w:r w:rsidR="00CC43C5">
              <w:t xml:space="preserve"> _</w:t>
            </w:r>
            <w:r>
              <w:t>D(d</w:t>
            </w:r>
            <w:r w:rsidRPr="00CC43C5">
              <w:rPr>
                <w:vertAlign w:val="subscript"/>
              </w:rPr>
              <w:t>i</w:t>
            </w:r>
            <w:r>
              <w:t>,a</w:t>
            </w:r>
            <w:r w:rsidRPr="00CC43C5">
              <w:rPr>
                <w:vertAlign w:val="subscript"/>
              </w:rPr>
              <w:t>j</w:t>
            </w:r>
            <w:r>
              <w:t>))</w:t>
            </w:r>
          </w:p>
        </w:tc>
        <w:tc>
          <w:tcPr>
            <w:tcW w:w="0" w:type="auto"/>
          </w:tcPr>
          <w:p w14:paraId="3F1D07E8" w14:textId="77777777" w:rsidR="00057020" w:rsidRDefault="00000000">
            <w:pPr>
              <w:pStyle w:val="Compact"/>
            </w:pPr>
            <w:r>
              <w:t>Defender utility</w:t>
            </w:r>
          </w:p>
        </w:tc>
      </w:tr>
      <w:tr w:rsidR="00057020" w14:paraId="08E23367" w14:textId="77777777">
        <w:tc>
          <w:tcPr>
            <w:tcW w:w="0" w:type="auto"/>
          </w:tcPr>
          <w:p w14:paraId="4020CEF2" w14:textId="7419B101" w:rsidR="00057020" w:rsidRDefault="00000000">
            <w:pPr>
              <w:pStyle w:val="Compact"/>
            </w:pPr>
            <w:r>
              <w:lastRenderedPageBreak/>
              <w:t>(G_D(d</w:t>
            </w:r>
            <w:r w:rsidRPr="00CC43C5">
              <w:rPr>
                <w:vertAlign w:val="subscript"/>
              </w:rPr>
              <w:t>i</w:t>
            </w:r>
            <w:r>
              <w:t>,a</w:t>
            </w:r>
            <w:r w:rsidRPr="00CC43C5">
              <w:rPr>
                <w:vertAlign w:val="subscript"/>
              </w:rPr>
              <w:t>j</w:t>
            </w:r>
            <w:r>
              <w:t>))</w:t>
            </w:r>
          </w:p>
        </w:tc>
        <w:tc>
          <w:tcPr>
            <w:tcW w:w="0" w:type="auto"/>
          </w:tcPr>
          <w:p w14:paraId="45AFEB49" w14:textId="77777777" w:rsidR="00057020" w:rsidRDefault="00000000">
            <w:pPr>
              <w:pStyle w:val="Compact"/>
            </w:pPr>
            <w:r>
              <w:t>Security gain of the defender</w:t>
            </w:r>
          </w:p>
        </w:tc>
      </w:tr>
      <w:tr w:rsidR="00057020" w14:paraId="53ADE591" w14:textId="77777777">
        <w:tc>
          <w:tcPr>
            <w:tcW w:w="0" w:type="auto"/>
          </w:tcPr>
          <w:p w14:paraId="68DAAEC3" w14:textId="18A85BBE" w:rsidR="00057020" w:rsidRDefault="00000000">
            <w:pPr>
              <w:pStyle w:val="Compact"/>
            </w:pPr>
            <w:r>
              <w:t>(C_D(d</w:t>
            </w:r>
            <w:r w:rsidRPr="00CC43C5">
              <w:rPr>
                <w:vertAlign w:val="subscript"/>
              </w:rPr>
              <w:t>i</w:t>
            </w:r>
            <w:r>
              <w:t>))</w:t>
            </w:r>
          </w:p>
        </w:tc>
        <w:tc>
          <w:tcPr>
            <w:tcW w:w="0" w:type="auto"/>
          </w:tcPr>
          <w:p w14:paraId="286F5F75" w14:textId="77777777" w:rsidR="00057020" w:rsidRDefault="00000000">
            <w:pPr>
              <w:pStyle w:val="Compact"/>
            </w:pPr>
            <w:r>
              <w:t>Cost of defense strategy</w:t>
            </w:r>
          </w:p>
        </w:tc>
      </w:tr>
      <w:tr w:rsidR="00057020" w14:paraId="052C66EE" w14:textId="77777777">
        <w:tc>
          <w:tcPr>
            <w:tcW w:w="0" w:type="auto"/>
          </w:tcPr>
          <w:p w14:paraId="514CD240" w14:textId="0DD43C8D" w:rsidR="00057020" w:rsidRDefault="00000000">
            <w:pPr>
              <w:pStyle w:val="Compact"/>
            </w:pPr>
            <w:r>
              <w:t>(L(d</w:t>
            </w:r>
            <w:r w:rsidRPr="00CC43C5">
              <w:rPr>
                <w:vertAlign w:val="subscript"/>
              </w:rPr>
              <w:t>i</w:t>
            </w:r>
            <w:r>
              <w:t>))</w:t>
            </w:r>
          </w:p>
        </w:tc>
        <w:tc>
          <w:tcPr>
            <w:tcW w:w="0" w:type="auto"/>
          </w:tcPr>
          <w:p w14:paraId="0B2AD4A5" w14:textId="475DC22B" w:rsidR="00057020" w:rsidRDefault="00000000">
            <w:pPr>
              <w:pStyle w:val="Compact"/>
            </w:pPr>
            <w:r>
              <w:t>Additional latency caused by the defense</w:t>
            </w:r>
          </w:p>
        </w:tc>
      </w:tr>
      <w:tr w:rsidR="00057020" w14:paraId="5A1C2E4D" w14:textId="77777777">
        <w:tc>
          <w:tcPr>
            <w:tcW w:w="0" w:type="auto"/>
          </w:tcPr>
          <w:p w14:paraId="137579A7" w14:textId="4DBE8ED8" w:rsidR="00057020" w:rsidRDefault="00000000">
            <w:pPr>
              <w:pStyle w:val="Compact"/>
            </w:pPr>
            <w:r>
              <w:t>(P_s(a</w:t>
            </w:r>
            <w:r w:rsidRPr="00CC43C5">
              <w:rPr>
                <w:vertAlign w:val="subscript"/>
              </w:rPr>
              <w:t>j</w:t>
            </w:r>
            <w:r>
              <w:t>,d</w:t>
            </w:r>
            <w:r w:rsidRPr="00CC43C5">
              <w:rPr>
                <w:vertAlign w:val="subscript"/>
              </w:rPr>
              <w:t>i</w:t>
            </w:r>
            <w:r>
              <w:t>))</w:t>
            </w:r>
          </w:p>
        </w:tc>
        <w:tc>
          <w:tcPr>
            <w:tcW w:w="0" w:type="auto"/>
          </w:tcPr>
          <w:p w14:paraId="1CC8B032" w14:textId="77777777" w:rsidR="00057020" w:rsidRDefault="00000000">
            <w:pPr>
              <w:pStyle w:val="Compact"/>
            </w:pPr>
            <w:r>
              <w:t>Attack success probability</w:t>
            </w:r>
          </w:p>
        </w:tc>
      </w:tr>
      <w:tr w:rsidR="00057020" w14:paraId="2A8EF613" w14:textId="77777777">
        <w:tc>
          <w:tcPr>
            <w:tcW w:w="0" w:type="auto"/>
          </w:tcPr>
          <w:p w14:paraId="06292C66" w14:textId="77777777" w:rsidR="00057020" w:rsidRDefault="00000000">
            <w:pPr>
              <w:pStyle w:val="Compact"/>
            </w:pPr>
            <w:r>
              <w:t>(α, β, γ, δ)</w:t>
            </w:r>
          </w:p>
        </w:tc>
        <w:tc>
          <w:tcPr>
            <w:tcW w:w="0" w:type="auto"/>
          </w:tcPr>
          <w:p w14:paraId="7498F229" w14:textId="77777777" w:rsidR="00057020" w:rsidRDefault="00000000">
            <w:pPr>
              <w:pStyle w:val="Compact"/>
            </w:pPr>
            <w:r>
              <w:t>Weight parameters</w:t>
            </w:r>
          </w:p>
        </w:tc>
      </w:tr>
    </w:tbl>
    <w:p w14:paraId="4982EF06" w14:textId="069C9003" w:rsidR="00057020" w:rsidRDefault="00000000">
      <w:pPr>
        <w:pStyle w:val="BodyText"/>
      </w:pPr>
      <w:r>
        <w:t xml:space="preserve">The defender prefers a strategy that provides </w:t>
      </w:r>
      <w:r w:rsidRPr="00CC43C5">
        <w:rPr>
          <w:highlight w:val="yellow"/>
        </w:rPr>
        <w:t>high security gains</w:t>
      </w:r>
      <w:r>
        <w:t xml:space="preserve"> and a </w:t>
      </w:r>
      <w:r w:rsidRPr="00CC43C5">
        <w:rPr>
          <w:highlight w:val="yellow"/>
        </w:rPr>
        <w:t>low attack success probability while avoiding excessive defense costs and latency</w:t>
      </w:r>
      <w:r>
        <w:t xml:space="preserve">. The weights (α, β, γ, δ) are normalized such that α+β+γ+δ=1, and each represents the defender's relative </w:t>
      </w:r>
      <w:r w:rsidRPr="00CC43C5">
        <w:rPr>
          <w:highlight w:val="yellow"/>
        </w:rPr>
        <w:t>priority</w:t>
      </w:r>
      <w:r>
        <w:t xml:space="preserve"> on </w:t>
      </w:r>
      <w:r w:rsidRPr="00CC43C5">
        <w:rPr>
          <w:u w:val="single"/>
        </w:rPr>
        <w:t>security gain, defense cost, latency, and residual attack risk</w:t>
      </w:r>
      <w:r>
        <w:t>, respectively. Baseline values will be set using equal weighting (α=β=γ=δ=0.25) for the initial evaluation, and a sensitivity analysis will be performed by varying each weight (e.g., increasing δ to model a latency-tolerant, security-critical deployment) to observe how the resulting equilibrium strategy shifts.</w:t>
      </w:r>
    </w:p>
    <w:p w14:paraId="3F1894E4" w14:textId="77777777" w:rsidR="00057020" w:rsidRDefault="00000000">
      <w:r>
        <w:pict w14:anchorId="1165101F">
          <v:rect id="_x0000_i1033" style="width:0;height:1.5pt" o:hralign="center" o:hrstd="t" o:hr="t"/>
        </w:pict>
      </w:r>
    </w:p>
    <w:p w14:paraId="2D14D542" w14:textId="77777777" w:rsidR="00057020" w:rsidRDefault="00000000">
      <w:pPr>
        <w:pStyle w:val="Heading2"/>
      </w:pPr>
      <w:bookmarkStart w:id="19" w:name="attacker-utility-function"/>
      <w:bookmarkEnd w:id="17"/>
      <w:r>
        <w:t xml:space="preserve">9. </w:t>
      </w:r>
      <w:r w:rsidRPr="00CC43C5">
        <w:rPr>
          <w:highlight w:val="yellow"/>
        </w:rPr>
        <w:t>Attacker Utility Function</w:t>
      </w:r>
    </w:p>
    <w:p w14:paraId="13460412" w14:textId="605A22AE" w:rsidR="00057020" w:rsidRDefault="00000000">
      <w:pPr>
        <w:pStyle w:val="FirstParagraph"/>
      </w:pPr>
      <w:r>
        <w:t>The attacker's utility function is defined as:</w:t>
      </w:r>
    </w:p>
    <w:p w14:paraId="0016D7C5" w14:textId="7945609F" w:rsidR="00057020" w:rsidRDefault="00000000">
      <w:pPr>
        <w:pStyle w:val="BodyText"/>
      </w:pPr>
      <w:r>
        <w:t>[ U_A(a</w:t>
      </w:r>
      <w:r w:rsidRPr="00CC43C5">
        <w:rPr>
          <w:vertAlign w:val="subscript"/>
        </w:rPr>
        <w:t>j</w:t>
      </w:r>
      <w:r>
        <w:t>,d</w:t>
      </w:r>
      <w:r w:rsidRPr="00CC43C5">
        <w:rPr>
          <w:vertAlign w:val="subscript"/>
        </w:rPr>
        <w:t>i</w:t>
      </w:r>
      <w:r>
        <w:t>) = μ·R_A(a</w:t>
      </w:r>
      <w:r w:rsidRPr="00CC43C5">
        <w:rPr>
          <w:vertAlign w:val="subscript"/>
        </w:rPr>
        <w:t>j</w:t>
      </w:r>
      <w:r>
        <w:t>)·P_s(a</w:t>
      </w:r>
      <w:r w:rsidRPr="00CC43C5">
        <w:rPr>
          <w:vertAlign w:val="subscript"/>
        </w:rPr>
        <w:t>j</w:t>
      </w:r>
      <w:r>
        <w:t>,d</w:t>
      </w:r>
      <w:r w:rsidRPr="00CC43C5">
        <w:rPr>
          <w:vertAlign w:val="subscript"/>
        </w:rPr>
        <w:t>i</w:t>
      </w:r>
      <w:r>
        <w:t>) − ν·C_A(a</w:t>
      </w:r>
      <w:r w:rsidRPr="00CC43C5">
        <w:rPr>
          <w:vertAlign w:val="subscript"/>
        </w:rPr>
        <w:t>j</w:t>
      </w:r>
      <w:r>
        <w:t>) − ξ·P_det(a</w:t>
      </w:r>
      <w:r w:rsidRPr="00CC43C5">
        <w:rPr>
          <w:vertAlign w:val="subscript"/>
        </w:rPr>
        <w:t>j</w:t>
      </w:r>
      <w:r>
        <w:t>,d</w:t>
      </w:r>
      <w:r w:rsidRPr="00CC43C5">
        <w:rPr>
          <w:vertAlign w:val="subscript"/>
        </w:rPr>
        <w:t>i</w:t>
      </w:r>
      <w:r>
        <w:t>) ]     (2)</w:t>
      </w:r>
    </w:p>
    <w:p w14:paraId="07606102" w14:textId="77777777" w:rsidR="00057020" w:rsidRDefault="00000000">
      <w:pPr>
        <w:pStyle w:val="BodyText"/>
      </w:pPr>
      <w:r>
        <w:t>where:</w:t>
      </w:r>
    </w:p>
    <w:tbl>
      <w:tblPr>
        <w:tblStyle w:val="Table"/>
        <w:tblW w:w="0" w:type="auto"/>
        <w:tblLook w:val="0020" w:firstRow="1" w:lastRow="0" w:firstColumn="0" w:lastColumn="0" w:noHBand="0" w:noVBand="0"/>
      </w:tblPr>
      <w:tblGrid>
        <w:gridCol w:w="1624"/>
        <w:gridCol w:w="3395"/>
      </w:tblGrid>
      <w:tr w:rsidR="00057020" w14:paraId="42668B53" w14:textId="77777777" w:rsidTr="00057020">
        <w:trPr>
          <w:cnfStyle w:val="100000000000" w:firstRow="1" w:lastRow="0" w:firstColumn="0" w:lastColumn="0" w:oddVBand="0" w:evenVBand="0" w:oddHBand="0" w:evenHBand="0" w:firstRowFirstColumn="0" w:firstRowLastColumn="0" w:lastRowFirstColumn="0" w:lastRowLastColumn="0"/>
          <w:tblHeader/>
        </w:trPr>
        <w:tc>
          <w:tcPr>
            <w:tcW w:w="0" w:type="auto"/>
          </w:tcPr>
          <w:p w14:paraId="1776454C" w14:textId="77777777" w:rsidR="00057020" w:rsidRDefault="00000000">
            <w:pPr>
              <w:pStyle w:val="Compact"/>
            </w:pPr>
            <w:r>
              <w:t>Symbol</w:t>
            </w:r>
          </w:p>
        </w:tc>
        <w:tc>
          <w:tcPr>
            <w:tcW w:w="0" w:type="auto"/>
          </w:tcPr>
          <w:p w14:paraId="2F4D4541" w14:textId="77777777" w:rsidR="00057020" w:rsidRDefault="00000000">
            <w:pPr>
              <w:pStyle w:val="Compact"/>
            </w:pPr>
            <w:r>
              <w:t>Description</w:t>
            </w:r>
          </w:p>
        </w:tc>
      </w:tr>
      <w:tr w:rsidR="00057020" w14:paraId="1FB0C0A5" w14:textId="77777777">
        <w:tc>
          <w:tcPr>
            <w:tcW w:w="0" w:type="auto"/>
          </w:tcPr>
          <w:p w14:paraId="72FBC611" w14:textId="7EA457D1" w:rsidR="00057020" w:rsidRDefault="00000000">
            <w:pPr>
              <w:pStyle w:val="Compact"/>
            </w:pPr>
            <w:r>
              <w:t>(U_A(a</w:t>
            </w:r>
            <w:r w:rsidRPr="00CC43C5">
              <w:rPr>
                <w:vertAlign w:val="subscript"/>
              </w:rPr>
              <w:t>j</w:t>
            </w:r>
            <w:r>
              <w:t>,d</w:t>
            </w:r>
            <w:r w:rsidRPr="00CC43C5">
              <w:rPr>
                <w:vertAlign w:val="subscript"/>
              </w:rPr>
              <w:t>i</w:t>
            </w:r>
            <w:r>
              <w:t>))</w:t>
            </w:r>
          </w:p>
        </w:tc>
        <w:tc>
          <w:tcPr>
            <w:tcW w:w="0" w:type="auto"/>
          </w:tcPr>
          <w:p w14:paraId="3FEA6EFD" w14:textId="77777777" w:rsidR="00057020" w:rsidRDefault="00000000">
            <w:pPr>
              <w:pStyle w:val="Compact"/>
            </w:pPr>
            <w:r>
              <w:t>Attacker utility</w:t>
            </w:r>
          </w:p>
        </w:tc>
      </w:tr>
      <w:tr w:rsidR="00057020" w14:paraId="4E6BAF01" w14:textId="77777777">
        <w:tc>
          <w:tcPr>
            <w:tcW w:w="0" w:type="auto"/>
          </w:tcPr>
          <w:p w14:paraId="5ADB4086" w14:textId="01C9F8D2" w:rsidR="00057020" w:rsidRDefault="00000000">
            <w:pPr>
              <w:pStyle w:val="Compact"/>
            </w:pPr>
            <w:r>
              <w:t>(R_A(a</w:t>
            </w:r>
            <w:r w:rsidRPr="00CC43C5">
              <w:rPr>
                <w:vertAlign w:val="subscript"/>
              </w:rPr>
              <w:t>j</w:t>
            </w:r>
            <w:r>
              <w:t>))</w:t>
            </w:r>
          </w:p>
        </w:tc>
        <w:tc>
          <w:tcPr>
            <w:tcW w:w="0" w:type="auto"/>
          </w:tcPr>
          <w:p w14:paraId="28473291" w14:textId="71B8E2F0" w:rsidR="00057020" w:rsidRDefault="00000000">
            <w:pPr>
              <w:pStyle w:val="Compact"/>
            </w:pPr>
            <w:r>
              <w:t>Reward for a successful attack</w:t>
            </w:r>
          </w:p>
        </w:tc>
      </w:tr>
      <w:tr w:rsidR="00057020" w14:paraId="17363A35" w14:textId="77777777">
        <w:tc>
          <w:tcPr>
            <w:tcW w:w="0" w:type="auto"/>
          </w:tcPr>
          <w:p w14:paraId="14259A66" w14:textId="14FB7F9A" w:rsidR="00057020" w:rsidRDefault="00000000">
            <w:pPr>
              <w:pStyle w:val="Compact"/>
            </w:pPr>
            <w:r>
              <w:t>(P_s(a</w:t>
            </w:r>
            <w:r w:rsidRPr="00CC43C5">
              <w:rPr>
                <w:vertAlign w:val="subscript"/>
              </w:rPr>
              <w:t>j</w:t>
            </w:r>
            <w:r>
              <w:t>,d</w:t>
            </w:r>
            <w:r w:rsidRPr="00CC43C5">
              <w:rPr>
                <w:vertAlign w:val="subscript"/>
              </w:rPr>
              <w:t>i</w:t>
            </w:r>
            <w:r>
              <w:t>))</w:t>
            </w:r>
          </w:p>
        </w:tc>
        <w:tc>
          <w:tcPr>
            <w:tcW w:w="0" w:type="auto"/>
          </w:tcPr>
          <w:p w14:paraId="01A0F727" w14:textId="77777777" w:rsidR="00057020" w:rsidRDefault="00000000">
            <w:pPr>
              <w:pStyle w:val="Compact"/>
            </w:pPr>
            <w:r>
              <w:t>Attack success probability</w:t>
            </w:r>
          </w:p>
        </w:tc>
      </w:tr>
      <w:tr w:rsidR="00057020" w14:paraId="05A9BF51" w14:textId="77777777">
        <w:tc>
          <w:tcPr>
            <w:tcW w:w="0" w:type="auto"/>
          </w:tcPr>
          <w:p w14:paraId="1663CF16" w14:textId="0F5B05C6" w:rsidR="00057020" w:rsidRDefault="00000000">
            <w:pPr>
              <w:pStyle w:val="Compact"/>
            </w:pPr>
            <w:r>
              <w:t>(C_A(a</w:t>
            </w:r>
            <w:r w:rsidRPr="00CC43C5">
              <w:rPr>
                <w:vertAlign w:val="subscript"/>
              </w:rPr>
              <w:t>j</w:t>
            </w:r>
            <w:r>
              <w:t>))</w:t>
            </w:r>
          </w:p>
        </w:tc>
        <w:tc>
          <w:tcPr>
            <w:tcW w:w="0" w:type="auto"/>
          </w:tcPr>
          <w:p w14:paraId="0E0C3714" w14:textId="77777777" w:rsidR="00057020" w:rsidRDefault="00000000">
            <w:pPr>
              <w:pStyle w:val="Compact"/>
            </w:pPr>
            <w:r>
              <w:t>Cost of launching the attack</w:t>
            </w:r>
          </w:p>
        </w:tc>
      </w:tr>
      <w:tr w:rsidR="00057020" w14:paraId="633B87D2" w14:textId="77777777">
        <w:tc>
          <w:tcPr>
            <w:tcW w:w="0" w:type="auto"/>
          </w:tcPr>
          <w:p w14:paraId="5C1D355E" w14:textId="404151C3" w:rsidR="00057020" w:rsidRDefault="00000000">
            <w:pPr>
              <w:pStyle w:val="Compact"/>
            </w:pPr>
            <w:r>
              <w:t>(P_{det}(a</w:t>
            </w:r>
            <w:r w:rsidRPr="00CC43C5">
              <w:rPr>
                <w:vertAlign w:val="subscript"/>
              </w:rPr>
              <w:t>j</w:t>
            </w:r>
            <w:r>
              <w:t>,d</w:t>
            </w:r>
            <w:r w:rsidRPr="00CC43C5">
              <w:rPr>
                <w:vertAlign w:val="subscript"/>
              </w:rPr>
              <w:t>i</w:t>
            </w:r>
            <w:r>
              <w:t>))</w:t>
            </w:r>
          </w:p>
        </w:tc>
        <w:tc>
          <w:tcPr>
            <w:tcW w:w="0" w:type="auto"/>
          </w:tcPr>
          <w:p w14:paraId="67953C69" w14:textId="77777777" w:rsidR="00057020" w:rsidRDefault="00000000">
            <w:pPr>
              <w:pStyle w:val="Compact"/>
            </w:pPr>
            <w:r>
              <w:t>Attack detection probability</w:t>
            </w:r>
          </w:p>
        </w:tc>
      </w:tr>
      <w:tr w:rsidR="00057020" w14:paraId="3F213C12" w14:textId="77777777">
        <w:tc>
          <w:tcPr>
            <w:tcW w:w="0" w:type="auto"/>
          </w:tcPr>
          <w:p w14:paraId="7DD670E8" w14:textId="77777777" w:rsidR="00057020" w:rsidRDefault="00000000">
            <w:pPr>
              <w:pStyle w:val="Compact"/>
            </w:pPr>
            <w:r>
              <w:t>(μ, ν, ξ)</w:t>
            </w:r>
          </w:p>
        </w:tc>
        <w:tc>
          <w:tcPr>
            <w:tcW w:w="0" w:type="auto"/>
          </w:tcPr>
          <w:p w14:paraId="26B66A85" w14:textId="77777777" w:rsidR="00057020" w:rsidRDefault="00000000">
            <w:pPr>
              <w:pStyle w:val="Compact"/>
            </w:pPr>
            <w:r>
              <w:t>Weight parameters</w:t>
            </w:r>
          </w:p>
        </w:tc>
      </w:tr>
    </w:tbl>
    <w:p w14:paraId="790A4A83" w14:textId="77777777" w:rsidR="00057020" w:rsidRDefault="00000000">
      <w:pPr>
        <w:pStyle w:val="BodyText"/>
      </w:pPr>
      <w:r>
        <w:t xml:space="preserve">The attacker selects the strategy that provides </w:t>
      </w:r>
      <w:r w:rsidRPr="00CC43C5">
        <w:rPr>
          <w:highlight w:val="yellow"/>
        </w:rPr>
        <w:t>the highest expected utility</w:t>
      </w:r>
      <w:r>
        <w:t xml:space="preserve"> after observing the defender's strategy. The weights (μ, ν, ξ), each normalized to [0,1], represent the attacker's relative sensitivity to </w:t>
      </w:r>
      <w:r w:rsidRPr="00CC43C5">
        <w:rPr>
          <w:highlight w:val="yellow"/>
        </w:rPr>
        <w:t>attack reward, attack cost, and detection risk,</w:t>
      </w:r>
      <w:r w:rsidRPr="00CC43C5">
        <w:t xml:space="preserve"> respectively</w:t>
      </w:r>
      <w:r>
        <w:t>; these will similarly use an equal-weighting baseline (μ=ν=ξ≈0.33) with sensitivity analysis to represent more risk-averse or more aggressive attacker profiles.</w:t>
      </w:r>
    </w:p>
    <w:p w14:paraId="1AD98AD7" w14:textId="77777777" w:rsidR="00057020" w:rsidRDefault="00000000">
      <w:r>
        <w:pict w14:anchorId="6D282729">
          <v:rect id="_x0000_i1034" style="width:0;height:1.5pt" o:hralign="center" o:hrstd="t" o:hr="t"/>
        </w:pict>
      </w:r>
    </w:p>
    <w:p w14:paraId="26B00857" w14:textId="77777777" w:rsidR="00057020" w:rsidRDefault="00000000">
      <w:pPr>
        <w:pStyle w:val="Heading2"/>
      </w:pPr>
      <w:bookmarkStart w:id="20" w:name="attack-success-and-detection-probability"/>
      <w:bookmarkEnd w:id="19"/>
      <w:r>
        <w:lastRenderedPageBreak/>
        <w:t>10. Attack Success and Detection Probability</w:t>
      </w:r>
    </w:p>
    <w:p w14:paraId="4A3CA7DA" w14:textId="499CBA5D" w:rsidR="00057020" w:rsidRDefault="00000000">
      <w:pPr>
        <w:pStyle w:val="FirstParagraph"/>
      </w:pPr>
      <w:r>
        <w:t>To make the model measurable in NS-3, the attack success and detection probabilities are calculated using simulation counters.</w:t>
      </w:r>
    </w:p>
    <w:p w14:paraId="14004385" w14:textId="77777777" w:rsidR="00057020" w:rsidRDefault="00000000">
      <w:pPr>
        <w:pStyle w:val="Heading3"/>
      </w:pPr>
      <w:bookmarkStart w:id="21" w:name="dos-attack-success-probability"/>
      <w:r>
        <w:t>10.1 DoS Attack Success Probability</w:t>
      </w:r>
    </w:p>
    <w:p w14:paraId="692AF951" w14:textId="77777777" w:rsidR="00057020" w:rsidRDefault="00000000">
      <w:pPr>
        <w:pStyle w:val="FirstParagraph"/>
      </w:pPr>
      <w:r>
        <w:t>For DoS attacks, the attack success probability can be related to the degradation of legitimate packet delivery:</w:t>
      </w:r>
    </w:p>
    <w:p w14:paraId="30AB7484" w14:textId="77777777" w:rsidR="00057020" w:rsidRDefault="00000000">
      <w:pPr>
        <w:pStyle w:val="BodyText"/>
      </w:pPr>
      <w:commentRangeStart w:id="22"/>
      <w:commentRangeStart w:id="23"/>
      <w:r>
        <w:t>[ P_s^DoS = 1 − PDR ]     (3)</w:t>
      </w:r>
      <w:commentRangeEnd w:id="22"/>
      <w:r>
        <w:rPr>
          <w:rStyle w:val="CommentReference"/>
          <w:sz w:val="24"/>
          <w:szCs w:val="24"/>
        </w:rPr>
        <w:commentReference w:id="22"/>
      </w:r>
      <w:commentRangeEnd w:id="23"/>
      <w:r w:rsidR="00CC43C5">
        <w:rPr>
          <w:rStyle w:val="CommentReference"/>
          <w:sz w:val="24"/>
          <w:szCs w:val="24"/>
        </w:rPr>
        <w:commentReference w:id="23"/>
      </w:r>
    </w:p>
    <w:p w14:paraId="3CA1A87F" w14:textId="77777777" w:rsidR="00057020" w:rsidRDefault="00000000">
      <w:pPr>
        <w:pStyle w:val="BodyText"/>
      </w:pPr>
      <w:r>
        <w:t>where:</w:t>
      </w:r>
    </w:p>
    <w:p w14:paraId="20C9E0FD" w14:textId="77777777" w:rsidR="00057020" w:rsidRDefault="00000000">
      <w:pPr>
        <w:pStyle w:val="BodyText"/>
      </w:pPr>
      <w:r>
        <w:t>[ PDR = (Number of legitimate packets received by subscribers) ÷ (Number of legitimate packets sent by publishers) ]     (4)</w:t>
      </w:r>
    </w:p>
    <w:p w14:paraId="7BC8FD02" w14:textId="77777777" w:rsidR="00057020" w:rsidRDefault="00000000">
      <w:pPr>
        <w:pStyle w:val="Heading3"/>
      </w:pPr>
      <w:bookmarkStart w:id="24" w:name="injection-attack-success-probability"/>
      <w:bookmarkEnd w:id="21"/>
      <w:r>
        <w:t>10.2 Injection Attack Success Probability</w:t>
      </w:r>
    </w:p>
    <w:p w14:paraId="689F3148" w14:textId="77777777" w:rsidR="00057020" w:rsidRDefault="00000000">
      <w:pPr>
        <w:pStyle w:val="FirstParagraph"/>
      </w:pPr>
      <w:r>
        <w:t>For message injection attacks:</w:t>
      </w:r>
    </w:p>
    <w:p w14:paraId="3E32853A" w14:textId="77777777" w:rsidR="00057020" w:rsidRDefault="00000000">
      <w:pPr>
        <w:pStyle w:val="BodyText"/>
      </w:pPr>
      <w:r>
        <w:t>[ P_s^inj = (Number of injected messages accepted by the broker) ÷ (Total number of injected messages sent by the attacker) ]     (5)</w:t>
      </w:r>
    </w:p>
    <w:p w14:paraId="332DD564" w14:textId="77777777" w:rsidR="00057020" w:rsidRDefault="00000000">
      <w:pPr>
        <w:pStyle w:val="Heading3"/>
      </w:pPr>
      <w:bookmarkStart w:id="25" w:name="replay-attack-success-probability"/>
      <w:bookmarkEnd w:id="24"/>
      <w:r>
        <w:t>10.3 Replay Attack Success Probability</w:t>
      </w:r>
    </w:p>
    <w:p w14:paraId="00603692" w14:textId="77777777" w:rsidR="00057020" w:rsidRDefault="00000000">
      <w:pPr>
        <w:pStyle w:val="FirstParagraph"/>
      </w:pPr>
      <w:r>
        <w:t>For replay attacks:</w:t>
      </w:r>
    </w:p>
    <w:p w14:paraId="061A3F55" w14:textId="77777777" w:rsidR="00057020" w:rsidRDefault="00000000">
      <w:pPr>
        <w:pStyle w:val="BodyText"/>
      </w:pPr>
      <w:r>
        <w:t>[ P_s^rep = (Number of replayed messages accepted by the broker) ÷ (Total number of replayed messages sent by the attacker) ]     (6)</w:t>
      </w:r>
    </w:p>
    <w:p w14:paraId="37FC4D83" w14:textId="77777777" w:rsidR="00057020" w:rsidRDefault="00000000">
      <w:pPr>
        <w:pStyle w:val="Heading3"/>
      </w:pPr>
      <w:bookmarkStart w:id="26" w:name="detection-probability"/>
      <w:bookmarkEnd w:id="25"/>
      <w:r>
        <w:t>10.4 Detection Probability</w:t>
      </w:r>
    </w:p>
    <w:p w14:paraId="65367430" w14:textId="77777777" w:rsidR="00057020" w:rsidRDefault="00000000">
      <w:pPr>
        <w:pStyle w:val="FirstParagraph"/>
      </w:pPr>
      <w:r>
        <w:t>The detection probability is defined as:</w:t>
      </w:r>
    </w:p>
    <w:p w14:paraId="75144813" w14:textId="77777777" w:rsidR="00057020" w:rsidRDefault="00000000">
      <w:pPr>
        <w:pStyle w:val="BodyText"/>
      </w:pPr>
      <w:r>
        <w:t>[ P_det = (Number of malicious packets correctly flagged by the broker) ÷ (Total number of malicious packets sent by the attacker) ]     (7)</w:t>
      </w:r>
    </w:p>
    <w:p w14:paraId="261DFDA9" w14:textId="77777777" w:rsidR="00057020" w:rsidRDefault="00000000">
      <w:pPr>
        <w:pStyle w:val="BodyText"/>
      </w:pPr>
      <w:r>
        <w:t xml:space="preserve">P_{det} can be computed either as an aggregate detection rate across all attack types or separately for each attack type (P_{det}^{DoS}, P_{det}^{inj}, P_{det}^{rep}) using the same ratio applied to the corresponding malicious-packet subset; the </w:t>
      </w:r>
      <w:r w:rsidRPr="001341C8">
        <w:rPr>
          <w:highlight w:val="yellow"/>
        </w:rPr>
        <w:t>per-attack-type</w:t>
      </w:r>
      <w:r>
        <w:t xml:space="preserve"> form is recommended since </w:t>
      </w:r>
      <w:r w:rsidRPr="001341C8">
        <w:rPr>
          <w:highlight w:val="yellow"/>
        </w:rPr>
        <w:t>detection mechanisms differ</w:t>
      </w:r>
      <w:r>
        <w:t xml:space="preserve"> by attack (e.g., sequence-number checks for replay vs. topic-permission checks for injection). These definitions allow the proposed game model to be directly connected to measurable NS-3 simulation outputs.</w:t>
      </w:r>
    </w:p>
    <w:p w14:paraId="67990081" w14:textId="77777777" w:rsidR="00057020" w:rsidRDefault="00000000">
      <w:r>
        <w:pict w14:anchorId="38734F0C">
          <v:rect id="_x0000_i1035" style="width:0;height:1.5pt" o:hralign="center" o:hrstd="t" o:hr="t"/>
        </w:pict>
      </w:r>
    </w:p>
    <w:p w14:paraId="73B532F8" w14:textId="77777777" w:rsidR="00057020" w:rsidRDefault="00000000">
      <w:pPr>
        <w:pStyle w:val="Heading2"/>
      </w:pPr>
      <w:bookmarkStart w:id="27" w:name="attacker-best-response"/>
      <w:bookmarkEnd w:id="20"/>
      <w:bookmarkEnd w:id="26"/>
      <w:r>
        <w:lastRenderedPageBreak/>
        <w:t xml:space="preserve">11. </w:t>
      </w:r>
      <w:r w:rsidRPr="001341C8">
        <w:rPr>
          <w:highlight w:val="yellow"/>
        </w:rPr>
        <w:t>Attacker Best Response</w:t>
      </w:r>
    </w:p>
    <w:p w14:paraId="097159B2" w14:textId="77777777" w:rsidR="00057020" w:rsidRDefault="00000000">
      <w:pPr>
        <w:pStyle w:val="FirstParagraph"/>
      </w:pPr>
      <w:r>
        <w:t>For each defense strategy selected by the defender, the attacker chooses the attack strategy that maximizes its utility. The attacker’s best response is defined as:</w:t>
      </w:r>
    </w:p>
    <w:p w14:paraId="5C8AB00B" w14:textId="4268C435" w:rsidR="00057020" w:rsidRDefault="00000000">
      <w:pPr>
        <w:pStyle w:val="BodyText"/>
      </w:pPr>
      <w:r>
        <w:t>[ BR_A(d</w:t>
      </w:r>
      <w:r w:rsidRPr="001341C8">
        <w:rPr>
          <w:vertAlign w:val="subscript"/>
        </w:rPr>
        <w:t>i</w:t>
      </w:r>
      <w:r>
        <w:t>) = argmax_{a</w:t>
      </w:r>
      <w:r w:rsidRPr="001341C8">
        <w:rPr>
          <w:vertAlign w:val="subscript"/>
        </w:rPr>
        <w:t>j</w:t>
      </w:r>
      <w:r>
        <w:t xml:space="preserve"> ∈ AS} U_A(a</w:t>
      </w:r>
      <w:r w:rsidRPr="001341C8">
        <w:rPr>
          <w:vertAlign w:val="subscript"/>
        </w:rPr>
        <w:t>j</w:t>
      </w:r>
      <w:r>
        <w:t>,d</w:t>
      </w:r>
      <w:r w:rsidRPr="001341C8">
        <w:rPr>
          <w:vertAlign w:val="subscript"/>
        </w:rPr>
        <w:t>i</w:t>
      </w:r>
      <w:r>
        <w:t>) ]     (8)</w:t>
      </w:r>
    </w:p>
    <w:p w14:paraId="4F90808B" w14:textId="42DDF48F" w:rsidR="00057020" w:rsidRDefault="00000000">
      <w:pPr>
        <w:pStyle w:val="BodyText"/>
      </w:pPr>
      <w:r>
        <w:t>where (BR_A(d</w:t>
      </w:r>
      <w:r w:rsidRPr="001341C8">
        <w:rPr>
          <w:vertAlign w:val="subscript"/>
        </w:rPr>
        <w:t>i</w:t>
      </w:r>
      <w:r>
        <w:t>)) represents the attacker’s best response to defender strategy (d</w:t>
      </w:r>
      <w:r w:rsidRPr="001341C8">
        <w:rPr>
          <w:vertAlign w:val="subscript"/>
        </w:rPr>
        <w:t>i</w:t>
      </w:r>
      <w:r>
        <w:t>).</w:t>
      </w:r>
    </w:p>
    <w:p w14:paraId="75A03992" w14:textId="77777777" w:rsidR="00057020" w:rsidRDefault="00000000">
      <w:r>
        <w:pict w14:anchorId="3AAC62A4">
          <v:rect id="_x0000_i1036" style="width:0;height:1.5pt" o:hralign="center" o:hrstd="t" o:hr="t"/>
        </w:pict>
      </w:r>
    </w:p>
    <w:p w14:paraId="1ECD9784" w14:textId="77777777" w:rsidR="00057020" w:rsidRDefault="00000000">
      <w:pPr>
        <w:pStyle w:val="Heading2"/>
      </w:pPr>
      <w:bookmarkStart w:id="28" w:name="stackelberg-equilibrium"/>
      <w:bookmarkEnd w:id="27"/>
      <w:r>
        <w:t>12. Stackelberg Equilibrium</w:t>
      </w:r>
    </w:p>
    <w:p w14:paraId="503A77FF" w14:textId="77777777" w:rsidR="00057020" w:rsidRDefault="00000000">
      <w:pPr>
        <w:pStyle w:val="FirstParagraph"/>
      </w:pPr>
      <w:r>
        <w:t xml:space="preserve">The defender selects the </w:t>
      </w:r>
      <w:r w:rsidRPr="001341C8">
        <w:rPr>
          <w:highlight w:val="yellow"/>
        </w:rPr>
        <w:t>optimal defense strategy</w:t>
      </w:r>
      <w:r>
        <w:t xml:space="preserve"> by considering the attacker’s best response. The optimal defense strategy is defined as:</w:t>
      </w:r>
    </w:p>
    <w:p w14:paraId="6E1A51B1" w14:textId="6493C023" w:rsidR="00057020" w:rsidRDefault="00000000">
      <w:pPr>
        <w:pStyle w:val="BodyText"/>
      </w:pPr>
      <w:r>
        <w:t>[ d^* = argmax_{d</w:t>
      </w:r>
      <w:r w:rsidRPr="001341C8">
        <w:rPr>
          <w:vertAlign w:val="subscript"/>
        </w:rPr>
        <w:t>i</w:t>
      </w:r>
      <w:r>
        <w:t xml:space="preserve"> ∈ DS} U_D(d</w:t>
      </w:r>
      <w:r w:rsidRPr="001341C8">
        <w:rPr>
          <w:vertAlign w:val="subscript"/>
        </w:rPr>
        <w:t>i</w:t>
      </w:r>
      <w:r>
        <w:t>,BR_A(d</w:t>
      </w:r>
      <w:r w:rsidRPr="001341C8">
        <w:rPr>
          <w:vertAlign w:val="subscript"/>
        </w:rPr>
        <w:t>i</w:t>
      </w:r>
      <w:r>
        <w:t>)) ]     (9)</w:t>
      </w:r>
    </w:p>
    <w:p w14:paraId="02BCEE43" w14:textId="77777777" w:rsidR="00057020" w:rsidRDefault="00000000">
      <w:pPr>
        <w:pStyle w:val="BodyText"/>
      </w:pPr>
      <w:r>
        <w:t>After the defender selects (d^*), the attacker selects:</w:t>
      </w:r>
    </w:p>
    <w:p w14:paraId="250D36AA" w14:textId="77777777" w:rsidR="00057020" w:rsidRDefault="00000000">
      <w:pPr>
        <w:pStyle w:val="BodyText"/>
      </w:pPr>
      <w:r>
        <w:t>[ a^* = BR_A(d^*) ]     (10)</w:t>
      </w:r>
    </w:p>
    <w:p w14:paraId="06F6E5B0" w14:textId="77777777" w:rsidR="00057020" w:rsidRDefault="00000000">
      <w:pPr>
        <w:pStyle w:val="BodyText"/>
      </w:pPr>
      <w:r>
        <w:t>Therefore, the Stackelberg equilibrium is:</w:t>
      </w:r>
    </w:p>
    <w:p w14:paraId="48D657D2" w14:textId="77777777" w:rsidR="00057020" w:rsidRDefault="00000000">
      <w:pPr>
        <w:pStyle w:val="BodyText"/>
      </w:pPr>
      <w:commentRangeStart w:id="29"/>
      <w:commentRangeStart w:id="30"/>
      <w:r>
        <w:t>[ SE = (d^*, a^*) ]     (11)</w:t>
      </w:r>
      <w:commentRangeEnd w:id="29"/>
      <w:r>
        <w:rPr>
          <w:rStyle w:val="CommentReference"/>
          <w:sz w:val="24"/>
          <w:szCs w:val="24"/>
        </w:rPr>
        <w:commentReference w:id="29"/>
      </w:r>
      <w:commentRangeEnd w:id="30"/>
      <w:r w:rsidR="00CC43C5">
        <w:rPr>
          <w:rStyle w:val="CommentReference"/>
          <w:sz w:val="24"/>
          <w:szCs w:val="24"/>
        </w:rPr>
        <w:commentReference w:id="30"/>
      </w:r>
    </w:p>
    <w:p w14:paraId="61F3E6AF" w14:textId="112F7A6F" w:rsidR="00057020" w:rsidRDefault="00000000">
      <w:pPr>
        <w:pStyle w:val="BodyText"/>
      </w:pPr>
      <w:r>
        <w:t xml:space="preserve">At this equilibrium, the defender selects the </w:t>
      </w:r>
      <w:r w:rsidRPr="001341C8">
        <w:rPr>
          <w:highlight w:val="yellow"/>
        </w:rPr>
        <w:t>best strategy</w:t>
      </w:r>
      <w:r>
        <w:t xml:space="preserve"> while considering the attacker's </w:t>
      </w:r>
      <w:r w:rsidRPr="001341C8">
        <w:rPr>
          <w:highlight w:val="yellow"/>
        </w:rPr>
        <w:t>rational response</w:t>
      </w:r>
      <w:r>
        <w:t xml:space="preserve">. To validate that the theoretical equilibrium matches simulated behavior, each simulation run in Scenario 5 (Section 15) will log the defense strategy </w:t>
      </w:r>
      <w:r w:rsidRPr="001341C8">
        <w:rPr>
          <w:highlight w:val="yellow"/>
        </w:rPr>
        <w:t>selected by the controller</w:t>
      </w:r>
      <w:r>
        <w:t xml:space="preserve"> at each monitoring interval alongside the attack type actually observed; the empirical distribution of (d, a) pairs will then be compared against the predicted equilibrium (d^*, a^*) to confirm that the controller converges to the modeled equilibrium under sustained attack conditions.</w:t>
      </w:r>
    </w:p>
    <w:p w14:paraId="64E5A7C8" w14:textId="77777777" w:rsidR="00057020" w:rsidRDefault="00000000">
      <w:r>
        <w:pict w14:anchorId="0250FAE9">
          <v:rect id="_x0000_i1037" style="width:0;height:1.5pt" o:hralign="center" o:hrstd="t" o:hr="t"/>
        </w:pict>
      </w:r>
    </w:p>
    <w:p w14:paraId="59628630" w14:textId="77777777" w:rsidR="00057020" w:rsidRDefault="00000000">
      <w:pPr>
        <w:pStyle w:val="Heading2"/>
      </w:pPr>
      <w:bookmarkStart w:id="31" w:name="dynamic-defense-selection-algorithm"/>
      <w:bookmarkEnd w:id="28"/>
      <w:r>
        <w:t>13. Dynamic Defense Selection Algorithm</w:t>
      </w:r>
    </w:p>
    <w:p w14:paraId="33C2B3CF" w14:textId="77777777" w:rsidR="00057020" w:rsidRDefault="00000000">
      <w:pPr>
        <w:pStyle w:val="FirstParagraph"/>
      </w:pPr>
      <w:r>
        <w:t>The proposed algorithm is designed to run dynamically during the simulation. At each monitoring interval, the broker-based security controller collects traffic statistics, estimates attack indicators, calculates utilities, and selects the best defense strategy.</w:t>
      </w:r>
    </w:p>
    <w:p w14:paraId="4F78D3E8" w14:textId="77777777" w:rsidR="00057020" w:rsidRDefault="00000000">
      <w:pPr>
        <w:pStyle w:val="Heading3"/>
      </w:pPr>
      <w:bookmarkStart w:id="32" w:name="X9169b2acc9fcf87a6e6399a4e7a00161d42e508"/>
      <w:r>
        <w:t>Algorithm 1: Dynamic Stackelberg-Based MQTT Defense Selection</w:t>
      </w:r>
    </w:p>
    <w:p w14:paraId="69663E99" w14:textId="77777777" w:rsidR="00057020" w:rsidRDefault="00000000">
      <w:pPr>
        <w:pStyle w:val="FirstParagraph"/>
      </w:pPr>
      <w:r>
        <w:rPr>
          <w:b/>
          <w:bCs/>
        </w:rPr>
        <w:t>Input:</w:t>
      </w:r>
      <w:r>
        <w:br/>
        <w:t>Defender strategy set (DS), attacker strategy set (AS), monitoring window (W), traffic statistics, utility parameters.</w:t>
      </w:r>
    </w:p>
    <w:p w14:paraId="127C7330" w14:textId="6A3D7A5E" w:rsidR="00057020" w:rsidRDefault="00000000">
      <w:pPr>
        <w:pStyle w:val="BodyText"/>
      </w:pPr>
      <w:r>
        <w:rPr>
          <w:b/>
          <w:bCs/>
        </w:rPr>
        <w:lastRenderedPageBreak/>
        <w:t>Output:</w:t>
      </w:r>
      <w:r>
        <w:br/>
        <w:t>Selected defense strategy (d^*), attacker's best response (a^*), Stackelberg equilibrium (SE).</w:t>
      </w:r>
    </w:p>
    <w:p w14:paraId="4B5BB8BA" w14:textId="77777777" w:rsidR="00057020" w:rsidRDefault="00000000">
      <w:pPr>
        <w:numPr>
          <w:ilvl w:val="0"/>
          <w:numId w:val="3"/>
        </w:numPr>
      </w:pPr>
      <w:r>
        <w:t>Initialize defender strategy set (DS).</w:t>
      </w:r>
    </w:p>
    <w:p w14:paraId="18CA8B91" w14:textId="77777777" w:rsidR="00057020" w:rsidRDefault="00000000">
      <w:pPr>
        <w:numPr>
          <w:ilvl w:val="0"/>
          <w:numId w:val="3"/>
        </w:numPr>
      </w:pPr>
      <w:r>
        <w:t>Initialize attacker strategy set (AS).</w:t>
      </w:r>
    </w:p>
    <w:p w14:paraId="2D5904E8" w14:textId="77777777" w:rsidR="00057020" w:rsidRDefault="00000000">
      <w:pPr>
        <w:numPr>
          <w:ilvl w:val="0"/>
          <w:numId w:val="3"/>
        </w:numPr>
      </w:pPr>
      <w:r>
        <w:t>Set monitoring window (W).</w:t>
      </w:r>
    </w:p>
    <w:p w14:paraId="4B1DF9D8" w14:textId="77777777" w:rsidR="00057020" w:rsidRDefault="00000000">
      <w:pPr>
        <w:numPr>
          <w:ilvl w:val="0"/>
          <w:numId w:val="3"/>
        </w:numPr>
      </w:pPr>
      <w:r>
        <w:t>At each decision interval:</w:t>
      </w:r>
    </w:p>
    <w:p w14:paraId="5806AAD6" w14:textId="77777777" w:rsidR="00057020" w:rsidRDefault="00000000">
      <w:pPr>
        <w:numPr>
          <w:ilvl w:val="0"/>
          <w:numId w:val="3"/>
        </w:numPr>
      </w:pPr>
      <w:r>
        <w:t>Collect traffic statistics from the broker.</w:t>
      </w:r>
    </w:p>
    <w:p w14:paraId="12D4A5A4" w14:textId="77777777" w:rsidR="00057020" w:rsidRDefault="00000000">
      <w:pPr>
        <w:numPr>
          <w:ilvl w:val="0"/>
          <w:numId w:val="3"/>
        </w:numPr>
      </w:pPr>
      <w:r>
        <w:t>Estimate attack indicators:</w:t>
      </w:r>
    </w:p>
    <w:p w14:paraId="02E34C83" w14:textId="77777777" w:rsidR="00057020" w:rsidRPr="001341C8" w:rsidRDefault="00000000" w:rsidP="00CC43C5">
      <w:pPr>
        <w:pStyle w:val="Compact"/>
        <w:ind w:left="720"/>
        <w:rPr>
          <w:highlight w:val="yellow"/>
        </w:rPr>
      </w:pPr>
      <w:r w:rsidRPr="001341C8">
        <w:rPr>
          <w:highlight w:val="yellow"/>
        </w:rPr>
        <w:t>packet rate</w:t>
      </w:r>
    </w:p>
    <w:p w14:paraId="64FAFF73" w14:textId="77777777" w:rsidR="00057020" w:rsidRPr="001341C8" w:rsidRDefault="00000000" w:rsidP="00CC43C5">
      <w:pPr>
        <w:pStyle w:val="Compact"/>
        <w:ind w:left="720"/>
        <w:rPr>
          <w:highlight w:val="yellow"/>
        </w:rPr>
      </w:pPr>
      <w:r w:rsidRPr="001341C8">
        <w:rPr>
          <w:highlight w:val="yellow"/>
        </w:rPr>
        <w:t>duplicate packet ratio</w:t>
      </w:r>
    </w:p>
    <w:p w14:paraId="0C26D206" w14:textId="77777777" w:rsidR="00057020" w:rsidRPr="001341C8" w:rsidRDefault="00000000" w:rsidP="00CC43C5">
      <w:pPr>
        <w:pStyle w:val="Compact"/>
        <w:ind w:left="720"/>
        <w:rPr>
          <w:highlight w:val="yellow"/>
        </w:rPr>
      </w:pPr>
      <w:r w:rsidRPr="001341C8">
        <w:rPr>
          <w:highlight w:val="yellow"/>
        </w:rPr>
        <w:t>unauthorized topic ratio</w:t>
      </w:r>
    </w:p>
    <w:p w14:paraId="4853E23B" w14:textId="77777777" w:rsidR="00057020" w:rsidRDefault="00000000" w:rsidP="00CC43C5">
      <w:pPr>
        <w:pStyle w:val="Compact"/>
        <w:ind w:left="720"/>
      </w:pPr>
      <w:r w:rsidRPr="001341C8">
        <w:rPr>
          <w:highlight w:val="yellow"/>
        </w:rPr>
        <w:t>broker load</w:t>
      </w:r>
    </w:p>
    <w:p w14:paraId="551AD829" w14:textId="133EEC57" w:rsidR="00057020" w:rsidRDefault="00000000">
      <w:pPr>
        <w:numPr>
          <w:ilvl w:val="0"/>
          <w:numId w:val="3"/>
        </w:numPr>
      </w:pPr>
      <w:r>
        <w:t>For each defender strategy (d</w:t>
      </w:r>
      <w:r w:rsidRPr="001341C8">
        <w:rPr>
          <w:vertAlign w:val="subscript"/>
        </w:rPr>
        <w:t>i</w:t>
      </w:r>
      <w:r>
        <w:t xml:space="preserve"> DS):</w:t>
      </w:r>
    </w:p>
    <w:p w14:paraId="01E377DD" w14:textId="6FFD6F1D" w:rsidR="00057020" w:rsidRDefault="00000000">
      <w:pPr>
        <w:numPr>
          <w:ilvl w:val="0"/>
          <w:numId w:val="3"/>
        </w:numPr>
      </w:pPr>
      <w:r>
        <w:t>For each attacker strategy (a</w:t>
      </w:r>
      <w:r w:rsidRPr="001341C8">
        <w:rPr>
          <w:vertAlign w:val="subscript"/>
        </w:rPr>
        <w:t>j</w:t>
      </w:r>
      <w:r>
        <w:t xml:space="preserve"> AS):</w:t>
      </w:r>
    </w:p>
    <w:p w14:paraId="0E79FA08" w14:textId="5B531BFA" w:rsidR="00057020" w:rsidRDefault="00000000">
      <w:pPr>
        <w:numPr>
          <w:ilvl w:val="0"/>
          <w:numId w:val="3"/>
        </w:numPr>
      </w:pPr>
      <w:r>
        <w:t>Estimate (P_s(a</w:t>
      </w:r>
      <w:r w:rsidRPr="001341C8">
        <w:rPr>
          <w:vertAlign w:val="subscript"/>
        </w:rPr>
        <w:t>j</w:t>
      </w:r>
      <w:r>
        <w:t>,d</w:t>
      </w:r>
      <w:r w:rsidRPr="001341C8">
        <w:rPr>
          <w:vertAlign w:val="subscript"/>
        </w:rPr>
        <w:t>i</w:t>
      </w:r>
      <w:r>
        <w:t>)).</w:t>
      </w:r>
    </w:p>
    <w:p w14:paraId="7879C6D8" w14:textId="2BD221A8" w:rsidR="00057020" w:rsidRDefault="00000000">
      <w:pPr>
        <w:numPr>
          <w:ilvl w:val="0"/>
          <w:numId w:val="3"/>
        </w:numPr>
      </w:pPr>
      <w:r>
        <w:t>Estimate (P_{det}(a</w:t>
      </w:r>
      <w:r w:rsidRPr="001341C8">
        <w:rPr>
          <w:vertAlign w:val="subscript"/>
        </w:rPr>
        <w:t>j</w:t>
      </w:r>
      <w:r>
        <w:t>,d</w:t>
      </w:r>
      <w:r w:rsidRPr="001341C8">
        <w:rPr>
          <w:vertAlign w:val="subscript"/>
        </w:rPr>
        <w:t>i</w:t>
      </w:r>
      <w:r>
        <w:t>)).</w:t>
      </w:r>
    </w:p>
    <w:p w14:paraId="72CE3750" w14:textId="46B6EE1F" w:rsidR="00057020" w:rsidRDefault="00000000">
      <w:pPr>
        <w:numPr>
          <w:ilvl w:val="0"/>
          <w:numId w:val="3"/>
        </w:numPr>
      </w:pPr>
      <w:r>
        <w:t>Calculate attacker utility (U_A(a</w:t>
      </w:r>
      <w:r w:rsidRPr="001341C8">
        <w:rPr>
          <w:vertAlign w:val="subscript"/>
        </w:rPr>
        <w:t>j</w:t>
      </w:r>
      <w:r>
        <w:t>,d</w:t>
      </w:r>
      <w:r w:rsidRPr="001341C8">
        <w:rPr>
          <w:vertAlign w:val="subscript"/>
        </w:rPr>
        <w:t>i</w:t>
      </w:r>
      <w:r>
        <w:t>)).</w:t>
      </w:r>
    </w:p>
    <w:p w14:paraId="6C2CF929" w14:textId="358A7797" w:rsidR="00057020" w:rsidRDefault="00000000">
      <w:pPr>
        <w:numPr>
          <w:ilvl w:val="0"/>
          <w:numId w:val="3"/>
        </w:numPr>
      </w:pPr>
      <w:r>
        <w:t>Determine the attacker's best response:</w:t>
      </w:r>
    </w:p>
    <w:p w14:paraId="145F98E7" w14:textId="07B36B4E" w:rsidR="00057020" w:rsidRDefault="00000000">
      <w:pPr>
        <w:pStyle w:val="FirstParagraph"/>
      </w:pPr>
      <w:r>
        <w:t>[ BR_A(d</w:t>
      </w:r>
      <w:r w:rsidRPr="001341C8">
        <w:rPr>
          <w:vertAlign w:val="subscript"/>
        </w:rPr>
        <w:t>i</w:t>
      </w:r>
      <w:r>
        <w:t>) = argmax_{a</w:t>
      </w:r>
      <w:r w:rsidRPr="001341C8">
        <w:rPr>
          <w:vertAlign w:val="subscript"/>
        </w:rPr>
        <w:t>j</w:t>
      </w:r>
      <w:r>
        <w:t xml:space="preserve"> ∈ AS} U_A(a</w:t>
      </w:r>
      <w:r w:rsidRPr="001341C8">
        <w:rPr>
          <w:vertAlign w:val="subscript"/>
        </w:rPr>
        <w:t>j</w:t>
      </w:r>
      <w:r>
        <w:t>,d</w:t>
      </w:r>
      <w:r w:rsidRPr="001341C8">
        <w:rPr>
          <w:vertAlign w:val="subscript"/>
        </w:rPr>
        <w:t>i</w:t>
      </w:r>
      <w:r>
        <w:t>) ]</w:t>
      </w:r>
    </w:p>
    <w:p w14:paraId="327984E6" w14:textId="77777777" w:rsidR="00057020" w:rsidRDefault="00000000">
      <w:pPr>
        <w:pStyle w:val="Compact"/>
        <w:numPr>
          <w:ilvl w:val="0"/>
          <w:numId w:val="5"/>
        </w:numPr>
      </w:pPr>
      <w:r>
        <w:t>Calculate defender utility:</w:t>
      </w:r>
    </w:p>
    <w:p w14:paraId="7AEC411F" w14:textId="699AAB98" w:rsidR="00057020" w:rsidRDefault="00000000">
      <w:pPr>
        <w:pStyle w:val="FirstParagraph"/>
      </w:pPr>
      <w:r>
        <w:t>[ U_D(d</w:t>
      </w:r>
      <w:r w:rsidRPr="001341C8">
        <w:rPr>
          <w:vertAlign w:val="subscript"/>
        </w:rPr>
        <w:t>i</w:t>
      </w:r>
      <w:r>
        <w:t>,BR_A(d</w:t>
      </w:r>
      <w:r w:rsidRPr="001341C8">
        <w:rPr>
          <w:vertAlign w:val="subscript"/>
        </w:rPr>
        <w:t>i</w:t>
      </w:r>
      <w:r>
        <w:t>)) ]</w:t>
      </w:r>
    </w:p>
    <w:p w14:paraId="548B2CBC" w14:textId="77777777" w:rsidR="00057020" w:rsidRDefault="00000000">
      <w:pPr>
        <w:pStyle w:val="Compact"/>
        <w:numPr>
          <w:ilvl w:val="0"/>
          <w:numId w:val="6"/>
        </w:numPr>
      </w:pPr>
      <w:r>
        <w:t>Select the optimal defense strategy:</w:t>
      </w:r>
    </w:p>
    <w:p w14:paraId="7A40067A" w14:textId="63A041DE" w:rsidR="00057020" w:rsidRDefault="00000000">
      <w:pPr>
        <w:pStyle w:val="FirstParagraph"/>
      </w:pPr>
      <w:r>
        <w:t>[ d^* = argmax_{d</w:t>
      </w:r>
      <w:r w:rsidRPr="001341C8">
        <w:rPr>
          <w:vertAlign w:val="subscript"/>
        </w:rPr>
        <w:t>i</w:t>
      </w:r>
      <w:r>
        <w:t xml:space="preserve"> ∈ DS} U_D(d</w:t>
      </w:r>
      <w:r w:rsidRPr="001341C8">
        <w:rPr>
          <w:vertAlign w:val="subscript"/>
        </w:rPr>
        <w:t>i</w:t>
      </w:r>
      <w:r>
        <w:t>,BR_A(d</w:t>
      </w:r>
      <w:r w:rsidRPr="001341C8">
        <w:rPr>
          <w:vertAlign w:val="subscript"/>
        </w:rPr>
        <w:t>i</w:t>
      </w:r>
      <w:r>
        <w:t>)) ]</w:t>
      </w:r>
    </w:p>
    <w:p w14:paraId="054582E4" w14:textId="77777777" w:rsidR="00057020" w:rsidRDefault="00000000">
      <w:pPr>
        <w:pStyle w:val="Compact"/>
        <w:numPr>
          <w:ilvl w:val="0"/>
          <w:numId w:val="7"/>
        </w:numPr>
      </w:pPr>
      <w:r>
        <w:t>Determine the attacker’s final response:</w:t>
      </w:r>
    </w:p>
    <w:p w14:paraId="56BB0F03" w14:textId="77777777" w:rsidR="00057020" w:rsidRDefault="00000000">
      <w:pPr>
        <w:pStyle w:val="FirstParagraph"/>
      </w:pPr>
      <w:r>
        <w:t>[ a^* = BR_A(d^*) ]</w:t>
      </w:r>
    </w:p>
    <w:p w14:paraId="613BCA0B" w14:textId="77777777" w:rsidR="00057020" w:rsidRDefault="00000000">
      <w:pPr>
        <w:pStyle w:val="Compact"/>
        <w:numPr>
          <w:ilvl w:val="0"/>
          <w:numId w:val="8"/>
        </w:numPr>
      </w:pPr>
      <w:r>
        <w:t>Apply (d^*) to the MQTT broker/security controller.</w:t>
      </w:r>
    </w:p>
    <w:p w14:paraId="4DC2EDAC" w14:textId="77777777" w:rsidR="00057020" w:rsidRDefault="00000000">
      <w:pPr>
        <w:pStyle w:val="Compact"/>
        <w:numPr>
          <w:ilvl w:val="0"/>
          <w:numId w:val="8"/>
        </w:numPr>
      </w:pPr>
      <w:r>
        <w:t>Repeat until the simulation ends.</w:t>
      </w:r>
    </w:p>
    <w:p w14:paraId="4A24CBFB" w14:textId="77777777" w:rsidR="00057020" w:rsidRDefault="00000000">
      <w:r>
        <w:pict w14:anchorId="77B65B23">
          <v:rect id="_x0000_i1038" style="width:0;height:1.5pt" o:hralign="center" o:hrstd="t" o:hr="t"/>
        </w:pict>
      </w:r>
    </w:p>
    <w:p w14:paraId="00B236A0" w14:textId="77777777" w:rsidR="00057020" w:rsidRDefault="00000000">
      <w:pPr>
        <w:pStyle w:val="Heading2"/>
      </w:pPr>
      <w:bookmarkStart w:id="33" w:name="ns-3-implementation-plan"/>
      <w:bookmarkEnd w:id="31"/>
      <w:bookmarkEnd w:id="32"/>
      <w:r>
        <w:lastRenderedPageBreak/>
        <w:t>14</w:t>
      </w:r>
      <w:r w:rsidRPr="001341C8">
        <w:rPr>
          <w:highlight w:val="yellow"/>
        </w:rPr>
        <w:t>. NS-3 Implementation Plan</w:t>
      </w:r>
    </w:p>
    <w:p w14:paraId="4FE654D1" w14:textId="77777777" w:rsidR="00057020" w:rsidRDefault="00000000">
      <w:pPr>
        <w:pStyle w:val="FirstParagraph"/>
      </w:pPr>
      <w:r>
        <w:t xml:space="preserve">The proposed scheme will be implemented in NS-3 using application-layer modules. NS-3 is suitable for evaluating network-level behavior such as packet delivery, delay, throughput, and packet loss. </w:t>
      </w:r>
      <w:r w:rsidRPr="001341C8">
        <w:rPr>
          <w:highlight w:val="yellow"/>
        </w:rPr>
        <w:t>FlowMonitor</w:t>
      </w:r>
      <w:r>
        <w:t xml:space="preserve"> can be used to collect common network performance metrics in NS-3 simulations [4], [5].</w:t>
      </w:r>
    </w:p>
    <w:p w14:paraId="5250B4B6" w14:textId="77777777" w:rsidR="00057020" w:rsidRDefault="00000000">
      <w:pPr>
        <w:pStyle w:val="BodyText"/>
      </w:pPr>
      <w:r>
        <w:t>The main implementation components are:</w:t>
      </w:r>
    </w:p>
    <w:tbl>
      <w:tblPr>
        <w:tblStyle w:val="Table"/>
        <w:tblW w:w="51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89"/>
        <w:gridCol w:w="4888"/>
      </w:tblGrid>
      <w:tr w:rsidR="00057020" w14:paraId="4B5FC115" w14:textId="77777777" w:rsidTr="00D7222A">
        <w:trPr>
          <w:cnfStyle w:val="100000000000" w:firstRow="1" w:lastRow="0" w:firstColumn="0" w:lastColumn="0" w:oddVBand="0" w:evenVBand="0" w:oddHBand="0" w:evenHBand="0" w:firstRowFirstColumn="0" w:firstRowLastColumn="0" w:lastRowFirstColumn="0" w:lastRowLastColumn="0"/>
          <w:trHeight w:val="417"/>
          <w:tblHeader/>
        </w:trPr>
        <w:tc>
          <w:tcPr>
            <w:tcW w:w="4889" w:type="dxa"/>
            <w:tcBorders>
              <w:bottom w:val="none" w:sz="0" w:space="0" w:color="auto"/>
            </w:tcBorders>
          </w:tcPr>
          <w:p w14:paraId="7D3186CD" w14:textId="77777777" w:rsidR="00057020" w:rsidRPr="001341C8" w:rsidRDefault="00000000" w:rsidP="001341C8">
            <w:pPr>
              <w:pStyle w:val="Compact"/>
              <w:jc w:val="center"/>
              <w:rPr>
                <w:b/>
                <w:bCs/>
              </w:rPr>
            </w:pPr>
            <w:r w:rsidRPr="001341C8">
              <w:rPr>
                <w:b/>
                <w:bCs/>
              </w:rPr>
              <w:t>Component</w:t>
            </w:r>
          </w:p>
        </w:tc>
        <w:tc>
          <w:tcPr>
            <w:tcW w:w="4889" w:type="dxa"/>
            <w:tcBorders>
              <w:bottom w:val="none" w:sz="0" w:space="0" w:color="auto"/>
            </w:tcBorders>
          </w:tcPr>
          <w:p w14:paraId="700D5AC2" w14:textId="77777777" w:rsidR="00057020" w:rsidRPr="001341C8" w:rsidRDefault="00000000" w:rsidP="001341C8">
            <w:pPr>
              <w:pStyle w:val="Compact"/>
              <w:jc w:val="center"/>
              <w:rPr>
                <w:b/>
                <w:bCs/>
              </w:rPr>
            </w:pPr>
            <w:r w:rsidRPr="001341C8">
              <w:rPr>
                <w:b/>
                <w:bCs/>
              </w:rPr>
              <w:t>Function</w:t>
            </w:r>
          </w:p>
        </w:tc>
      </w:tr>
      <w:tr w:rsidR="00057020" w14:paraId="34156328" w14:textId="77777777" w:rsidTr="00D7222A">
        <w:trPr>
          <w:trHeight w:val="766"/>
        </w:trPr>
        <w:tc>
          <w:tcPr>
            <w:tcW w:w="4889" w:type="dxa"/>
          </w:tcPr>
          <w:p w14:paraId="337F1F2B" w14:textId="77777777" w:rsidR="00057020" w:rsidRDefault="00000000">
            <w:pPr>
              <w:pStyle w:val="Compact"/>
            </w:pPr>
            <w:r>
              <w:t>Publisher Application</w:t>
            </w:r>
          </w:p>
        </w:tc>
        <w:tc>
          <w:tcPr>
            <w:tcW w:w="4889" w:type="dxa"/>
          </w:tcPr>
          <w:p w14:paraId="2EDB749C" w14:textId="77777777" w:rsidR="00057020" w:rsidRDefault="00000000">
            <w:pPr>
              <w:pStyle w:val="Compact"/>
            </w:pPr>
            <w:r>
              <w:t>Generates periodic MQTT-like publish messages</w:t>
            </w:r>
          </w:p>
        </w:tc>
      </w:tr>
      <w:tr w:rsidR="00057020" w14:paraId="62E2D8BA" w14:textId="77777777" w:rsidTr="00D7222A">
        <w:trPr>
          <w:trHeight w:val="766"/>
        </w:trPr>
        <w:tc>
          <w:tcPr>
            <w:tcW w:w="4889" w:type="dxa"/>
          </w:tcPr>
          <w:p w14:paraId="3389D13F" w14:textId="77777777" w:rsidR="00057020" w:rsidRDefault="00000000">
            <w:pPr>
              <w:pStyle w:val="Compact"/>
            </w:pPr>
            <w:r>
              <w:t>Broker Application</w:t>
            </w:r>
          </w:p>
        </w:tc>
        <w:tc>
          <w:tcPr>
            <w:tcW w:w="4889" w:type="dxa"/>
          </w:tcPr>
          <w:p w14:paraId="492D1DF3" w14:textId="77777777" w:rsidR="00057020" w:rsidRDefault="00000000">
            <w:pPr>
              <w:pStyle w:val="Compact"/>
            </w:pPr>
            <w:r>
              <w:t>Receives, validates, drops, or forwards messages</w:t>
            </w:r>
          </w:p>
        </w:tc>
      </w:tr>
      <w:tr w:rsidR="00057020" w14:paraId="6BC93C9D" w14:textId="77777777" w:rsidTr="00D7222A">
        <w:trPr>
          <w:trHeight w:val="417"/>
        </w:trPr>
        <w:tc>
          <w:tcPr>
            <w:tcW w:w="4889" w:type="dxa"/>
          </w:tcPr>
          <w:p w14:paraId="33A15587" w14:textId="77777777" w:rsidR="00057020" w:rsidRDefault="00000000">
            <w:pPr>
              <w:pStyle w:val="Compact"/>
            </w:pPr>
            <w:r>
              <w:t>Subscriber Application</w:t>
            </w:r>
          </w:p>
        </w:tc>
        <w:tc>
          <w:tcPr>
            <w:tcW w:w="4889" w:type="dxa"/>
          </w:tcPr>
          <w:p w14:paraId="4F5ADC7B" w14:textId="77777777" w:rsidR="00057020" w:rsidRDefault="00000000">
            <w:pPr>
              <w:pStyle w:val="Compact"/>
            </w:pPr>
            <w:r>
              <w:t>Receives valid forwarded messages</w:t>
            </w:r>
          </w:p>
        </w:tc>
      </w:tr>
      <w:tr w:rsidR="00057020" w14:paraId="18CD87DC" w14:textId="77777777" w:rsidTr="00D7222A">
        <w:trPr>
          <w:trHeight w:val="417"/>
        </w:trPr>
        <w:tc>
          <w:tcPr>
            <w:tcW w:w="4889" w:type="dxa"/>
          </w:tcPr>
          <w:p w14:paraId="22273C63" w14:textId="77777777" w:rsidR="00057020" w:rsidRDefault="00000000">
            <w:pPr>
              <w:pStyle w:val="Compact"/>
            </w:pPr>
            <w:r>
              <w:t>Malicious Client Application</w:t>
            </w:r>
          </w:p>
        </w:tc>
        <w:tc>
          <w:tcPr>
            <w:tcW w:w="4889" w:type="dxa"/>
          </w:tcPr>
          <w:p w14:paraId="5644646D" w14:textId="77777777" w:rsidR="00057020" w:rsidRDefault="00000000">
            <w:pPr>
              <w:pStyle w:val="Compact"/>
            </w:pPr>
            <w:r>
              <w:t>Generates replay, injection, or DoS traffic</w:t>
            </w:r>
          </w:p>
        </w:tc>
      </w:tr>
      <w:tr w:rsidR="00057020" w14:paraId="38C6C8C0" w14:textId="77777777" w:rsidTr="00D7222A">
        <w:trPr>
          <w:trHeight w:val="766"/>
        </w:trPr>
        <w:tc>
          <w:tcPr>
            <w:tcW w:w="4889" w:type="dxa"/>
          </w:tcPr>
          <w:p w14:paraId="1FE1C9BB" w14:textId="77777777" w:rsidR="00057020" w:rsidRDefault="00000000">
            <w:pPr>
              <w:pStyle w:val="Compact"/>
            </w:pPr>
            <w:r>
              <w:t>Security Controller</w:t>
            </w:r>
          </w:p>
        </w:tc>
        <w:tc>
          <w:tcPr>
            <w:tcW w:w="4889" w:type="dxa"/>
          </w:tcPr>
          <w:p w14:paraId="3404D75D" w14:textId="77777777" w:rsidR="00057020" w:rsidRDefault="00000000">
            <w:pPr>
              <w:pStyle w:val="Compact"/>
            </w:pPr>
            <w:r>
              <w:t>Runs the Stackelberg-based defense selection algorithm</w:t>
            </w:r>
          </w:p>
        </w:tc>
      </w:tr>
      <w:tr w:rsidR="00057020" w14:paraId="79A8274B" w14:textId="77777777" w:rsidTr="00D7222A">
        <w:trPr>
          <w:trHeight w:val="417"/>
        </w:trPr>
        <w:tc>
          <w:tcPr>
            <w:tcW w:w="4889" w:type="dxa"/>
          </w:tcPr>
          <w:p w14:paraId="3D104FE8" w14:textId="77777777" w:rsidR="00057020" w:rsidRDefault="00000000">
            <w:pPr>
              <w:pStyle w:val="Compact"/>
            </w:pPr>
            <w:r>
              <w:t>Monitoring Module</w:t>
            </w:r>
          </w:p>
        </w:tc>
        <w:tc>
          <w:tcPr>
            <w:tcW w:w="4889" w:type="dxa"/>
          </w:tcPr>
          <w:p w14:paraId="35D64F2C" w14:textId="77777777" w:rsidR="00057020" w:rsidRDefault="00000000">
            <w:pPr>
              <w:pStyle w:val="Compact"/>
            </w:pPr>
            <w:r>
              <w:t>Collects traffic and security counters</w:t>
            </w:r>
          </w:p>
        </w:tc>
      </w:tr>
    </w:tbl>
    <w:p w14:paraId="42F8600E" w14:textId="77777777" w:rsidR="00057020" w:rsidRDefault="00000000">
      <w:pPr>
        <w:pStyle w:val="BodyText"/>
      </w:pPr>
      <w:r>
        <w:t>The broker application includes the security controller logic. At every monitoring interval, the controller updates the defense strategy based on the observed traffic condition and the Stackelberg game model.</w:t>
      </w:r>
    </w:p>
    <w:p w14:paraId="4D89E402" w14:textId="77777777" w:rsidR="00057020" w:rsidRDefault="00000000">
      <w:r>
        <w:pict w14:anchorId="29D34B26">
          <v:rect id="_x0000_i1039" style="width:0;height:1.5pt" o:hralign="center" o:hrstd="t" o:hr="t"/>
        </w:pict>
      </w:r>
    </w:p>
    <w:p w14:paraId="3DFD0249" w14:textId="77777777" w:rsidR="00057020" w:rsidRDefault="00000000">
      <w:pPr>
        <w:pStyle w:val="Heading2"/>
      </w:pPr>
      <w:bookmarkStart w:id="34" w:name="simulation-scenarios"/>
      <w:bookmarkEnd w:id="33"/>
      <w:r>
        <w:t xml:space="preserve">15. </w:t>
      </w:r>
      <w:r w:rsidRPr="001341C8">
        <w:rPr>
          <w:highlight w:val="yellow"/>
        </w:rPr>
        <w:t>Simulation Scenarios</w:t>
      </w:r>
    </w:p>
    <w:p w14:paraId="2E4D7107" w14:textId="77777777" w:rsidR="00057020" w:rsidRDefault="00000000">
      <w:pPr>
        <w:pStyle w:val="FirstParagraph"/>
      </w:pPr>
      <w:r>
        <w:t>The proposed scheme will be evaluated under the following scenarios:</w:t>
      </w:r>
    </w:p>
    <w:p w14:paraId="6BF5F075" w14:textId="77777777" w:rsidR="00057020" w:rsidRDefault="00000000">
      <w:pPr>
        <w:pStyle w:val="Heading3"/>
      </w:pPr>
      <w:bookmarkStart w:id="35" w:name="Xc05ce348cad6c09b5eb32a4d23b290651d50a96"/>
      <w:r w:rsidRPr="001341C8">
        <w:rPr>
          <w:highlight w:val="yellow"/>
        </w:rPr>
        <w:t>Scenario 1</w:t>
      </w:r>
      <w:r>
        <w:t>: Normal MQTT-Like Communication</w:t>
      </w:r>
    </w:p>
    <w:p w14:paraId="5516AD51" w14:textId="7778EC2B" w:rsidR="00057020" w:rsidRDefault="00000000">
      <w:pPr>
        <w:pStyle w:val="FirstParagraph"/>
      </w:pPr>
      <w:r>
        <w:t>In this scenario, only legitimate publishers and subscribers are active. The objective is to measure the system's baseline performance in the absence of attack traffic.</w:t>
      </w:r>
    </w:p>
    <w:p w14:paraId="6203DD28" w14:textId="77777777" w:rsidR="00057020" w:rsidRDefault="00000000">
      <w:pPr>
        <w:pStyle w:val="Heading3"/>
      </w:pPr>
      <w:bookmarkStart w:id="36" w:name="scenario-2-dos-attack"/>
      <w:bookmarkEnd w:id="35"/>
      <w:r w:rsidRPr="001341C8">
        <w:rPr>
          <w:highlight w:val="yellow"/>
        </w:rPr>
        <w:t>Scenario 2</w:t>
      </w:r>
      <w:r>
        <w:t>: DoS Attack</w:t>
      </w:r>
    </w:p>
    <w:p w14:paraId="4948347A" w14:textId="77777777" w:rsidR="00057020" w:rsidRDefault="00000000">
      <w:pPr>
        <w:pStyle w:val="FirstParagraph"/>
      </w:pPr>
      <w:r>
        <w:t>In this scenario, a malicious client sends high-rate packets to the broker. The objective is to evaluate the impact of DoS traffic on packet delivery ratio, delay, throughput, and broker load.</w:t>
      </w:r>
    </w:p>
    <w:p w14:paraId="72120A34" w14:textId="77777777" w:rsidR="00057020" w:rsidRDefault="00000000">
      <w:pPr>
        <w:pStyle w:val="Heading3"/>
      </w:pPr>
      <w:bookmarkStart w:id="37" w:name="scenario-3-message-injection-attack"/>
      <w:bookmarkEnd w:id="36"/>
      <w:r w:rsidRPr="001341C8">
        <w:rPr>
          <w:highlight w:val="yellow"/>
        </w:rPr>
        <w:lastRenderedPageBreak/>
        <w:t>Scenario 3</w:t>
      </w:r>
      <w:r>
        <w:t>: Message Injection Attack</w:t>
      </w:r>
    </w:p>
    <w:p w14:paraId="391E5D95" w14:textId="6230ADD0" w:rsidR="00057020" w:rsidRDefault="00000000">
      <w:pPr>
        <w:pStyle w:val="FirstParagraph"/>
      </w:pPr>
      <w:r>
        <w:t>In this scenario, a malicious client sends fake publish messages to unauthorized topics. The objective is to measure the injection success rate, detection rate, and false acceptance of malicious messages.</w:t>
      </w:r>
    </w:p>
    <w:p w14:paraId="5CF8FE29" w14:textId="77777777" w:rsidR="00057020" w:rsidRDefault="00000000">
      <w:pPr>
        <w:pStyle w:val="Heading3"/>
      </w:pPr>
      <w:bookmarkStart w:id="38" w:name="scenario-4-replay-attack"/>
      <w:bookmarkEnd w:id="37"/>
      <w:r w:rsidRPr="001341C8">
        <w:rPr>
          <w:highlight w:val="yellow"/>
        </w:rPr>
        <w:t>Scenario 4</w:t>
      </w:r>
      <w:r>
        <w:t>: Replay Attack</w:t>
      </w:r>
    </w:p>
    <w:p w14:paraId="573B4D59" w14:textId="2B307964" w:rsidR="00057020" w:rsidRDefault="00000000">
      <w:pPr>
        <w:pStyle w:val="FirstParagraph"/>
      </w:pPr>
      <w:r>
        <w:t>In this scenario, the attacker resends previously transmitted messages using duplicate sequence numbers or old timestamps. The objective is to evaluate the replay detection and success rates.</w:t>
      </w:r>
    </w:p>
    <w:p w14:paraId="19134319" w14:textId="77777777" w:rsidR="00057020" w:rsidRDefault="00000000">
      <w:pPr>
        <w:pStyle w:val="Heading3"/>
      </w:pPr>
      <w:bookmarkStart w:id="39" w:name="Xa847b036ca91699d69c7986d4bc81a866ed1aae"/>
      <w:bookmarkEnd w:id="38"/>
      <w:r w:rsidRPr="001341C8">
        <w:rPr>
          <w:highlight w:val="yellow"/>
        </w:rPr>
        <w:t>Scenario 5</w:t>
      </w:r>
      <w:r>
        <w:t>: Proposed Adaptive Defense vs. Fixed Defense</w:t>
      </w:r>
    </w:p>
    <w:p w14:paraId="1301E1EA" w14:textId="77777777" w:rsidR="00057020" w:rsidRDefault="00000000">
      <w:pPr>
        <w:pStyle w:val="FirstParagraph"/>
      </w:pPr>
      <w:r>
        <w:t>In this scenario, the proposed Stackelberg-based adaptive defense scheme is compared with baseline defense approaches.</w:t>
      </w:r>
    </w:p>
    <w:p w14:paraId="4A447A97" w14:textId="77777777" w:rsidR="00057020" w:rsidRDefault="00000000">
      <w:pPr>
        <w:pStyle w:val="BodyText"/>
      </w:pPr>
      <w:r>
        <w:t>The comparison methods are:</w:t>
      </w:r>
    </w:p>
    <w:tbl>
      <w:tblPr>
        <w:tblStyle w:val="Table"/>
        <w:tblW w:w="51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919"/>
        <w:gridCol w:w="4919"/>
      </w:tblGrid>
      <w:tr w:rsidR="00057020" w14:paraId="2873D05F" w14:textId="77777777" w:rsidTr="00D7222A">
        <w:trPr>
          <w:cnfStyle w:val="100000000000" w:firstRow="1" w:lastRow="0" w:firstColumn="0" w:lastColumn="0" w:oddVBand="0" w:evenVBand="0" w:oddHBand="0" w:evenHBand="0" w:firstRowFirstColumn="0" w:firstRowLastColumn="0" w:lastRowFirstColumn="0" w:lastRowLastColumn="0"/>
          <w:trHeight w:val="465"/>
          <w:tblHeader/>
        </w:trPr>
        <w:tc>
          <w:tcPr>
            <w:tcW w:w="4919" w:type="dxa"/>
            <w:tcBorders>
              <w:bottom w:val="none" w:sz="0" w:space="0" w:color="auto"/>
            </w:tcBorders>
          </w:tcPr>
          <w:p w14:paraId="401FCF9E" w14:textId="77777777" w:rsidR="00057020" w:rsidRPr="001341C8" w:rsidRDefault="00000000" w:rsidP="001341C8">
            <w:pPr>
              <w:pStyle w:val="Compact"/>
              <w:jc w:val="center"/>
              <w:rPr>
                <w:b/>
                <w:bCs/>
              </w:rPr>
            </w:pPr>
            <w:r w:rsidRPr="001341C8">
              <w:rPr>
                <w:b/>
                <w:bCs/>
              </w:rPr>
              <w:t>Method</w:t>
            </w:r>
          </w:p>
        </w:tc>
        <w:tc>
          <w:tcPr>
            <w:tcW w:w="4919" w:type="dxa"/>
            <w:tcBorders>
              <w:bottom w:val="none" w:sz="0" w:space="0" w:color="auto"/>
            </w:tcBorders>
          </w:tcPr>
          <w:p w14:paraId="1F6CB54B" w14:textId="77777777" w:rsidR="00057020" w:rsidRPr="001341C8" w:rsidRDefault="00000000" w:rsidP="001341C8">
            <w:pPr>
              <w:pStyle w:val="Compact"/>
              <w:jc w:val="center"/>
              <w:rPr>
                <w:b/>
                <w:bCs/>
              </w:rPr>
            </w:pPr>
            <w:r w:rsidRPr="001341C8">
              <w:rPr>
                <w:b/>
                <w:bCs/>
              </w:rPr>
              <w:t>Description</w:t>
            </w:r>
          </w:p>
        </w:tc>
      </w:tr>
      <w:tr w:rsidR="00057020" w14:paraId="6FAF5F4B" w14:textId="77777777" w:rsidTr="00D7222A">
        <w:trPr>
          <w:trHeight w:val="853"/>
        </w:trPr>
        <w:tc>
          <w:tcPr>
            <w:tcW w:w="4919" w:type="dxa"/>
          </w:tcPr>
          <w:p w14:paraId="7E0D82FB" w14:textId="77777777" w:rsidR="00057020" w:rsidRDefault="00000000">
            <w:pPr>
              <w:pStyle w:val="Compact"/>
            </w:pPr>
            <w:r>
              <w:t>No Defense</w:t>
            </w:r>
          </w:p>
        </w:tc>
        <w:tc>
          <w:tcPr>
            <w:tcW w:w="4919" w:type="dxa"/>
          </w:tcPr>
          <w:p w14:paraId="6766D968" w14:textId="035A54C7" w:rsidR="00057020" w:rsidRDefault="00000000">
            <w:pPr>
              <w:pStyle w:val="Compact"/>
            </w:pPr>
            <w:r>
              <w:t>Broker forwards packets without security checks.</w:t>
            </w:r>
          </w:p>
        </w:tc>
      </w:tr>
      <w:tr w:rsidR="00057020" w14:paraId="0B6812A3" w14:textId="77777777" w:rsidTr="00D7222A">
        <w:trPr>
          <w:trHeight w:val="465"/>
        </w:trPr>
        <w:tc>
          <w:tcPr>
            <w:tcW w:w="4919" w:type="dxa"/>
          </w:tcPr>
          <w:p w14:paraId="35E7AB65" w14:textId="77777777" w:rsidR="00057020" w:rsidRDefault="00000000">
            <w:pPr>
              <w:pStyle w:val="Compact"/>
            </w:pPr>
            <w:r>
              <w:t>Static Medium Defense</w:t>
            </w:r>
          </w:p>
        </w:tc>
        <w:tc>
          <w:tcPr>
            <w:tcW w:w="4919" w:type="dxa"/>
          </w:tcPr>
          <w:p w14:paraId="13A711F1" w14:textId="77777777" w:rsidR="00057020" w:rsidRDefault="00000000">
            <w:pPr>
              <w:pStyle w:val="Compact"/>
            </w:pPr>
            <w:r>
              <w:t>Fixed authentication and access control</w:t>
            </w:r>
          </w:p>
        </w:tc>
      </w:tr>
      <w:tr w:rsidR="00057020" w14:paraId="0C69D180" w14:textId="77777777" w:rsidTr="00D7222A">
        <w:trPr>
          <w:trHeight w:val="465"/>
        </w:trPr>
        <w:tc>
          <w:tcPr>
            <w:tcW w:w="4919" w:type="dxa"/>
          </w:tcPr>
          <w:p w14:paraId="329FA0A7" w14:textId="77777777" w:rsidR="00057020" w:rsidRDefault="00000000">
            <w:pPr>
              <w:pStyle w:val="Compact"/>
            </w:pPr>
            <w:r>
              <w:t>Static Full Defense</w:t>
            </w:r>
          </w:p>
        </w:tc>
        <w:tc>
          <w:tcPr>
            <w:tcW w:w="4919" w:type="dxa"/>
          </w:tcPr>
          <w:p w14:paraId="30E2EB4E" w14:textId="39CA2D38" w:rsidR="00057020" w:rsidRDefault="00000000">
            <w:pPr>
              <w:pStyle w:val="Compact"/>
            </w:pPr>
            <w:r>
              <w:t>Full defense is always active.</w:t>
            </w:r>
          </w:p>
        </w:tc>
      </w:tr>
      <w:tr w:rsidR="00057020" w14:paraId="0C4DF169" w14:textId="77777777" w:rsidTr="00D7222A">
        <w:trPr>
          <w:trHeight w:val="853"/>
        </w:trPr>
        <w:tc>
          <w:tcPr>
            <w:tcW w:w="4919" w:type="dxa"/>
          </w:tcPr>
          <w:p w14:paraId="5296DDE3" w14:textId="77777777" w:rsidR="00057020" w:rsidRDefault="00000000">
            <w:pPr>
              <w:pStyle w:val="Compact"/>
            </w:pPr>
            <w:r>
              <w:t>Proposed Stackelberg Defense</w:t>
            </w:r>
          </w:p>
        </w:tc>
        <w:tc>
          <w:tcPr>
            <w:tcW w:w="4919" w:type="dxa"/>
          </w:tcPr>
          <w:p w14:paraId="00CB24C3" w14:textId="77777777" w:rsidR="00057020" w:rsidRDefault="00000000">
            <w:pPr>
              <w:pStyle w:val="Compact"/>
            </w:pPr>
            <w:r>
              <w:t>Dynamic defense selection based on attacker response</w:t>
            </w:r>
          </w:p>
        </w:tc>
      </w:tr>
    </w:tbl>
    <w:p w14:paraId="2532EED6" w14:textId="77777777" w:rsidR="00057020" w:rsidRDefault="00000000">
      <w:r>
        <w:pict w14:anchorId="29F6BDE8">
          <v:rect id="_x0000_i1040" style="width:0;height:1.5pt" o:hralign="center" o:hrstd="t" o:hr="t"/>
        </w:pict>
      </w:r>
    </w:p>
    <w:p w14:paraId="2E0154BC" w14:textId="77777777" w:rsidR="00057020" w:rsidRDefault="00000000">
      <w:pPr>
        <w:pStyle w:val="Heading2"/>
      </w:pPr>
      <w:bookmarkStart w:id="40" w:name="evaluation-metrics"/>
      <w:bookmarkEnd w:id="34"/>
      <w:bookmarkEnd w:id="39"/>
      <w:r>
        <w:t>16. Evaluation Metrics</w:t>
      </w:r>
    </w:p>
    <w:p w14:paraId="041C68FC" w14:textId="77777777" w:rsidR="00057020" w:rsidRDefault="00000000">
      <w:pPr>
        <w:pStyle w:val="FirstParagraph"/>
      </w:pPr>
      <w:r>
        <w:t>The following metrics will be used to evaluate the proposed scheme:</w:t>
      </w:r>
    </w:p>
    <w:tbl>
      <w:tblPr>
        <w:tblStyle w:val="Table"/>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937"/>
        <w:gridCol w:w="4938"/>
      </w:tblGrid>
      <w:tr w:rsidR="00057020" w14:paraId="4217A499" w14:textId="77777777" w:rsidTr="00D7222A">
        <w:trPr>
          <w:cnfStyle w:val="100000000000" w:firstRow="1" w:lastRow="0" w:firstColumn="0" w:lastColumn="0" w:oddVBand="0" w:evenVBand="0" w:oddHBand="0" w:evenHBand="0" w:firstRowFirstColumn="0" w:firstRowLastColumn="0" w:lastRowFirstColumn="0" w:lastRowLastColumn="0"/>
          <w:trHeight w:val="389"/>
          <w:tblHeader/>
        </w:trPr>
        <w:tc>
          <w:tcPr>
            <w:tcW w:w="4937" w:type="dxa"/>
            <w:tcBorders>
              <w:bottom w:val="none" w:sz="0" w:space="0" w:color="auto"/>
            </w:tcBorders>
          </w:tcPr>
          <w:p w14:paraId="50F43B9D" w14:textId="77777777" w:rsidR="00057020" w:rsidRPr="001341C8" w:rsidRDefault="00000000" w:rsidP="001341C8">
            <w:pPr>
              <w:pStyle w:val="Compact"/>
              <w:jc w:val="center"/>
              <w:rPr>
                <w:b/>
                <w:bCs/>
              </w:rPr>
            </w:pPr>
            <w:r w:rsidRPr="001341C8">
              <w:rPr>
                <w:b/>
                <w:bCs/>
              </w:rPr>
              <w:t>Metric</w:t>
            </w:r>
          </w:p>
        </w:tc>
        <w:tc>
          <w:tcPr>
            <w:tcW w:w="4937" w:type="dxa"/>
            <w:tcBorders>
              <w:bottom w:val="none" w:sz="0" w:space="0" w:color="auto"/>
            </w:tcBorders>
          </w:tcPr>
          <w:p w14:paraId="449FD0BC" w14:textId="77777777" w:rsidR="00057020" w:rsidRPr="001341C8" w:rsidRDefault="00000000" w:rsidP="001341C8">
            <w:pPr>
              <w:pStyle w:val="Compact"/>
              <w:jc w:val="center"/>
              <w:rPr>
                <w:b/>
                <w:bCs/>
              </w:rPr>
            </w:pPr>
            <w:r w:rsidRPr="001341C8">
              <w:rPr>
                <w:b/>
                <w:bCs/>
              </w:rPr>
              <w:t>Description</w:t>
            </w:r>
          </w:p>
        </w:tc>
      </w:tr>
      <w:tr w:rsidR="00057020" w14:paraId="6D4FF96A" w14:textId="77777777" w:rsidTr="00D7222A">
        <w:trPr>
          <w:trHeight w:val="713"/>
        </w:trPr>
        <w:tc>
          <w:tcPr>
            <w:tcW w:w="4937" w:type="dxa"/>
          </w:tcPr>
          <w:p w14:paraId="2012556E" w14:textId="77777777" w:rsidR="00057020" w:rsidRDefault="00000000">
            <w:pPr>
              <w:pStyle w:val="Compact"/>
            </w:pPr>
            <w:r>
              <w:t>Packet Delivery Ratio</w:t>
            </w:r>
          </w:p>
        </w:tc>
        <w:tc>
          <w:tcPr>
            <w:tcW w:w="4937" w:type="dxa"/>
          </w:tcPr>
          <w:p w14:paraId="7A641A40" w14:textId="77777777" w:rsidR="00057020" w:rsidRDefault="00000000">
            <w:pPr>
              <w:pStyle w:val="Compact"/>
            </w:pPr>
            <w:r>
              <w:t>Ratio of received legitimate packets to sent legitimate packets</w:t>
            </w:r>
          </w:p>
        </w:tc>
      </w:tr>
      <w:tr w:rsidR="00057020" w14:paraId="673A493C" w14:textId="77777777" w:rsidTr="00D7222A">
        <w:trPr>
          <w:trHeight w:val="389"/>
        </w:trPr>
        <w:tc>
          <w:tcPr>
            <w:tcW w:w="4937" w:type="dxa"/>
          </w:tcPr>
          <w:p w14:paraId="30205490" w14:textId="77777777" w:rsidR="00057020" w:rsidRDefault="00000000">
            <w:pPr>
              <w:pStyle w:val="Compact"/>
            </w:pPr>
            <w:r>
              <w:t>Packet Loss Ratio</w:t>
            </w:r>
          </w:p>
        </w:tc>
        <w:tc>
          <w:tcPr>
            <w:tcW w:w="4937" w:type="dxa"/>
          </w:tcPr>
          <w:p w14:paraId="6358F84B" w14:textId="77777777" w:rsidR="00057020" w:rsidRDefault="00000000">
            <w:pPr>
              <w:pStyle w:val="Compact"/>
            </w:pPr>
            <w:r>
              <w:t>Ratio of lost packets to sent packets</w:t>
            </w:r>
          </w:p>
        </w:tc>
      </w:tr>
      <w:tr w:rsidR="00057020" w14:paraId="2544ADCC" w14:textId="77777777" w:rsidTr="00D7222A">
        <w:trPr>
          <w:trHeight w:val="713"/>
        </w:trPr>
        <w:tc>
          <w:tcPr>
            <w:tcW w:w="4937" w:type="dxa"/>
          </w:tcPr>
          <w:p w14:paraId="42186388" w14:textId="77777777" w:rsidR="00057020" w:rsidRDefault="00000000">
            <w:pPr>
              <w:pStyle w:val="Compact"/>
            </w:pPr>
            <w:r>
              <w:t>Average End-to-End Delay</w:t>
            </w:r>
          </w:p>
        </w:tc>
        <w:tc>
          <w:tcPr>
            <w:tcW w:w="4937" w:type="dxa"/>
          </w:tcPr>
          <w:p w14:paraId="3CAF1EFD" w14:textId="77777777" w:rsidR="00057020" w:rsidRDefault="00000000">
            <w:pPr>
              <w:pStyle w:val="Compact"/>
            </w:pPr>
            <w:r>
              <w:t>Average delay of delivered legitimate packets</w:t>
            </w:r>
          </w:p>
        </w:tc>
      </w:tr>
      <w:tr w:rsidR="00057020" w14:paraId="507B774D" w14:textId="77777777" w:rsidTr="00D7222A">
        <w:trPr>
          <w:trHeight w:val="701"/>
        </w:trPr>
        <w:tc>
          <w:tcPr>
            <w:tcW w:w="4937" w:type="dxa"/>
          </w:tcPr>
          <w:p w14:paraId="56CC3570" w14:textId="77777777" w:rsidR="00057020" w:rsidRDefault="00000000">
            <w:pPr>
              <w:pStyle w:val="Compact"/>
            </w:pPr>
            <w:r>
              <w:t>Throughput</w:t>
            </w:r>
          </w:p>
        </w:tc>
        <w:tc>
          <w:tcPr>
            <w:tcW w:w="4937" w:type="dxa"/>
          </w:tcPr>
          <w:p w14:paraId="732AEAB8" w14:textId="77777777" w:rsidR="00057020" w:rsidRDefault="00000000">
            <w:pPr>
              <w:pStyle w:val="Compact"/>
            </w:pPr>
            <w:r>
              <w:t>Amount of successfully received data per unit time</w:t>
            </w:r>
          </w:p>
        </w:tc>
      </w:tr>
      <w:tr w:rsidR="00057020" w14:paraId="1D20F81F" w14:textId="77777777" w:rsidTr="00D7222A">
        <w:trPr>
          <w:trHeight w:val="402"/>
        </w:trPr>
        <w:tc>
          <w:tcPr>
            <w:tcW w:w="4937" w:type="dxa"/>
          </w:tcPr>
          <w:p w14:paraId="2B9C9286" w14:textId="77777777" w:rsidR="00057020" w:rsidRDefault="00000000">
            <w:pPr>
              <w:pStyle w:val="Compact"/>
            </w:pPr>
            <w:r>
              <w:lastRenderedPageBreak/>
              <w:t>Attack Success Rate</w:t>
            </w:r>
          </w:p>
        </w:tc>
        <w:tc>
          <w:tcPr>
            <w:tcW w:w="4937" w:type="dxa"/>
          </w:tcPr>
          <w:p w14:paraId="30ADF872" w14:textId="77777777" w:rsidR="00057020" w:rsidRDefault="00000000">
            <w:pPr>
              <w:pStyle w:val="Compact"/>
            </w:pPr>
            <w:r>
              <w:t>Ratio of successful malicious packets to total malicious packets</w:t>
            </w:r>
          </w:p>
        </w:tc>
      </w:tr>
      <w:tr w:rsidR="00057020" w14:paraId="21D8DEEA" w14:textId="77777777" w:rsidTr="00D7222A">
        <w:trPr>
          <w:trHeight w:val="155"/>
        </w:trPr>
        <w:tc>
          <w:tcPr>
            <w:tcW w:w="4937" w:type="dxa"/>
          </w:tcPr>
          <w:p w14:paraId="14DB7469" w14:textId="77777777" w:rsidR="00057020" w:rsidRDefault="00000000">
            <w:pPr>
              <w:pStyle w:val="Compact"/>
            </w:pPr>
            <w:r>
              <w:t>Detection Rate</w:t>
            </w:r>
          </w:p>
        </w:tc>
        <w:tc>
          <w:tcPr>
            <w:tcW w:w="4937" w:type="dxa"/>
          </w:tcPr>
          <w:p w14:paraId="420DADFF" w14:textId="77777777" w:rsidR="00057020" w:rsidRDefault="00000000">
            <w:pPr>
              <w:pStyle w:val="Compact"/>
            </w:pPr>
            <w:r>
              <w:t>Ratio of detected malicious packets to total malicious packets</w:t>
            </w:r>
          </w:p>
        </w:tc>
      </w:tr>
      <w:tr w:rsidR="00057020" w14:paraId="4C56EE64" w14:textId="77777777" w:rsidTr="00D7222A">
        <w:trPr>
          <w:trHeight w:val="155"/>
        </w:trPr>
        <w:tc>
          <w:tcPr>
            <w:tcW w:w="4937" w:type="dxa"/>
          </w:tcPr>
          <w:p w14:paraId="17EC713B" w14:textId="77777777" w:rsidR="00057020" w:rsidRDefault="00000000">
            <w:pPr>
              <w:pStyle w:val="Compact"/>
            </w:pPr>
            <w:r>
              <w:t>False Positive Rate</w:t>
            </w:r>
          </w:p>
        </w:tc>
        <w:tc>
          <w:tcPr>
            <w:tcW w:w="4937" w:type="dxa"/>
          </w:tcPr>
          <w:p w14:paraId="64C09D14" w14:textId="77777777" w:rsidR="00057020" w:rsidRDefault="00000000">
            <w:pPr>
              <w:pStyle w:val="Compact"/>
            </w:pPr>
            <w:r>
              <w:t>Ratio of legitimate packets incorrectly blocked</w:t>
            </w:r>
          </w:p>
        </w:tc>
      </w:tr>
      <w:tr w:rsidR="00057020" w14:paraId="71A91F61" w14:textId="77777777" w:rsidTr="00D7222A">
        <w:trPr>
          <w:trHeight w:val="155"/>
        </w:trPr>
        <w:tc>
          <w:tcPr>
            <w:tcW w:w="4937" w:type="dxa"/>
          </w:tcPr>
          <w:p w14:paraId="3E046245" w14:textId="77777777" w:rsidR="00057020" w:rsidRDefault="00000000">
            <w:pPr>
              <w:pStyle w:val="Compact"/>
            </w:pPr>
            <w:r>
              <w:t>Defense Cost</w:t>
            </w:r>
          </w:p>
        </w:tc>
        <w:tc>
          <w:tcPr>
            <w:tcW w:w="4937" w:type="dxa"/>
          </w:tcPr>
          <w:p w14:paraId="493AD924" w14:textId="77777777" w:rsidR="00057020" w:rsidRDefault="00000000">
            <w:pPr>
              <w:pStyle w:val="Compact"/>
            </w:pPr>
            <w:r>
              <w:t>Cost associated with the selected defense strategy</w:t>
            </w:r>
          </w:p>
        </w:tc>
      </w:tr>
      <w:tr w:rsidR="00057020" w14:paraId="0D5A0617" w14:textId="77777777" w:rsidTr="00D7222A">
        <w:trPr>
          <w:trHeight w:val="155"/>
        </w:trPr>
        <w:tc>
          <w:tcPr>
            <w:tcW w:w="4937" w:type="dxa"/>
          </w:tcPr>
          <w:p w14:paraId="0025BC43" w14:textId="77777777" w:rsidR="00057020" w:rsidRDefault="00000000">
            <w:pPr>
              <w:pStyle w:val="Compact"/>
            </w:pPr>
            <w:r>
              <w:t>Defender Utility</w:t>
            </w:r>
          </w:p>
        </w:tc>
        <w:tc>
          <w:tcPr>
            <w:tcW w:w="4937" w:type="dxa"/>
          </w:tcPr>
          <w:p w14:paraId="42B3F8BB" w14:textId="77777777" w:rsidR="00057020" w:rsidRDefault="00000000">
            <w:pPr>
              <w:pStyle w:val="Compact"/>
            </w:pPr>
            <w:r>
              <w:t>Utility value achieved by the defender</w:t>
            </w:r>
          </w:p>
        </w:tc>
      </w:tr>
      <w:tr w:rsidR="00057020" w14:paraId="0D730435" w14:textId="77777777" w:rsidTr="00D7222A">
        <w:trPr>
          <w:trHeight w:val="155"/>
        </w:trPr>
        <w:tc>
          <w:tcPr>
            <w:tcW w:w="4937" w:type="dxa"/>
          </w:tcPr>
          <w:p w14:paraId="51A84E49" w14:textId="77777777" w:rsidR="00057020" w:rsidRDefault="00000000">
            <w:pPr>
              <w:pStyle w:val="Compact"/>
            </w:pPr>
            <w:r>
              <w:t>Attacker Utility</w:t>
            </w:r>
          </w:p>
        </w:tc>
        <w:tc>
          <w:tcPr>
            <w:tcW w:w="4937" w:type="dxa"/>
          </w:tcPr>
          <w:p w14:paraId="40D02D9F" w14:textId="77777777" w:rsidR="00057020" w:rsidRDefault="00000000">
            <w:pPr>
              <w:pStyle w:val="Compact"/>
            </w:pPr>
            <w:r>
              <w:t>Utility value achieved by the attacker</w:t>
            </w:r>
          </w:p>
        </w:tc>
      </w:tr>
      <w:tr w:rsidR="00057020" w14:paraId="35F8A61F" w14:textId="77777777" w:rsidTr="00D7222A">
        <w:trPr>
          <w:trHeight w:val="701"/>
        </w:trPr>
        <w:tc>
          <w:tcPr>
            <w:tcW w:w="4937" w:type="dxa"/>
          </w:tcPr>
          <w:p w14:paraId="107517C2" w14:textId="77777777" w:rsidR="00057020" w:rsidRDefault="00000000">
            <w:pPr>
              <w:pStyle w:val="Compact"/>
            </w:pPr>
            <w:r>
              <w:t>Broker Load</w:t>
            </w:r>
          </w:p>
        </w:tc>
        <w:tc>
          <w:tcPr>
            <w:tcW w:w="4937" w:type="dxa"/>
          </w:tcPr>
          <w:p w14:paraId="771D3149" w14:textId="77777777" w:rsidR="00057020" w:rsidRDefault="00000000">
            <w:pPr>
              <w:pStyle w:val="Compact"/>
            </w:pPr>
            <w:r>
              <w:t>Number of received packets per second or queue load at the broker</w:t>
            </w:r>
          </w:p>
        </w:tc>
      </w:tr>
    </w:tbl>
    <w:p w14:paraId="1F09BC9E" w14:textId="76CB64A1" w:rsidR="00057020" w:rsidRDefault="00000000">
      <w:pPr>
        <w:pStyle w:val="BodyText"/>
      </w:pPr>
      <w:r>
        <w:t xml:space="preserve">Network-level metrics such as throughput, delay, and packet loss can be collected using NS-3 FlowMonitor [4], [5]. Security-level metrics, such as detected malicious packets, accepted injected messages, and replayed messages, will be collected using </w:t>
      </w:r>
      <w:r w:rsidRPr="00522F9E">
        <w:rPr>
          <w:highlight w:val="yellow"/>
        </w:rPr>
        <w:t>custom counters</w:t>
      </w:r>
      <w:r>
        <w:t xml:space="preserve"> within the broker application.</w:t>
      </w:r>
    </w:p>
    <w:p w14:paraId="5395CC91" w14:textId="77777777" w:rsidR="00057020" w:rsidRDefault="00000000">
      <w:r>
        <w:pict w14:anchorId="79E04398">
          <v:rect id="_x0000_i1041" style="width:0;height:1.5pt" o:hralign="center" o:hrstd="t" o:hr="t"/>
        </w:pict>
      </w:r>
    </w:p>
    <w:p w14:paraId="34D5C858" w14:textId="77777777" w:rsidR="00057020" w:rsidRDefault="00000000">
      <w:pPr>
        <w:pStyle w:val="Heading2"/>
      </w:pPr>
      <w:bookmarkStart w:id="41" w:name="suggested-simulation-parameters"/>
      <w:bookmarkEnd w:id="40"/>
      <w:r>
        <w:t>17. Suggested Simulation Parameters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34"/>
        <w:gridCol w:w="2948"/>
      </w:tblGrid>
      <w:tr w:rsidR="00057020" w14:paraId="15D86EA9" w14:textId="77777777" w:rsidTr="00522F9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873A081" w14:textId="77777777" w:rsidR="00057020" w:rsidRPr="00522F9E" w:rsidRDefault="00000000" w:rsidP="00522F9E">
            <w:pPr>
              <w:pStyle w:val="Compact"/>
              <w:jc w:val="center"/>
              <w:rPr>
                <w:b/>
                <w:bCs/>
              </w:rPr>
            </w:pPr>
            <w:r w:rsidRPr="00522F9E">
              <w:rPr>
                <w:b/>
                <w:bCs/>
              </w:rPr>
              <w:t>Parameter</w:t>
            </w:r>
          </w:p>
        </w:tc>
        <w:tc>
          <w:tcPr>
            <w:tcW w:w="0" w:type="auto"/>
            <w:tcBorders>
              <w:bottom w:val="none" w:sz="0" w:space="0" w:color="auto"/>
            </w:tcBorders>
          </w:tcPr>
          <w:p w14:paraId="56E121BF" w14:textId="77777777" w:rsidR="00057020" w:rsidRPr="00522F9E" w:rsidRDefault="00000000" w:rsidP="00522F9E">
            <w:pPr>
              <w:pStyle w:val="Compact"/>
              <w:jc w:val="center"/>
              <w:rPr>
                <w:b/>
                <w:bCs/>
              </w:rPr>
            </w:pPr>
            <w:r w:rsidRPr="00522F9E">
              <w:rPr>
                <w:b/>
                <w:bCs/>
              </w:rPr>
              <w:t>Suggested Value</w:t>
            </w:r>
          </w:p>
        </w:tc>
      </w:tr>
      <w:tr w:rsidR="00057020" w14:paraId="3C773641" w14:textId="77777777" w:rsidTr="00522F9E">
        <w:tc>
          <w:tcPr>
            <w:tcW w:w="0" w:type="auto"/>
          </w:tcPr>
          <w:p w14:paraId="2B1A0DCE" w14:textId="77777777" w:rsidR="00057020" w:rsidRDefault="00000000">
            <w:pPr>
              <w:pStyle w:val="Compact"/>
            </w:pPr>
            <w:r>
              <w:t>Number of publishers</w:t>
            </w:r>
          </w:p>
        </w:tc>
        <w:tc>
          <w:tcPr>
            <w:tcW w:w="0" w:type="auto"/>
          </w:tcPr>
          <w:p w14:paraId="21906B75" w14:textId="77777777" w:rsidR="00057020" w:rsidRDefault="00000000">
            <w:pPr>
              <w:pStyle w:val="Compact"/>
            </w:pPr>
            <w:r>
              <w:t>10, 20, 30</w:t>
            </w:r>
          </w:p>
        </w:tc>
      </w:tr>
      <w:tr w:rsidR="00057020" w14:paraId="42F7E44F" w14:textId="77777777" w:rsidTr="00522F9E">
        <w:tc>
          <w:tcPr>
            <w:tcW w:w="0" w:type="auto"/>
          </w:tcPr>
          <w:p w14:paraId="446931C8" w14:textId="77777777" w:rsidR="00057020" w:rsidRDefault="00000000">
            <w:pPr>
              <w:pStyle w:val="Compact"/>
            </w:pPr>
            <w:r>
              <w:t>Number of subscribers</w:t>
            </w:r>
          </w:p>
        </w:tc>
        <w:tc>
          <w:tcPr>
            <w:tcW w:w="0" w:type="auto"/>
          </w:tcPr>
          <w:p w14:paraId="12A79B27" w14:textId="77777777" w:rsidR="00057020" w:rsidRDefault="00000000">
            <w:pPr>
              <w:pStyle w:val="Compact"/>
            </w:pPr>
            <w:r>
              <w:t>3, 5, 10</w:t>
            </w:r>
          </w:p>
        </w:tc>
      </w:tr>
      <w:tr w:rsidR="00057020" w14:paraId="6348D2FA" w14:textId="77777777" w:rsidTr="00522F9E">
        <w:tc>
          <w:tcPr>
            <w:tcW w:w="0" w:type="auto"/>
          </w:tcPr>
          <w:p w14:paraId="3AFE8CEE" w14:textId="77777777" w:rsidR="00057020" w:rsidRDefault="00000000">
            <w:pPr>
              <w:pStyle w:val="Compact"/>
            </w:pPr>
            <w:r>
              <w:t>Number of attackers</w:t>
            </w:r>
          </w:p>
        </w:tc>
        <w:tc>
          <w:tcPr>
            <w:tcW w:w="0" w:type="auto"/>
          </w:tcPr>
          <w:p w14:paraId="52716552" w14:textId="77777777" w:rsidR="00057020" w:rsidRDefault="00000000">
            <w:pPr>
              <w:pStyle w:val="Compact"/>
            </w:pPr>
            <w:r>
              <w:t>1, 2, 5</w:t>
            </w:r>
          </w:p>
        </w:tc>
      </w:tr>
      <w:tr w:rsidR="00057020" w14:paraId="30DB465C" w14:textId="77777777" w:rsidTr="00522F9E">
        <w:tc>
          <w:tcPr>
            <w:tcW w:w="0" w:type="auto"/>
          </w:tcPr>
          <w:p w14:paraId="7BD2B901" w14:textId="77777777" w:rsidR="00057020" w:rsidRDefault="00000000">
            <w:pPr>
              <w:pStyle w:val="Compact"/>
            </w:pPr>
            <w:r>
              <w:t>Simulation time</w:t>
            </w:r>
          </w:p>
        </w:tc>
        <w:tc>
          <w:tcPr>
            <w:tcW w:w="0" w:type="auto"/>
          </w:tcPr>
          <w:p w14:paraId="5E1042B0" w14:textId="77777777" w:rsidR="00057020" w:rsidRDefault="00000000">
            <w:pPr>
              <w:pStyle w:val="Compact"/>
            </w:pPr>
            <w:r>
              <w:t>100 seconds</w:t>
            </w:r>
          </w:p>
        </w:tc>
      </w:tr>
      <w:tr w:rsidR="00057020" w14:paraId="3DDB68C6" w14:textId="77777777" w:rsidTr="00522F9E">
        <w:tc>
          <w:tcPr>
            <w:tcW w:w="0" w:type="auto"/>
          </w:tcPr>
          <w:p w14:paraId="67270AE4" w14:textId="77777777" w:rsidR="00057020" w:rsidRDefault="00000000">
            <w:pPr>
              <w:pStyle w:val="Compact"/>
            </w:pPr>
            <w:r>
              <w:t>Monitoring window</w:t>
            </w:r>
          </w:p>
        </w:tc>
        <w:tc>
          <w:tcPr>
            <w:tcW w:w="0" w:type="auto"/>
          </w:tcPr>
          <w:p w14:paraId="5FD9B401" w14:textId="77777777" w:rsidR="00057020" w:rsidRDefault="00000000">
            <w:pPr>
              <w:pStyle w:val="Compact"/>
            </w:pPr>
            <w:r>
              <w:t>5 seconds</w:t>
            </w:r>
          </w:p>
        </w:tc>
      </w:tr>
      <w:tr w:rsidR="00057020" w14:paraId="41C9ECFC" w14:textId="77777777" w:rsidTr="00522F9E">
        <w:tc>
          <w:tcPr>
            <w:tcW w:w="0" w:type="auto"/>
          </w:tcPr>
          <w:p w14:paraId="254F48AD" w14:textId="77777777" w:rsidR="00057020" w:rsidRDefault="00000000">
            <w:pPr>
              <w:pStyle w:val="Compact"/>
            </w:pPr>
            <w:r>
              <w:t>Normal publish rate</w:t>
            </w:r>
          </w:p>
        </w:tc>
        <w:tc>
          <w:tcPr>
            <w:tcW w:w="0" w:type="auto"/>
          </w:tcPr>
          <w:p w14:paraId="6DA3D908" w14:textId="77777777" w:rsidR="00057020" w:rsidRDefault="00000000">
            <w:pPr>
              <w:pStyle w:val="Compact"/>
            </w:pPr>
            <w:r>
              <w:t>1–10 packets/second</w:t>
            </w:r>
          </w:p>
        </w:tc>
      </w:tr>
      <w:tr w:rsidR="00057020" w14:paraId="38E644A3" w14:textId="77777777" w:rsidTr="00522F9E">
        <w:tc>
          <w:tcPr>
            <w:tcW w:w="0" w:type="auto"/>
          </w:tcPr>
          <w:p w14:paraId="7A955ABB" w14:textId="77777777" w:rsidR="00057020" w:rsidRDefault="00000000">
            <w:pPr>
              <w:pStyle w:val="Compact"/>
            </w:pPr>
            <w:r>
              <w:t>DoS attack rate</w:t>
            </w:r>
          </w:p>
        </w:tc>
        <w:tc>
          <w:tcPr>
            <w:tcW w:w="0" w:type="auto"/>
          </w:tcPr>
          <w:p w14:paraId="4EC6BA4F" w14:textId="77777777" w:rsidR="00057020" w:rsidRDefault="00000000">
            <w:pPr>
              <w:pStyle w:val="Compact"/>
            </w:pPr>
            <w:r>
              <w:t>100–1000 packets/second</w:t>
            </w:r>
          </w:p>
        </w:tc>
      </w:tr>
      <w:tr w:rsidR="00057020" w14:paraId="02BF1E0D" w14:textId="77777777" w:rsidTr="00522F9E">
        <w:tc>
          <w:tcPr>
            <w:tcW w:w="0" w:type="auto"/>
          </w:tcPr>
          <w:p w14:paraId="74E3F62E" w14:textId="77777777" w:rsidR="00057020" w:rsidRDefault="00000000">
            <w:pPr>
              <w:pStyle w:val="Compact"/>
            </w:pPr>
            <w:r>
              <w:t>Packet size</w:t>
            </w:r>
          </w:p>
        </w:tc>
        <w:tc>
          <w:tcPr>
            <w:tcW w:w="0" w:type="auto"/>
          </w:tcPr>
          <w:p w14:paraId="68684229" w14:textId="77777777" w:rsidR="00057020" w:rsidRDefault="00000000">
            <w:pPr>
              <w:pStyle w:val="Compact"/>
            </w:pPr>
            <w:r>
              <w:t>128–512 bytes</w:t>
            </w:r>
          </w:p>
        </w:tc>
      </w:tr>
      <w:tr w:rsidR="00057020" w14:paraId="53A31340" w14:textId="77777777" w:rsidTr="00522F9E">
        <w:tc>
          <w:tcPr>
            <w:tcW w:w="0" w:type="auto"/>
          </w:tcPr>
          <w:p w14:paraId="78F09590" w14:textId="77777777" w:rsidR="00057020" w:rsidRDefault="00000000">
            <w:pPr>
              <w:pStyle w:val="Compact"/>
            </w:pPr>
            <w:r>
              <w:t>Network topology</w:t>
            </w:r>
          </w:p>
        </w:tc>
        <w:tc>
          <w:tcPr>
            <w:tcW w:w="0" w:type="auto"/>
          </w:tcPr>
          <w:p w14:paraId="40A6A209" w14:textId="77777777" w:rsidR="00057020" w:rsidRDefault="00000000">
            <w:pPr>
              <w:pStyle w:val="Compact"/>
            </w:pPr>
            <w:r>
              <w:t>CSMA-based IIoT network</w:t>
            </w:r>
          </w:p>
        </w:tc>
      </w:tr>
      <w:tr w:rsidR="00057020" w14:paraId="07200DC7" w14:textId="77777777" w:rsidTr="00522F9E">
        <w:tc>
          <w:tcPr>
            <w:tcW w:w="0" w:type="auto"/>
          </w:tcPr>
          <w:p w14:paraId="3226723D" w14:textId="77777777" w:rsidR="00057020" w:rsidRDefault="00000000">
            <w:pPr>
              <w:pStyle w:val="Compact"/>
            </w:pPr>
            <w:r>
              <w:t>Defense decision interval</w:t>
            </w:r>
          </w:p>
        </w:tc>
        <w:tc>
          <w:tcPr>
            <w:tcW w:w="0" w:type="auto"/>
          </w:tcPr>
          <w:p w14:paraId="07F96EE5" w14:textId="77777777" w:rsidR="00057020" w:rsidRDefault="00000000">
            <w:pPr>
              <w:pStyle w:val="Compact"/>
            </w:pPr>
            <w:r>
              <w:t>5 seconds</w:t>
            </w:r>
          </w:p>
        </w:tc>
      </w:tr>
    </w:tbl>
    <w:p w14:paraId="73BD42D0" w14:textId="77777777" w:rsidR="00057020" w:rsidRDefault="00000000">
      <w:pPr>
        <w:pStyle w:val="BodyText"/>
      </w:pPr>
      <w:commentRangeStart w:id="42"/>
      <w:r>
        <w:t>A CSMA-based topology is suggested for the initial evaluation because it reduces wireless channel complexity and allows the research to focus on MQTT security behavior and Stackelberg-based defense decision-making.</w:t>
      </w:r>
      <w:commentRangeEnd w:id="42"/>
      <w:r w:rsidR="00522F9E">
        <w:rPr>
          <w:rStyle w:val="CommentReference"/>
          <w:sz w:val="24"/>
          <w:szCs w:val="24"/>
        </w:rPr>
        <w:commentReference w:id="42"/>
      </w:r>
    </w:p>
    <w:p w14:paraId="3EB91641" w14:textId="77777777" w:rsidR="00057020" w:rsidRDefault="00000000">
      <w:r>
        <w:pict w14:anchorId="2B8E2803">
          <v:rect id="_x0000_i1042" style="width:0;height:1.5pt" o:hralign="center" o:hrstd="t" o:hr="t"/>
        </w:pict>
      </w:r>
    </w:p>
    <w:p w14:paraId="5D979CA5" w14:textId="77777777" w:rsidR="00057020" w:rsidRDefault="00000000">
      <w:pPr>
        <w:pStyle w:val="Heading2"/>
      </w:pPr>
      <w:bookmarkStart w:id="43" w:name="expected-scientific-contribution"/>
      <w:bookmarkEnd w:id="41"/>
      <w:r>
        <w:lastRenderedPageBreak/>
        <w:t>18. Expected Scientific Contribution</w:t>
      </w:r>
    </w:p>
    <w:p w14:paraId="1C614866" w14:textId="77777777" w:rsidR="00057020" w:rsidRDefault="00000000">
      <w:pPr>
        <w:pStyle w:val="FirstParagraph"/>
      </w:pPr>
      <w:r>
        <w:t>The expected contributions of this research are:</w:t>
      </w:r>
    </w:p>
    <w:p w14:paraId="5B233E74" w14:textId="77777777" w:rsidR="00057020" w:rsidRDefault="00000000">
      <w:pPr>
        <w:pStyle w:val="Compact"/>
        <w:numPr>
          <w:ilvl w:val="0"/>
          <w:numId w:val="9"/>
        </w:numPr>
      </w:pPr>
      <w:r>
        <w:t>A Stackelberg game-based attacker-defender model for MQTT-like communication in IIoT.</w:t>
      </w:r>
    </w:p>
    <w:p w14:paraId="721FDA54" w14:textId="77777777" w:rsidR="00057020" w:rsidRDefault="00000000">
      <w:pPr>
        <w:pStyle w:val="Compact"/>
        <w:numPr>
          <w:ilvl w:val="0"/>
          <w:numId w:val="9"/>
        </w:numPr>
      </w:pPr>
      <w:r>
        <w:t>An adaptive defense strategy selection mechanism for MQTT broker security.</w:t>
      </w:r>
    </w:p>
    <w:p w14:paraId="4B07C1D3" w14:textId="77777777" w:rsidR="00057020" w:rsidRDefault="00000000">
      <w:pPr>
        <w:pStyle w:val="Compact"/>
        <w:numPr>
          <w:ilvl w:val="0"/>
          <w:numId w:val="9"/>
        </w:numPr>
      </w:pPr>
      <w:r>
        <w:t>A measurable connection between game-theoretic utility functions and NS-3 simulation outputs.</w:t>
      </w:r>
    </w:p>
    <w:p w14:paraId="03A3987E" w14:textId="77777777" w:rsidR="00057020" w:rsidRDefault="00000000">
      <w:pPr>
        <w:pStyle w:val="Compact"/>
        <w:numPr>
          <w:ilvl w:val="0"/>
          <w:numId w:val="9"/>
        </w:numPr>
      </w:pPr>
      <w:r>
        <w:t>A practical NS-3 simulation framework for evaluating MQTT-like replay, injection, and DoS attacks.</w:t>
      </w:r>
    </w:p>
    <w:p w14:paraId="361DCF46" w14:textId="77777777" w:rsidR="00057020" w:rsidRDefault="00000000">
      <w:pPr>
        <w:pStyle w:val="Compact"/>
        <w:numPr>
          <w:ilvl w:val="0"/>
          <w:numId w:val="9"/>
        </w:numPr>
      </w:pPr>
      <w:r>
        <w:t>A comparison between fixed defense mechanisms and the proposed adaptive Stackelberg-based defense scheme.</w:t>
      </w:r>
    </w:p>
    <w:p w14:paraId="30A57E6E" w14:textId="741B59D0" w:rsidR="00057020" w:rsidRDefault="00000000">
      <w:pPr>
        <w:pStyle w:val="FirstParagraph"/>
      </w:pPr>
      <w:r>
        <w:t xml:space="preserve">The novelty of the work is not the use of MQTT security mechanisms alone, since authentication, authorization, TLS, access control, and monitoring are already known security measures [1], [3]. The </w:t>
      </w:r>
      <w:r w:rsidRPr="00522F9E">
        <w:rPr>
          <w:highlight w:val="yellow"/>
        </w:rPr>
        <w:t>main contribution is the adaptive selection of defense strategies via a Stackelberg game model and the mapping of game-theoretic utility functions to measurable NS-3 simulation outputs</w:t>
      </w:r>
      <w:r>
        <w:t>.</w:t>
      </w:r>
    </w:p>
    <w:p w14:paraId="57F01F2C" w14:textId="77777777" w:rsidR="00057020" w:rsidRDefault="00000000">
      <w:r>
        <w:pict w14:anchorId="07A1D66E">
          <v:rect id="_x0000_i1043" style="width:0;height:1.5pt" o:hralign="center" o:hrstd="t" o:hr="t"/>
        </w:pict>
      </w:r>
    </w:p>
    <w:p w14:paraId="31E8B353" w14:textId="77777777" w:rsidR="00057020" w:rsidRDefault="00000000">
      <w:pPr>
        <w:pStyle w:val="Heading2"/>
      </w:pPr>
      <w:bookmarkStart w:id="44" w:name="expected-results"/>
      <w:bookmarkEnd w:id="43"/>
      <w:r>
        <w:t>19. Expected Results</w:t>
      </w:r>
    </w:p>
    <w:p w14:paraId="473456E9" w14:textId="0F93C518" w:rsidR="00057020" w:rsidRDefault="00000000">
      <w:pPr>
        <w:pStyle w:val="FirstParagraph"/>
      </w:pPr>
      <w:r>
        <w:t xml:space="preserve">The proposed model is expected to </w:t>
      </w:r>
      <w:r w:rsidRPr="00522F9E">
        <w:rPr>
          <w:highlight w:val="yellow"/>
        </w:rPr>
        <w:t>reduce the attack success rate</w:t>
      </w:r>
      <w:r>
        <w:t xml:space="preserve"> compared with no-defense and low-defense configurations. It is also expected to reduce unnecessary latency and defense cost compared with always applying the highest defense level.</w:t>
      </w:r>
    </w:p>
    <w:p w14:paraId="3DF707BB" w14:textId="77777777" w:rsidR="00057020" w:rsidRDefault="00000000">
      <w:pPr>
        <w:pStyle w:val="BodyText"/>
      </w:pPr>
      <w:r>
        <w:t xml:space="preserve">The main expected result is that the proposed Stackelberg-based adaptive defense scheme can </w:t>
      </w:r>
      <w:r w:rsidRPr="00522F9E">
        <w:rPr>
          <w:highlight w:val="yellow"/>
        </w:rPr>
        <w:t>achieve a better balance between security and performance</w:t>
      </w:r>
      <w:r>
        <w:t xml:space="preserve"> by dynamically selecting the defense strategy according to the estimated attacker behavior.</w:t>
      </w:r>
    </w:p>
    <w:p w14:paraId="48F057AA" w14:textId="77777777" w:rsidR="00057020" w:rsidRDefault="00000000">
      <w:r>
        <w:pict w14:anchorId="66ABFD8B">
          <v:rect id="_x0000_i1044" style="width:0;height:1.5pt" o:hralign="center" o:hrstd="t" o:hr="t"/>
        </w:pict>
      </w:r>
    </w:p>
    <w:p w14:paraId="47600094" w14:textId="77777777" w:rsidR="00057020" w:rsidRDefault="00000000">
      <w:pPr>
        <w:pStyle w:val="Heading2"/>
      </w:pPr>
      <w:bookmarkStart w:id="45" w:name="limitations"/>
      <w:bookmarkEnd w:id="44"/>
      <w:r>
        <w:t>20. Limitations</w:t>
      </w:r>
    </w:p>
    <w:p w14:paraId="49031637" w14:textId="58C71DEA" w:rsidR="00057020" w:rsidRDefault="00000000">
      <w:pPr>
        <w:pStyle w:val="FirstParagraph"/>
      </w:pPr>
      <w:r>
        <w:t>This research will use an MQTT-like publish/subscribe abstraction rather than a complete implementation of the MQTT standard. Therefore, the results will primarily evaluate the proposed adaptive security decision model rather than the full protocol-level details of MQTT.</w:t>
      </w:r>
    </w:p>
    <w:p w14:paraId="16781DC4" w14:textId="77777777" w:rsidR="00057020" w:rsidRDefault="00000000">
      <w:pPr>
        <w:pStyle w:val="BodyText"/>
      </w:pPr>
      <w:r>
        <w:t>The attacker behavior will be modeled using predefined attack strategies, including replay, message injection, and DoS attacks. More complex attackers, such as adaptive multi-stage attackers or machine-learning-based attackers, can be considered in future work.</w:t>
      </w:r>
    </w:p>
    <w:p w14:paraId="191A9D41" w14:textId="283E3558" w:rsidR="00057020" w:rsidRDefault="00000000">
      <w:pPr>
        <w:pStyle w:val="BodyText"/>
      </w:pPr>
      <w:r>
        <w:lastRenderedPageBreak/>
        <w:t>The evaluation will be conducted in the NS-3 simulation. Real-world deployment using a physical MQTT broker, such as Mosquitto, can be considered an extension of this research.</w:t>
      </w:r>
    </w:p>
    <w:p w14:paraId="2D0F912B" w14:textId="77777777" w:rsidR="00057020" w:rsidRDefault="00000000">
      <w:r>
        <w:pict w14:anchorId="6F2AB78D">
          <v:rect id="_x0000_i1045" style="width:0;height:1.5pt" o:hralign="center" o:hrstd="t" o:hr="t"/>
        </w:pict>
      </w:r>
    </w:p>
    <w:p w14:paraId="4940EE32" w14:textId="77777777" w:rsidR="00057020" w:rsidRDefault="00000000">
      <w:pPr>
        <w:pStyle w:val="Heading2"/>
      </w:pPr>
      <w:bookmarkStart w:id="46" w:name="conclusion"/>
      <w:bookmarkEnd w:id="45"/>
      <w:r>
        <w:t>21. Conclusion</w:t>
      </w:r>
    </w:p>
    <w:p w14:paraId="5AFECA41" w14:textId="77777777" w:rsidR="00057020" w:rsidRDefault="00000000">
      <w:pPr>
        <w:pStyle w:val="FirstParagraph"/>
      </w:pPr>
      <w:r>
        <w:t>This draft presents a scientifically defensible and implementable direction for the proposed article. The main idea is to design a Stackelberg game-based adaptive defense model for MQTT-like communication in Industrial IoT and evaluate it using NS-3 simulation.</w:t>
      </w:r>
    </w:p>
    <w:p w14:paraId="7BA21480" w14:textId="77777777" w:rsidR="00057020" w:rsidRDefault="00000000">
      <w:pPr>
        <w:pStyle w:val="BodyText"/>
      </w:pPr>
      <w:r>
        <w:t>The proposed approach is practical because each defense strategy and attack strategy can be implemented at the NS-3 application layer. The utility functions are connected to measurable simulation metrics such as attack success rate, detection rate, packet delivery ratio, delay, throughput, and defense cost.</w:t>
      </w:r>
    </w:p>
    <w:p w14:paraId="13F95A21" w14:textId="0304EA98" w:rsidR="00057020" w:rsidRDefault="00000000">
      <w:pPr>
        <w:pStyle w:val="BodyText"/>
      </w:pPr>
      <w:r>
        <w:t xml:space="preserve">This makes the proposed work </w:t>
      </w:r>
      <w:r w:rsidRPr="00522F9E">
        <w:rPr>
          <w:highlight w:val="yellow"/>
        </w:rPr>
        <w:t>suitable for further development</w:t>
      </w:r>
      <w:r>
        <w:t xml:space="preserve"> in the main body of the article, particularly in the Proposed Scheme and Analysis sections.</w:t>
      </w:r>
    </w:p>
    <w:p w14:paraId="60035F8E" w14:textId="77777777" w:rsidR="00057020" w:rsidRDefault="00000000">
      <w:r>
        <w:pict w14:anchorId="54D0984E">
          <v:rect id="_x0000_i1046" style="width:0;height:1.5pt" o:hralign="center" o:hrstd="t" o:hr="t"/>
        </w:pict>
      </w:r>
    </w:p>
    <w:p w14:paraId="7C75B3EF" w14:textId="77777777" w:rsidR="00057020" w:rsidRDefault="00000000">
      <w:pPr>
        <w:pStyle w:val="Heading2"/>
      </w:pPr>
      <w:bookmarkStart w:id="47" w:name="references"/>
      <w:bookmarkEnd w:id="46"/>
      <w:r>
        <w:t>References</w:t>
      </w:r>
    </w:p>
    <w:p w14:paraId="4A84C080" w14:textId="77777777" w:rsidR="00057020" w:rsidRDefault="00000000">
      <w:pPr>
        <w:pStyle w:val="FirstParagraph"/>
      </w:pPr>
      <w:r>
        <w:t>[1] OASIS, “MQTT Version 5.0,” OASIS Standard, 2019.</w:t>
      </w:r>
    </w:p>
    <w:p w14:paraId="61D9BEE5" w14:textId="77777777" w:rsidR="00057020" w:rsidRDefault="00000000">
      <w:pPr>
        <w:pStyle w:val="BodyText"/>
      </w:pPr>
      <w:r>
        <w:t>[2] MQTT.org, “MQTT: The Standard for IoT Messaging.”</w:t>
      </w:r>
    </w:p>
    <w:p w14:paraId="797D5392" w14:textId="77777777" w:rsidR="00057020" w:rsidRDefault="00000000">
      <w:pPr>
        <w:pStyle w:val="BodyText"/>
      </w:pPr>
      <w:r>
        <w:t>[3] IETF, “RFC 9431: Message Queuing Telemetry Transport (MQTT)-TLS Profile of Authentication and Authorization for Constrained Environments (ACE) Framework,” 2023.</w:t>
      </w:r>
    </w:p>
    <w:p w14:paraId="57FBF5F5" w14:textId="77777777" w:rsidR="00057020" w:rsidRDefault="00000000">
      <w:pPr>
        <w:pStyle w:val="BodyText"/>
      </w:pPr>
      <w:r>
        <w:t>[4] G. Carneiro, P. Fortuna, and M. Ricardo, “FlowMonitor: A Network Monitoring Framework for the Network Simulator 3,” 2009.</w:t>
      </w:r>
    </w:p>
    <w:p w14:paraId="7817A3D3" w14:textId="77777777" w:rsidR="00057020" w:rsidRDefault="00000000">
      <w:pPr>
        <w:pStyle w:val="BodyText"/>
      </w:pPr>
      <w:r>
        <w:t>[5] NS-3 Project, “NS-3 Network Simulator Documentation.”</w:t>
      </w:r>
    </w:p>
    <w:p w14:paraId="3DF4BE1A" w14:textId="77777777" w:rsidR="00057020" w:rsidRDefault="00000000">
      <w:pPr>
        <w:pStyle w:val="BodyText"/>
      </w:pPr>
      <w:r>
        <w:t>[6] SourceForge, “MQTT for NS-3 Project.”</w:t>
      </w:r>
    </w:p>
    <w:p w14:paraId="712DCD60" w14:textId="77777777" w:rsidR="00057020" w:rsidRDefault="00000000">
      <w:pPr>
        <w:pStyle w:val="BodyText"/>
      </w:pPr>
      <w:r>
        <w:t>[7] A. Al Hanif and M. Ilyas, “Enhance the Detection of DoS and Brute Force Attacks within the MQTT Environment through Feature Engineering and Employing an Ensemble Technique,” arXiv, 2024.</w:t>
      </w:r>
    </w:p>
    <w:p w14:paraId="052CC53A" w14:textId="77777777" w:rsidR="00057020" w:rsidRDefault="00000000">
      <w:pPr>
        <w:pStyle w:val="BodyText"/>
      </w:pPr>
      <w:r>
        <w:t>[8] R. Venâncio, C. Sousa, F. Duarte, and L. Ribeiro, “Security Analysis of a Communication Protocol: MQTT,” arXiv, 2026.</w:t>
      </w:r>
    </w:p>
    <w:p w14:paraId="21970489" w14:textId="77777777" w:rsidR="00057020" w:rsidRDefault="00000000">
      <w:pPr>
        <w:pStyle w:val="BodyText"/>
      </w:pPr>
      <w:r>
        <w:t>[9] C. Tagliaro, M. Komsic, A. Continella, K. Borgolte, and M. Lindorfer, “Large-Scale Security Analysis of Real-World Backend Deployments Speaking IoT-Focused Protocols,” arXiv, 2024.</w:t>
      </w:r>
    </w:p>
    <w:p w14:paraId="3995B3AB" w14:textId="77777777" w:rsidR="00057020" w:rsidRDefault="00000000">
      <w:pPr>
        <w:pStyle w:val="BodyText"/>
      </w:pPr>
      <w:r>
        <w:lastRenderedPageBreak/>
        <w:t>[10] D. B. Negesse, “DDoS Attack Detection and Classification for the MQTT-IoT Protocol Using LSTM Models,” 2026.</w:t>
      </w:r>
    </w:p>
    <w:p w14:paraId="3F1A6DEE" w14:textId="77777777" w:rsidR="00057020" w:rsidRDefault="00000000">
      <w:pPr>
        <w:pStyle w:val="BodyText"/>
      </w:pPr>
      <w:r>
        <w:t>[11] K. Hausken, “A Review of Attacker–Defender Games and Cyber Security,” Games, vol. 15, no. 4, 2024.</w:t>
      </w:r>
    </w:p>
    <w:p w14:paraId="73F80FE3" w14:textId="77777777" w:rsidR="00057020" w:rsidRDefault="00000000">
      <w:pPr>
        <w:pStyle w:val="BodyText"/>
      </w:pPr>
      <w:r>
        <w:t>[12] Z. Huang et al., “Interdependent Security Games in the Stackelberg Style,” Journal of Cybersecurity, 2024.</w:t>
      </w:r>
    </w:p>
    <w:p w14:paraId="0E865BCC" w14:textId="77777777" w:rsidR="00057020" w:rsidRDefault="00000000">
      <w:pPr>
        <w:pStyle w:val="BodyText"/>
      </w:pPr>
      <w:r>
        <w:t>[13] S. Shen et al., “A Dynamic Deceptive Defense Framework for Zero-Day Attacks in Industrial Internet of Things,” 2025.</w:t>
      </w:r>
      <w:bookmarkEnd w:id="0"/>
      <w:bookmarkEnd w:id="47"/>
    </w:p>
    <w:sectPr w:rsidR="0005702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arniyan nakhei" w:date="2026-07-09T01:01:00Z" w:initials="pn">
    <w:p w14:paraId="6E2A83D7" w14:textId="77777777" w:rsidR="00D37D66" w:rsidRDefault="00D37D66" w:rsidP="00D37D66">
      <w:pPr>
        <w:pStyle w:val="CommentText"/>
      </w:pPr>
      <w:r>
        <w:rPr>
          <w:rStyle w:val="CommentReference"/>
        </w:rPr>
        <w:annotationRef/>
      </w:r>
      <w:r>
        <w:t>Is using an MQTT-like abstraction in NS-3 acceptable, or is it mandatory to use the actual MQTT / the MQTT module?</w:t>
      </w:r>
    </w:p>
    <w:p w14:paraId="7010C14B" w14:textId="77777777" w:rsidR="00D37D66" w:rsidRDefault="00D37D66" w:rsidP="00D37D66">
      <w:pPr>
        <w:pStyle w:val="CommentText"/>
      </w:pPr>
    </w:p>
    <w:p w14:paraId="4DD4538E" w14:textId="641F867E" w:rsidR="00D37D66" w:rsidRDefault="00D37D66" w:rsidP="00D37D66">
      <w:pPr>
        <w:pStyle w:val="CommentText"/>
      </w:pPr>
      <w:r>
        <w:t>Is focusing on the three attacks</w:t>
      </w:r>
      <w:r w:rsidR="00052903">
        <w:t xml:space="preserve">: </w:t>
      </w:r>
      <w:r>
        <w:t>DoS, Replay, and Message Injection</w:t>
      </w:r>
      <w:r w:rsidR="00052903">
        <w:t xml:space="preserve"> </w:t>
      </w:r>
      <w:r>
        <w:t>sufficient?</w:t>
      </w:r>
    </w:p>
    <w:p w14:paraId="65964B6C" w14:textId="77777777" w:rsidR="00D37D66" w:rsidRDefault="00D37D66" w:rsidP="00D37D66">
      <w:pPr>
        <w:pStyle w:val="CommentText"/>
      </w:pPr>
    </w:p>
    <w:p w14:paraId="7527401D" w14:textId="51D84A18" w:rsidR="00D37D66" w:rsidRDefault="00D37D66" w:rsidP="00D37D66">
      <w:pPr>
        <w:pStyle w:val="CommentText"/>
      </w:pPr>
      <w:r>
        <w:t>Should the Analysis section be purely analytical, or must numerical NS-3 results necessarily be included in this same paper as well?</w:t>
      </w:r>
    </w:p>
  </w:comment>
  <w:comment w:id="1" w:author="parniyan nakhei" w:date="2026-07-12T23:12:00Z" w:initials="pn">
    <w:p w14:paraId="390C8516" w14:textId="557E4A69" w:rsidR="007D7223" w:rsidRDefault="007D7223">
      <w:pPr>
        <w:pStyle w:val="CommentText"/>
        <w:rPr>
          <w:rFonts w:hint="cs"/>
          <w:rtl/>
          <w:lang w:bidi="fa-IR"/>
        </w:rPr>
      </w:pPr>
      <w:r>
        <w:rPr>
          <w:rStyle w:val="CommentReference"/>
        </w:rPr>
        <w:annotationRef/>
      </w:r>
      <w:r>
        <w:rPr>
          <w:rFonts w:hint="cs"/>
          <w:rtl/>
          <w:lang w:bidi="fa-IR"/>
        </w:rPr>
        <w:t xml:space="preserve">فیدبک : </w:t>
      </w:r>
    </w:p>
  </w:comment>
  <w:comment w:id="6" w:author="parniyan nakhei" w:date="2026-07-10T13:52:00Z" w:initials="pn">
    <w:p w14:paraId="28778EC7" w14:textId="16AE59FB" w:rsidR="00052903" w:rsidRDefault="00052903">
      <w:pPr>
        <w:pStyle w:val="CommentText"/>
        <w:rPr>
          <w:rtl/>
          <w:lang w:bidi="fa-IR"/>
        </w:rPr>
      </w:pPr>
      <w:r>
        <w:rPr>
          <w:rStyle w:val="CommentReference"/>
        </w:rPr>
        <w:annotationRef/>
      </w:r>
      <w:r>
        <w:rPr>
          <w:rFonts w:hint="cs"/>
          <w:rtl/>
          <w:lang w:bidi="fa-IR"/>
        </w:rPr>
        <w:t>یه مقاله پیدا کردم ولی نمیدونم چه قدر میتونه کاربردی باشه ؟</w:t>
      </w:r>
      <w:r w:rsidRPr="00052903">
        <w:rPr>
          <w:lang w:bidi="fa-IR"/>
        </w:rPr>
        <w:t>https://www.researchgate.net/publication/371272126_NS-3_Based_Open-Source_Implementation_of_MQTT_Protocol_for_Smart_Building_IoT_Applications</w:t>
      </w:r>
    </w:p>
  </w:comment>
  <w:comment w:id="8" w:author="parniyan nakhei" w:date="2026-07-10T13:54:00Z" w:initials="pn">
    <w:p w14:paraId="39BEB013" w14:textId="14D53AE1" w:rsidR="00052903" w:rsidRDefault="00052903">
      <w:pPr>
        <w:pStyle w:val="CommentText"/>
      </w:pPr>
      <w:r>
        <w:rPr>
          <w:rStyle w:val="CommentReference"/>
        </w:rPr>
        <w:annotationRef/>
      </w:r>
      <w:r>
        <w:rPr>
          <w:rFonts w:hint="cs"/>
          <w:rtl/>
        </w:rPr>
        <w:t>از مقاله های مرتبط که به نظرم اومد رفرنس بدیم</w:t>
      </w:r>
    </w:p>
  </w:comment>
  <w:comment w:id="18" w:author="Claude" w:date="2026-07-10T10:45:00Z" w:initials="C">
    <w:p w14:paraId="5117BC0A" w14:textId="77777777" w:rsidR="002C2E0E" w:rsidRDefault="00000000">
      <w:r>
        <w:rPr>
          <w:rStyle w:val="CommentReference"/>
        </w:rPr>
        <w:annotationRef/>
      </w:r>
      <w:r>
        <w:rPr>
          <w:color w:val="000000"/>
          <w:sz w:val="20"/>
          <w:szCs w:val="20"/>
        </w:rPr>
        <w:t>Scientific concern: G_D, C_D, L, and P_s are not stated to be normalized to a common scale (e.g., [0,1]). Since the weights (α,β,γ,δ) are normalized to sum to 1, the weighted sum is only meaningful if the four terms themselves are on comparable scales. Please specify the normalization/scaling method for each term (e.g., min-max normalization against observed simulation ranges) before combining them.</w:t>
      </w:r>
    </w:p>
  </w:comment>
  <w:comment w:id="22" w:author="Claude" w:date="2026-07-10T10:45:00Z" w:initials="C">
    <w:p w14:paraId="2384B9BB" w14:textId="77777777" w:rsidR="002C2E0E" w:rsidRDefault="00000000">
      <w:r>
        <w:rPr>
          <w:rStyle w:val="CommentReference"/>
        </w:rPr>
        <w:annotationRef/>
      </w:r>
      <w:r>
        <w:rPr>
          <w:color w:val="000000"/>
          <w:sz w:val="20"/>
          <w:szCs w:val="20"/>
        </w:rPr>
        <w:t>Scientific/validity concern: P_s^DoS = 1 - PDR treats any drop in legitimate packet delivery as attack success. In a real (or simulated) network, PDR can also drop due to congestion, queuing at the broker from legitimate load, or normal packet loss unrelated to the attacker's action. Consider isolating the attack's marginal effect, e.g., P_s^DoS = 1 - (PDR_under_attack / PDR_baseline), where PDR_baseline is measured in Scenario 1 (no-attack) under matching load.</w:t>
      </w:r>
    </w:p>
  </w:comment>
  <w:comment w:id="23" w:author="parniyan nakhei" w:date="2026-07-10T14:27:00Z" w:initials="pn">
    <w:p w14:paraId="44E27E59" w14:textId="155DAB0A" w:rsidR="00CC43C5" w:rsidRDefault="00CC43C5">
      <w:pPr>
        <w:pStyle w:val="CommentText"/>
      </w:pPr>
      <w:r>
        <w:rPr>
          <w:rStyle w:val="CommentReference"/>
        </w:rPr>
        <w:annotationRef/>
      </w:r>
      <w:r>
        <w:t>Is that correct?</w:t>
      </w:r>
    </w:p>
  </w:comment>
  <w:comment w:id="29" w:author="Claude" w:date="2026-07-10T10:45:00Z" w:initials="C">
    <w:p w14:paraId="269755DE" w14:textId="77777777" w:rsidR="002C2E0E" w:rsidRDefault="00000000">
      <w:r>
        <w:rPr>
          <w:rStyle w:val="CommentReference"/>
        </w:rPr>
        <w:annotationRef/>
      </w:r>
      <w:r>
        <w:rPr>
          <w:color w:val="000000"/>
          <w:sz w:val="20"/>
          <w:szCs w:val="20"/>
        </w:rPr>
        <w:t>Scientific concern: the argmax operators in Eqs. (8)-(9) do not specify a tie-breaking rule. If multiple strategies yield equal utility, the standard convention in the Stackelberg security-games literature (Strong Stackelberg Equilibrium) is that the follower breaks ties in favor of the leader. Please state this assumption explicitly, since it affects both the equilibrium computation and the interpretation of Scenario 5 results.</w:t>
      </w:r>
    </w:p>
  </w:comment>
  <w:comment w:id="30" w:author="parniyan nakhei" w:date="2026-07-10T14:19:00Z" w:initials="pn">
    <w:p w14:paraId="38C0EA7D" w14:textId="2C75B842" w:rsidR="00CC43C5" w:rsidRDefault="00CC43C5">
      <w:pPr>
        <w:pStyle w:val="CommentText"/>
      </w:pPr>
      <w:r>
        <w:rPr>
          <w:rStyle w:val="CommentReference"/>
        </w:rPr>
        <w:annotationRef/>
      </w:r>
      <w:r>
        <w:t>Is that so?</w:t>
      </w:r>
    </w:p>
  </w:comment>
  <w:comment w:id="42" w:author="parniyan nakhei" w:date="2026-07-10T14:38:00Z" w:initials="pn">
    <w:p w14:paraId="726D554D" w14:textId="04FC4EBC" w:rsidR="00522F9E" w:rsidRDefault="00522F9E">
      <w:pPr>
        <w:pStyle w:val="CommentText"/>
      </w:pPr>
      <w:r>
        <w:rPr>
          <w:rStyle w:val="CommentReference"/>
        </w:rPr>
        <w:annotationRef/>
      </w:r>
      <w:r>
        <w:t>Is it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7401D" w15:done="0"/>
  <w15:commentEx w15:paraId="390C8516" w15:done="0"/>
  <w15:commentEx w15:paraId="28778EC7" w15:done="0"/>
  <w15:commentEx w15:paraId="39BEB013" w15:done="0"/>
  <w15:commentEx w15:paraId="5117BC0A" w15:done="0"/>
  <w15:commentEx w15:paraId="2384B9BB" w15:done="0"/>
  <w15:commentEx w15:paraId="44E27E59" w15:paraIdParent="2384B9BB" w15:done="0"/>
  <w15:commentEx w15:paraId="269755DE" w15:done="0"/>
  <w15:commentEx w15:paraId="38C0EA7D" w15:paraIdParent="269755DE" w15:done="0"/>
  <w15:commentEx w15:paraId="726D55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AEBC70" w16cex:dateUtc="2026-07-08T21:31:00Z"/>
  <w16cex:commentExtensible w16cex:durableId="70553BFB" w16cex:dateUtc="2026-07-12T19:42:00Z"/>
  <w16cex:commentExtensible w16cex:durableId="6326FB4B" w16cex:dateUtc="2026-07-10T10:22:00Z"/>
  <w16cex:commentExtensible w16cex:durableId="4769E17B" w16cex:dateUtc="2026-07-10T10:24:00Z"/>
  <w16cex:commentExtensible w16cex:durableId="2A7D9572" w16cex:dateUtc="2026-07-10T10:45:00Z"/>
  <w16cex:commentExtensible w16cex:durableId="5C3FB4D4" w16cex:dateUtc="2026-07-10T10:45:00Z"/>
  <w16cex:commentExtensible w16cex:durableId="5D1A183D" w16cex:dateUtc="2026-07-10T10:57:00Z"/>
  <w16cex:commentExtensible w16cex:durableId="076BA190" w16cex:dateUtc="2026-07-10T10:45:00Z"/>
  <w16cex:commentExtensible w16cex:durableId="4E4A6390" w16cex:dateUtc="2026-07-10T10:49:00Z"/>
  <w16cex:commentExtensible w16cex:durableId="11EAD96D" w16cex:dateUtc="2026-07-10T1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7401D" w16cid:durableId="08AEBC70"/>
  <w16cid:commentId w16cid:paraId="390C8516" w16cid:durableId="70553BFB"/>
  <w16cid:commentId w16cid:paraId="28778EC7" w16cid:durableId="6326FB4B"/>
  <w16cid:commentId w16cid:paraId="39BEB013" w16cid:durableId="4769E17B"/>
  <w16cid:commentId w16cid:paraId="5117BC0A" w16cid:durableId="2A7D9572"/>
  <w16cid:commentId w16cid:paraId="2384B9BB" w16cid:durableId="5C3FB4D4"/>
  <w16cid:commentId w16cid:paraId="44E27E59" w16cid:durableId="5D1A183D"/>
  <w16cid:commentId w16cid:paraId="269755DE" w16cid:durableId="076BA190"/>
  <w16cid:commentId w16cid:paraId="38C0EA7D" w16cid:durableId="4E4A6390"/>
  <w16cid:commentId w16cid:paraId="726D554D" w16cid:durableId="11EAD9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5616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E849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CEB4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3"/>
    <w:multiLevelType w:val="multilevel"/>
    <w:tmpl w:val="B3BCB33A"/>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4" w15:restartNumberingAfterBreak="0">
    <w:nsid w:val="0A994114"/>
    <w:multiLevelType w:val="multilevel"/>
    <w:tmpl w:val="B06A48AA"/>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5" w15:restartNumberingAfterBreak="0">
    <w:nsid w:val="0A994115"/>
    <w:multiLevelType w:val="multilevel"/>
    <w:tmpl w:val="F5124B0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6" w15:restartNumberingAfterBreak="0">
    <w:nsid w:val="0A994116"/>
    <w:multiLevelType w:val="multilevel"/>
    <w:tmpl w:val="3544E46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 w16cid:durableId="957494978">
    <w:abstractNumId w:val="0"/>
  </w:num>
  <w:num w:numId="2" w16cid:durableId="2043823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0028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419518">
    <w:abstractNumId w:val="1"/>
  </w:num>
  <w:num w:numId="5" w16cid:durableId="1757046608">
    <w:abstractNumId w:val="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 w16cid:durableId="1264797637">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7" w16cid:durableId="650330232">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8" w16cid:durableId="1407848948">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9" w16cid:durableId="1225874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niyan nakhei">
    <w15:presenceInfo w15:providerId="Windows Live" w15:userId="5ea9ce6e59f06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57020"/>
    <w:rsid w:val="00052903"/>
    <w:rsid w:val="00057020"/>
    <w:rsid w:val="00124489"/>
    <w:rsid w:val="001341C8"/>
    <w:rsid w:val="002B46F5"/>
    <w:rsid w:val="002C2E0E"/>
    <w:rsid w:val="00364F83"/>
    <w:rsid w:val="00424A54"/>
    <w:rsid w:val="00522F9E"/>
    <w:rsid w:val="00564689"/>
    <w:rsid w:val="007D7223"/>
    <w:rsid w:val="00CC0188"/>
    <w:rsid w:val="00CC43C5"/>
    <w:rsid w:val="00D37D66"/>
    <w:rsid w:val="00D7222A"/>
    <w:rsid w:val="00E27E69"/>
    <w:rsid w:val="00EC7A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9964"/>
  <w15:docId w15:val="{C4BAAC25-8244-4989-91FF-B978A7E8A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37D66"/>
    <w:rPr>
      <w:sz w:val="16"/>
      <w:szCs w:val="16"/>
    </w:rPr>
  </w:style>
  <w:style w:type="paragraph" w:styleId="CommentText">
    <w:name w:val="annotation text"/>
    <w:basedOn w:val="Normal"/>
    <w:link w:val="CommentTextChar"/>
    <w:rsid w:val="00D37D66"/>
    <w:rPr>
      <w:sz w:val="20"/>
      <w:szCs w:val="20"/>
    </w:rPr>
  </w:style>
  <w:style w:type="character" w:customStyle="1" w:styleId="CommentTextChar">
    <w:name w:val="Comment Text Char"/>
    <w:basedOn w:val="DefaultParagraphFont"/>
    <w:link w:val="CommentText"/>
    <w:rsid w:val="00D37D66"/>
    <w:rPr>
      <w:sz w:val="20"/>
      <w:szCs w:val="20"/>
    </w:rPr>
  </w:style>
  <w:style w:type="paragraph" w:styleId="CommentSubject">
    <w:name w:val="annotation subject"/>
    <w:basedOn w:val="CommentText"/>
    <w:next w:val="CommentText"/>
    <w:link w:val="CommentSubjectChar"/>
    <w:rsid w:val="00D37D66"/>
    <w:rPr>
      <w:b/>
      <w:bCs/>
    </w:rPr>
  </w:style>
  <w:style w:type="character" w:customStyle="1" w:styleId="CommentSubjectChar">
    <w:name w:val="Comment Subject Char"/>
    <w:basedOn w:val="CommentTextChar"/>
    <w:link w:val="CommentSubject"/>
    <w:rsid w:val="00D37D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16</Pages>
  <Words>3915</Words>
  <Characters>22320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parniyan nakhei</cp:lastModifiedBy>
  <cp:revision>7</cp:revision>
  <dcterms:created xsi:type="dcterms:W3CDTF">2026-07-08T21:30:00Z</dcterms:created>
  <dcterms:modified xsi:type="dcterms:W3CDTF">2026-07-12T19:43:00Z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17026c98-a5c2-41d2-8d4e-47a5fc79427b</vt:lpwstr>
  </property>
</Properties>
</file>