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4"/>
          <w14:ligatures w14:val="standardContextual"/>
        </w:rPr>
        <w:id w:val="1158884839"/>
        <w:docPartObj>
          <w:docPartGallery w:val="Cover Pages"/>
          <w:docPartUnique/>
        </w:docPartObj>
      </w:sdtPr>
      <w:sdtEndPr/>
      <w:sdtContent>
        <w:p w14:paraId="7807E762" w14:textId="16A055E1" w:rsidR="00A468E5" w:rsidRDefault="00A468E5" w:rsidP="00FB5E8F">
          <w:pPr>
            <w:pStyle w:val="NoSpacing"/>
          </w:pPr>
          <w:r>
            <w:rPr>
              <w:noProof/>
            </w:rPr>
            <mc:AlternateContent>
              <mc:Choice Requires="wpg">
                <w:drawing>
                  <wp:anchor distT="0" distB="0" distL="114300" distR="114300" simplePos="0" relativeHeight="251659264" behindDoc="1" locked="0" layoutInCell="1" allowOverlap="1" wp14:anchorId="62448FA3" wp14:editId="7B4755E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21T00:00:00Z">
                                      <w:dateFormat w:val="M/d/yyyy"/>
                                      <w:lid w:val="en-US"/>
                                      <w:storeMappedDataAs w:val="dateTime"/>
                                      <w:calendar w:val="gregorian"/>
                                    </w:date>
                                  </w:sdtPr>
                                  <w:sdtEndPr/>
                                  <w:sdtContent>
                                    <w:p w14:paraId="152AC104" w14:textId="7B7F971D" w:rsidR="00A468E5" w:rsidRDefault="00A468E5">
                                      <w:pPr>
                                        <w:pStyle w:val="NoSpacing"/>
                                        <w:jc w:val="right"/>
                                        <w:rPr>
                                          <w:color w:val="FFFFFF" w:themeColor="background1"/>
                                          <w:sz w:val="28"/>
                                          <w:szCs w:val="28"/>
                                        </w:rPr>
                                      </w:pPr>
                                      <w:r>
                                        <w:rPr>
                                          <w:color w:val="FFFFFF" w:themeColor="background1"/>
                                          <w:sz w:val="28"/>
                                          <w:szCs w:val="28"/>
                                        </w:rPr>
                                        <w:t>10/21/2023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448FA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21T00:00:00Z">
                                <w:dateFormat w:val="M/d/yyyy"/>
                                <w:lid w:val="en-US"/>
                                <w:storeMappedDataAs w:val="dateTime"/>
                                <w:calendar w:val="gregorian"/>
                              </w:date>
                            </w:sdtPr>
                            <w:sdtEndPr/>
                            <w:sdtContent>
                              <w:p w14:paraId="152AC104" w14:textId="7B7F971D" w:rsidR="00A468E5" w:rsidRDefault="00A468E5">
                                <w:pPr>
                                  <w:pStyle w:val="NoSpacing"/>
                                  <w:jc w:val="right"/>
                                  <w:rPr>
                                    <w:color w:val="FFFFFF" w:themeColor="background1"/>
                                    <w:sz w:val="28"/>
                                    <w:szCs w:val="28"/>
                                  </w:rPr>
                                </w:pPr>
                                <w:r>
                                  <w:rPr>
                                    <w:color w:val="FFFFFF" w:themeColor="background1"/>
                                    <w:sz w:val="28"/>
                                    <w:szCs w:val="28"/>
                                  </w:rPr>
                                  <w:t>10/21/2023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60991F" wp14:editId="13B51C3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8DE8FB" w14:textId="52EACAE5" w:rsidR="00A468E5" w:rsidRDefault="00C06F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468E5">
                                      <w:rPr>
                                        <w:rFonts w:asciiTheme="majorHAnsi" w:eastAsiaTheme="majorEastAsia" w:hAnsiTheme="majorHAnsi" w:cstheme="majorBidi"/>
                                        <w:color w:val="262626" w:themeColor="text1" w:themeTint="D9"/>
                                        <w:sz w:val="72"/>
                                        <w:szCs w:val="72"/>
                                      </w:rPr>
                                      <w:t>AI bias in Loan Approval Models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60991F"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88DE8FB" w14:textId="52EACAE5" w:rsidR="00A468E5" w:rsidRDefault="00C06F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468E5">
                                <w:rPr>
                                  <w:rFonts w:asciiTheme="majorHAnsi" w:eastAsiaTheme="majorEastAsia" w:hAnsiTheme="majorHAnsi" w:cstheme="majorBidi"/>
                                  <w:color w:val="262626" w:themeColor="text1" w:themeTint="D9"/>
                                  <w:sz w:val="72"/>
                                  <w:szCs w:val="72"/>
                                </w:rPr>
                                <w:t>AI bias in Loan Approval Models</w:t>
                              </w:r>
                            </w:sdtContent>
                          </w:sdt>
                        </w:p>
                      </w:txbxContent>
                    </v:textbox>
                    <w10:wrap anchorx="page" anchory="page"/>
                  </v:shape>
                </w:pict>
              </mc:Fallback>
            </mc:AlternateContent>
          </w:r>
        </w:p>
        <w:p w14:paraId="1960947D" w14:textId="200B55CF" w:rsidR="00A468E5" w:rsidRDefault="00A468E5">
          <w:r>
            <w:rPr>
              <w:noProof/>
            </w:rPr>
            <mc:AlternateContent>
              <mc:Choice Requires="wps">
                <w:drawing>
                  <wp:anchor distT="0" distB="0" distL="114300" distR="114300" simplePos="0" relativeHeight="251661312" behindDoc="0" locked="0" layoutInCell="1" allowOverlap="1" wp14:anchorId="7AB84CA5" wp14:editId="64BB9216">
                    <wp:simplePos x="0" y="0"/>
                    <wp:positionH relativeFrom="page">
                      <wp:posOffset>3162300</wp:posOffset>
                    </wp:positionH>
                    <wp:positionV relativeFrom="page">
                      <wp:posOffset>8732520</wp:posOffset>
                    </wp:positionV>
                    <wp:extent cx="3657600" cy="1628140"/>
                    <wp:effectExtent l="0" t="0" r="7620" b="10160"/>
                    <wp:wrapNone/>
                    <wp:docPr id="32" name="Text Box 2"/>
                    <wp:cNvGraphicFramePr/>
                    <a:graphic xmlns:a="http://schemas.openxmlformats.org/drawingml/2006/main">
                      <a:graphicData uri="http://schemas.microsoft.com/office/word/2010/wordprocessingShape">
                        <wps:wsp>
                          <wps:cNvSpPr txBox="1"/>
                          <wps:spPr>
                            <a:xfrm>
                              <a:off x="0" y="0"/>
                              <a:ext cx="3657600" cy="162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2F814" w14:textId="1351DFA4" w:rsidR="00A468E5" w:rsidRPr="00FB5E8F" w:rsidRDefault="00A468E5">
                                <w:pPr>
                                  <w:pStyle w:val="NoSpacing"/>
                                  <w:rPr>
                                    <w:color w:val="595959" w:themeColor="text1" w:themeTint="A6"/>
                                    <w:sz w:val="20"/>
                                    <w:szCs w:val="20"/>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AB84CA5" id="Text Box 2" o:spid="_x0000_s1056" type="#_x0000_t202" style="position:absolute;margin-left:249pt;margin-top:687.6pt;width:4in;height:128.2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NVdZAIAADUFAAAOAAAAZHJzL2Uyb0RvYy54bWysVN9v2jAQfp+0/8Hy+wjQlVWIUDEqpklV&#10;W41OfTaODdEcn3c2JOyv39lJoGJ76bQX5+L77td3d57dNpVhB4W+BJvz0WDImbISitJuc/79efXh&#10;hjMfhC2EAatyflSe387fv5vVbqrGsANTKGTkxPpp7XK+C8FNs8zLnaqEH4BTlpQasBKBfnGbFShq&#10;8l6ZbDwcTrIasHAIUnlPt3etks+Tf62VDI9aexWYyTnlFtKJ6dzEM5vPxHSLwu1K2aUh/iGLSpSW&#10;gp5c3Ykg2B7LP1xVpUTwoMNAQpWB1qVUqQaqZjS8qGa9E06lWogc7040+f/nVj4c1u4JWWg+Q0MN&#10;jITUzk89XcZ6Go1V/FKmjPRE4fFEm2oCk3R5Nbn+NBmSSpJuNBnfjD4mYrOzuUMfviioWBRyjtSX&#10;RJc43PtAIQnaQ2I0C6vSmNQbY1md88nV9TAZnDRkYWzEqtTlzs059SSFo1ERY+w3pVlZpAriRZov&#10;tTTIDoImQ0ipbEjFJ7+EjihNSbzFsMOfs3qLcVtHHxlsOBlXpQVM1V+kXfzoU9Ytnoh8VXcUQ7Np&#10;qPCcj/vObqA4UsMR2l3wTq5Kasq98OFJIA0/NZIWOjzSoQ0Q+dBJnO0Af/3tPuJpJknLWU3LlHP/&#10;cy9QcWa+WprWuHm9gL2w6QW7r5ZAXRjRU+FkEskAg+lFjVC90J4vYhRSCSspVs43vbgM7UrTOyHV&#10;YpFAtF9OhHu7djK6jk2JI/bcvAh03RwGGuEH6NdMTC/GscVGSwuLfQBdplmNvLYsdnzTbqYR7t6R&#10;uPyv/xPq/NrNfwMAAP//AwBQSwMEFAAGAAgAAAAhAAK9rOHjAAAADgEAAA8AAABkcnMvZG93bnJl&#10;di54bWxMj81OwzAQhO9IvIO1SNyo0x+SNsSpECqCW5UWpB7d2CSh8TrKOm14e7YnuO3ujGa/ydaj&#10;a8XZ9tR4VDCdRCAslt40WCn42L8+LEFQ0Gh069Eq+LEE6/z2JtOp8Rcs7HkXKsEhSKlWUIfQpVJS&#10;WVunaeI7i6x9+d7pwGtfSdPrC4e7Vs6iKJZON8gfat3Zl9qWp93gFGzevw/7GrdDkdCGtqc3+tQF&#10;KXV/Nz4/gQh2DH9muOIzOuTMdPQDGhKtgsVqyV0CC/PkcQbiaomSBd+OPMXzaQwyz+T/GvkvAAAA&#10;//8DAFBLAQItABQABgAIAAAAIQC2gziS/gAAAOEBAAATAAAAAAAAAAAAAAAAAAAAAABbQ29udGVu&#10;dF9UeXBlc10ueG1sUEsBAi0AFAAGAAgAAAAhADj9If/WAAAAlAEAAAsAAAAAAAAAAAAAAAAALwEA&#10;AF9yZWxzLy5yZWxzUEsBAi0AFAAGAAgAAAAhAFgA1V1kAgAANQUAAA4AAAAAAAAAAAAAAAAALgIA&#10;AGRycy9lMm9Eb2MueG1sUEsBAi0AFAAGAAgAAAAhAAK9rOHjAAAADgEAAA8AAAAAAAAAAAAAAAAA&#10;vgQAAGRycy9kb3ducmV2LnhtbFBLBQYAAAAABAAEAPMAAADOBQAAAAA=&#10;" filled="f" stroked="f" strokeweight=".5pt">
                    <v:textbox inset="0,0,0,0">
                      <w:txbxContent>
                        <w:p w14:paraId="46B2F814" w14:textId="1351DFA4" w:rsidR="00A468E5" w:rsidRPr="00FB5E8F" w:rsidRDefault="00A468E5">
                          <w:pPr>
                            <w:pStyle w:val="NoSpacing"/>
                            <w:rPr>
                              <w:color w:val="595959" w:themeColor="text1" w:themeTint="A6"/>
                              <w:sz w:val="20"/>
                              <w:szCs w:val="20"/>
                              <w:lang w:val="es-ES"/>
                            </w:rPr>
                          </w:pPr>
                        </w:p>
                      </w:txbxContent>
                    </v:textbox>
                    <w10:wrap anchorx="page" anchory="page"/>
                  </v:shape>
                </w:pict>
              </mc:Fallback>
            </mc:AlternateContent>
          </w:r>
          <w:r>
            <w:br w:type="page"/>
          </w:r>
        </w:p>
      </w:sdtContent>
    </w:sdt>
    <w:sdt>
      <w:sdtPr>
        <w:rPr>
          <w:rFonts w:ascii="Times New Roman" w:eastAsiaTheme="minorHAnsi" w:hAnsi="Times New Roman" w:cstheme="minorBidi"/>
          <w:b w:val="0"/>
          <w:color w:val="auto"/>
          <w:sz w:val="22"/>
          <w:szCs w:val="22"/>
          <w14:ligatures w14:val="standardContextual"/>
        </w:rPr>
        <w:id w:val="-766535876"/>
        <w:docPartObj>
          <w:docPartGallery w:val="Table of Contents"/>
          <w:docPartUnique/>
        </w:docPartObj>
      </w:sdtPr>
      <w:sdtEndPr>
        <w:rPr>
          <w:bCs/>
          <w:noProof/>
          <w:sz w:val="24"/>
        </w:rPr>
      </w:sdtEndPr>
      <w:sdtContent>
        <w:p w14:paraId="471D8403" w14:textId="30F95B17" w:rsidR="00AB3145" w:rsidRDefault="00AB3145">
          <w:pPr>
            <w:pStyle w:val="TOCHeading"/>
          </w:pPr>
          <w:r>
            <w:t>Table of Contents</w:t>
          </w:r>
        </w:p>
        <w:p w14:paraId="0BE28E52" w14:textId="6A02BCB6" w:rsidR="00C85B8C" w:rsidRDefault="00AB3145">
          <w:pPr>
            <w:pStyle w:val="TOC1"/>
            <w:tabs>
              <w:tab w:val="right" w:leader="dot" w:pos="9016"/>
            </w:tabs>
            <w:rPr>
              <w:rFonts w:asciiTheme="minorHAnsi" w:eastAsiaTheme="minorEastAsia" w:hAnsiTheme="minorHAnsi"/>
              <w:noProof/>
              <w:kern w:val="2"/>
              <w:sz w:val="22"/>
            </w:rPr>
          </w:pPr>
          <w:r>
            <w:fldChar w:fldCharType="begin"/>
          </w:r>
          <w:r>
            <w:instrText xml:space="preserve"> TOC \o "1-3" \h \z \u </w:instrText>
          </w:r>
          <w:r>
            <w:fldChar w:fldCharType="separate"/>
          </w:r>
          <w:hyperlink w:anchor="_Toc153017499" w:history="1">
            <w:r w:rsidR="00C85B8C" w:rsidRPr="001E7246">
              <w:rPr>
                <w:rStyle w:val="Hyperlink"/>
                <w:noProof/>
              </w:rPr>
              <w:t>Executive Summary</w:t>
            </w:r>
            <w:r w:rsidR="00C85B8C">
              <w:rPr>
                <w:noProof/>
                <w:webHidden/>
              </w:rPr>
              <w:tab/>
            </w:r>
            <w:r w:rsidR="00C85B8C">
              <w:rPr>
                <w:noProof/>
                <w:webHidden/>
              </w:rPr>
              <w:fldChar w:fldCharType="begin"/>
            </w:r>
            <w:r w:rsidR="00C85B8C">
              <w:rPr>
                <w:noProof/>
                <w:webHidden/>
              </w:rPr>
              <w:instrText xml:space="preserve"> PAGEREF _Toc153017499 \h </w:instrText>
            </w:r>
            <w:r w:rsidR="00C85B8C">
              <w:rPr>
                <w:noProof/>
                <w:webHidden/>
              </w:rPr>
            </w:r>
            <w:r w:rsidR="00C85B8C">
              <w:rPr>
                <w:noProof/>
                <w:webHidden/>
              </w:rPr>
              <w:fldChar w:fldCharType="separate"/>
            </w:r>
            <w:r w:rsidR="00C85B8C">
              <w:rPr>
                <w:noProof/>
                <w:webHidden/>
              </w:rPr>
              <w:t>2</w:t>
            </w:r>
            <w:r w:rsidR="00C85B8C">
              <w:rPr>
                <w:noProof/>
                <w:webHidden/>
              </w:rPr>
              <w:fldChar w:fldCharType="end"/>
            </w:r>
          </w:hyperlink>
        </w:p>
        <w:p w14:paraId="0D7A985D" w14:textId="791FE8F9" w:rsidR="00C85B8C" w:rsidRDefault="00C06F13">
          <w:pPr>
            <w:pStyle w:val="TOC1"/>
            <w:tabs>
              <w:tab w:val="right" w:leader="dot" w:pos="9016"/>
            </w:tabs>
            <w:rPr>
              <w:rFonts w:asciiTheme="minorHAnsi" w:eastAsiaTheme="minorEastAsia" w:hAnsiTheme="minorHAnsi"/>
              <w:noProof/>
              <w:kern w:val="2"/>
              <w:sz w:val="22"/>
            </w:rPr>
          </w:pPr>
          <w:hyperlink w:anchor="_Toc153017500" w:history="1">
            <w:r w:rsidR="00C85B8C" w:rsidRPr="001E7246">
              <w:rPr>
                <w:rStyle w:val="Hyperlink"/>
                <w:noProof/>
              </w:rPr>
              <w:t>Introduction</w:t>
            </w:r>
            <w:r w:rsidR="00C85B8C">
              <w:rPr>
                <w:noProof/>
                <w:webHidden/>
              </w:rPr>
              <w:tab/>
            </w:r>
            <w:r w:rsidR="00C85B8C">
              <w:rPr>
                <w:noProof/>
                <w:webHidden/>
              </w:rPr>
              <w:fldChar w:fldCharType="begin"/>
            </w:r>
            <w:r w:rsidR="00C85B8C">
              <w:rPr>
                <w:noProof/>
                <w:webHidden/>
              </w:rPr>
              <w:instrText xml:space="preserve"> PAGEREF _Toc153017500 \h </w:instrText>
            </w:r>
            <w:r w:rsidR="00C85B8C">
              <w:rPr>
                <w:noProof/>
                <w:webHidden/>
              </w:rPr>
            </w:r>
            <w:r w:rsidR="00C85B8C">
              <w:rPr>
                <w:noProof/>
                <w:webHidden/>
              </w:rPr>
              <w:fldChar w:fldCharType="separate"/>
            </w:r>
            <w:r w:rsidR="00C85B8C">
              <w:rPr>
                <w:noProof/>
                <w:webHidden/>
              </w:rPr>
              <w:t>3</w:t>
            </w:r>
            <w:r w:rsidR="00C85B8C">
              <w:rPr>
                <w:noProof/>
                <w:webHidden/>
              </w:rPr>
              <w:fldChar w:fldCharType="end"/>
            </w:r>
          </w:hyperlink>
        </w:p>
        <w:p w14:paraId="3333E095" w14:textId="42BE09DC" w:rsidR="00C85B8C" w:rsidRDefault="00C06F13">
          <w:pPr>
            <w:pStyle w:val="TOC2"/>
            <w:tabs>
              <w:tab w:val="right" w:leader="dot" w:pos="9016"/>
            </w:tabs>
            <w:rPr>
              <w:rFonts w:asciiTheme="minorHAnsi" w:eastAsiaTheme="minorEastAsia" w:hAnsiTheme="minorHAnsi"/>
              <w:noProof/>
              <w:kern w:val="2"/>
              <w:sz w:val="22"/>
            </w:rPr>
          </w:pPr>
          <w:hyperlink w:anchor="_Toc153017501" w:history="1">
            <w:r w:rsidR="00C85B8C" w:rsidRPr="001E7246">
              <w:rPr>
                <w:rStyle w:val="Hyperlink"/>
                <w:noProof/>
              </w:rPr>
              <w:t>Problem statement</w:t>
            </w:r>
            <w:r w:rsidR="00C85B8C">
              <w:rPr>
                <w:noProof/>
                <w:webHidden/>
              </w:rPr>
              <w:tab/>
            </w:r>
            <w:r w:rsidR="00C85B8C">
              <w:rPr>
                <w:noProof/>
                <w:webHidden/>
              </w:rPr>
              <w:fldChar w:fldCharType="begin"/>
            </w:r>
            <w:r w:rsidR="00C85B8C">
              <w:rPr>
                <w:noProof/>
                <w:webHidden/>
              </w:rPr>
              <w:instrText xml:space="preserve"> PAGEREF _Toc153017501 \h </w:instrText>
            </w:r>
            <w:r w:rsidR="00C85B8C">
              <w:rPr>
                <w:noProof/>
                <w:webHidden/>
              </w:rPr>
            </w:r>
            <w:r w:rsidR="00C85B8C">
              <w:rPr>
                <w:noProof/>
                <w:webHidden/>
              </w:rPr>
              <w:fldChar w:fldCharType="separate"/>
            </w:r>
            <w:r w:rsidR="00C85B8C">
              <w:rPr>
                <w:noProof/>
                <w:webHidden/>
              </w:rPr>
              <w:t>3</w:t>
            </w:r>
            <w:r w:rsidR="00C85B8C">
              <w:rPr>
                <w:noProof/>
                <w:webHidden/>
              </w:rPr>
              <w:fldChar w:fldCharType="end"/>
            </w:r>
          </w:hyperlink>
        </w:p>
        <w:p w14:paraId="683B81D4" w14:textId="67DC8F24" w:rsidR="00C85B8C" w:rsidRDefault="00C06F13">
          <w:pPr>
            <w:pStyle w:val="TOC2"/>
            <w:tabs>
              <w:tab w:val="right" w:leader="dot" w:pos="9016"/>
            </w:tabs>
            <w:rPr>
              <w:rFonts w:asciiTheme="minorHAnsi" w:eastAsiaTheme="minorEastAsia" w:hAnsiTheme="minorHAnsi"/>
              <w:noProof/>
              <w:kern w:val="2"/>
              <w:sz w:val="22"/>
            </w:rPr>
          </w:pPr>
          <w:hyperlink w:anchor="_Toc153017502" w:history="1">
            <w:r w:rsidR="00C85B8C" w:rsidRPr="001E7246">
              <w:rPr>
                <w:rStyle w:val="Hyperlink"/>
                <w:rFonts w:cs="Times New Roman"/>
                <w:noProof/>
              </w:rPr>
              <w:t>Objectives</w:t>
            </w:r>
            <w:r w:rsidR="00C85B8C">
              <w:rPr>
                <w:noProof/>
                <w:webHidden/>
              </w:rPr>
              <w:tab/>
            </w:r>
            <w:r w:rsidR="00C85B8C">
              <w:rPr>
                <w:noProof/>
                <w:webHidden/>
              </w:rPr>
              <w:fldChar w:fldCharType="begin"/>
            </w:r>
            <w:r w:rsidR="00C85B8C">
              <w:rPr>
                <w:noProof/>
                <w:webHidden/>
              </w:rPr>
              <w:instrText xml:space="preserve"> PAGEREF _Toc153017502 \h </w:instrText>
            </w:r>
            <w:r w:rsidR="00C85B8C">
              <w:rPr>
                <w:noProof/>
                <w:webHidden/>
              </w:rPr>
            </w:r>
            <w:r w:rsidR="00C85B8C">
              <w:rPr>
                <w:noProof/>
                <w:webHidden/>
              </w:rPr>
              <w:fldChar w:fldCharType="separate"/>
            </w:r>
            <w:r w:rsidR="00C85B8C">
              <w:rPr>
                <w:noProof/>
                <w:webHidden/>
              </w:rPr>
              <w:t>4</w:t>
            </w:r>
            <w:r w:rsidR="00C85B8C">
              <w:rPr>
                <w:noProof/>
                <w:webHidden/>
              </w:rPr>
              <w:fldChar w:fldCharType="end"/>
            </w:r>
          </w:hyperlink>
        </w:p>
        <w:p w14:paraId="4DF089B7" w14:textId="02503524" w:rsidR="00C85B8C" w:rsidRDefault="00C06F13">
          <w:pPr>
            <w:pStyle w:val="TOC2"/>
            <w:tabs>
              <w:tab w:val="right" w:leader="dot" w:pos="9016"/>
            </w:tabs>
            <w:rPr>
              <w:rFonts w:asciiTheme="minorHAnsi" w:eastAsiaTheme="minorEastAsia" w:hAnsiTheme="minorHAnsi"/>
              <w:noProof/>
              <w:kern w:val="2"/>
              <w:sz w:val="22"/>
            </w:rPr>
          </w:pPr>
          <w:hyperlink w:anchor="_Toc153017503" w:history="1">
            <w:r w:rsidR="00C85B8C" w:rsidRPr="001E7246">
              <w:rPr>
                <w:rStyle w:val="Hyperlink"/>
                <w:rFonts w:cs="Times New Roman"/>
                <w:noProof/>
              </w:rPr>
              <w:t>Research questions</w:t>
            </w:r>
            <w:r w:rsidR="00C85B8C">
              <w:rPr>
                <w:noProof/>
                <w:webHidden/>
              </w:rPr>
              <w:tab/>
            </w:r>
            <w:r w:rsidR="00C85B8C">
              <w:rPr>
                <w:noProof/>
                <w:webHidden/>
              </w:rPr>
              <w:fldChar w:fldCharType="begin"/>
            </w:r>
            <w:r w:rsidR="00C85B8C">
              <w:rPr>
                <w:noProof/>
                <w:webHidden/>
              </w:rPr>
              <w:instrText xml:space="preserve"> PAGEREF _Toc153017503 \h </w:instrText>
            </w:r>
            <w:r w:rsidR="00C85B8C">
              <w:rPr>
                <w:noProof/>
                <w:webHidden/>
              </w:rPr>
            </w:r>
            <w:r w:rsidR="00C85B8C">
              <w:rPr>
                <w:noProof/>
                <w:webHidden/>
              </w:rPr>
              <w:fldChar w:fldCharType="separate"/>
            </w:r>
            <w:r w:rsidR="00C85B8C">
              <w:rPr>
                <w:noProof/>
                <w:webHidden/>
              </w:rPr>
              <w:t>4</w:t>
            </w:r>
            <w:r w:rsidR="00C85B8C">
              <w:rPr>
                <w:noProof/>
                <w:webHidden/>
              </w:rPr>
              <w:fldChar w:fldCharType="end"/>
            </w:r>
          </w:hyperlink>
        </w:p>
        <w:p w14:paraId="1FE01A4F" w14:textId="06E163FF" w:rsidR="00C85B8C" w:rsidRDefault="00C06F13">
          <w:pPr>
            <w:pStyle w:val="TOC1"/>
            <w:tabs>
              <w:tab w:val="right" w:leader="dot" w:pos="9016"/>
            </w:tabs>
            <w:rPr>
              <w:rFonts w:asciiTheme="minorHAnsi" w:eastAsiaTheme="minorEastAsia" w:hAnsiTheme="minorHAnsi"/>
              <w:noProof/>
              <w:kern w:val="2"/>
              <w:sz w:val="22"/>
            </w:rPr>
          </w:pPr>
          <w:hyperlink w:anchor="_Toc153017504" w:history="1">
            <w:r w:rsidR="00C85B8C" w:rsidRPr="001E7246">
              <w:rPr>
                <w:rStyle w:val="Hyperlink"/>
                <w:noProof/>
                <w:lang w:val="en-CA"/>
              </w:rPr>
              <w:t>I</w:t>
            </w:r>
            <w:r w:rsidR="00C85B8C" w:rsidRPr="001E7246">
              <w:rPr>
                <w:rStyle w:val="Hyperlink"/>
                <w:rFonts w:eastAsia="Times New Roman"/>
                <w:noProof/>
                <w:lang w:val="en-CA"/>
              </w:rPr>
              <w:t>ndustry Overview</w:t>
            </w:r>
            <w:r w:rsidR="00C85B8C">
              <w:rPr>
                <w:noProof/>
                <w:webHidden/>
              </w:rPr>
              <w:tab/>
            </w:r>
            <w:r w:rsidR="00C85B8C">
              <w:rPr>
                <w:noProof/>
                <w:webHidden/>
              </w:rPr>
              <w:fldChar w:fldCharType="begin"/>
            </w:r>
            <w:r w:rsidR="00C85B8C">
              <w:rPr>
                <w:noProof/>
                <w:webHidden/>
              </w:rPr>
              <w:instrText xml:space="preserve"> PAGEREF _Toc153017504 \h </w:instrText>
            </w:r>
            <w:r w:rsidR="00C85B8C">
              <w:rPr>
                <w:noProof/>
                <w:webHidden/>
              </w:rPr>
            </w:r>
            <w:r w:rsidR="00C85B8C">
              <w:rPr>
                <w:noProof/>
                <w:webHidden/>
              </w:rPr>
              <w:fldChar w:fldCharType="separate"/>
            </w:r>
            <w:r w:rsidR="00C85B8C">
              <w:rPr>
                <w:noProof/>
                <w:webHidden/>
              </w:rPr>
              <w:t>5</w:t>
            </w:r>
            <w:r w:rsidR="00C85B8C">
              <w:rPr>
                <w:noProof/>
                <w:webHidden/>
              </w:rPr>
              <w:fldChar w:fldCharType="end"/>
            </w:r>
          </w:hyperlink>
        </w:p>
        <w:p w14:paraId="735E0098" w14:textId="74EB53F2" w:rsidR="00C85B8C" w:rsidRDefault="00C06F13">
          <w:pPr>
            <w:pStyle w:val="TOC2"/>
            <w:tabs>
              <w:tab w:val="right" w:leader="dot" w:pos="9016"/>
            </w:tabs>
            <w:rPr>
              <w:rFonts w:asciiTheme="minorHAnsi" w:eastAsiaTheme="minorEastAsia" w:hAnsiTheme="minorHAnsi"/>
              <w:noProof/>
              <w:kern w:val="2"/>
              <w:sz w:val="22"/>
            </w:rPr>
          </w:pPr>
          <w:hyperlink w:anchor="_Toc153017505" w:history="1">
            <w:r w:rsidR="00C85B8C" w:rsidRPr="001E7246">
              <w:rPr>
                <w:rStyle w:val="Hyperlink"/>
                <w:rFonts w:eastAsia="Times New Roman"/>
                <w:noProof/>
                <w:lang w:val="en-CA"/>
              </w:rPr>
              <w:t>Statistical Information</w:t>
            </w:r>
            <w:r w:rsidR="00C85B8C">
              <w:rPr>
                <w:noProof/>
                <w:webHidden/>
              </w:rPr>
              <w:tab/>
            </w:r>
            <w:r w:rsidR="00C85B8C">
              <w:rPr>
                <w:noProof/>
                <w:webHidden/>
              </w:rPr>
              <w:fldChar w:fldCharType="begin"/>
            </w:r>
            <w:r w:rsidR="00C85B8C">
              <w:rPr>
                <w:noProof/>
                <w:webHidden/>
              </w:rPr>
              <w:instrText xml:space="preserve"> PAGEREF _Toc153017505 \h </w:instrText>
            </w:r>
            <w:r w:rsidR="00C85B8C">
              <w:rPr>
                <w:noProof/>
                <w:webHidden/>
              </w:rPr>
            </w:r>
            <w:r w:rsidR="00C85B8C">
              <w:rPr>
                <w:noProof/>
                <w:webHidden/>
              </w:rPr>
              <w:fldChar w:fldCharType="separate"/>
            </w:r>
            <w:r w:rsidR="00C85B8C">
              <w:rPr>
                <w:noProof/>
                <w:webHidden/>
              </w:rPr>
              <w:t>5</w:t>
            </w:r>
            <w:r w:rsidR="00C85B8C">
              <w:rPr>
                <w:noProof/>
                <w:webHidden/>
              </w:rPr>
              <w:fldChar w:fldCharType="end"/>
            </w:r>
          </w:hyperlink>
        </w:p>
        <w:p w14:paraId="7849B463" w14:textId="761757F0" w:rsidR="00C85B8C" w:rsidRDefault="00C06F13">
          <w:pPr>
            <w:pStyle w:val="TOC2"/>
            <w:tabs>
              <w:tab w:val="right" w:leader="dot" w:pos="9016"/>
            </w:tabs>
            <w:rPr>
              <w:rFonts w:asciiTheme="minorHAnsi" w:eastAsiaTheme="minorEastAsia" w:hAnsiTheme="minorHAnsi"/>
              <w:noProof/>
              <w:kern w:val="2"/>
              <w:sz w:val="22"/>
            </w:rPr>
          </w:pPr>
          <w:hyperlink w:anchor="_Toc153017506" w:history="1">
            <w:r w:rsidR="00C85B8C" w:rsidRPr="001E7246">
              <w:rPr>
                <w:rStyle w:val="Hyperlink"/>
                <w:rFonts w:eastAsia="Times New Roman"/>
                <w:noProof/>
                <w:lang w:val="en-CA"/>
              </w:rPr>
              <w:t>Current Trend in the Industry</w:t>
            </w:r>
            <w:r w:rsidR="00C85B8C">
              <w:rPr>
                <w:noProof/>
                <w:webHidden/>
              </w:rPr>
              <w:tab/>
            </w:r>
            <w:r w:rsidR="00C85B8C">
              <w:rPr>
                <w:noProof/>
                <w:webHidden/>
              </w:rPr>
              <w:fldChar w:fldCharType="begin"/>
            </w:r>
            <w:r w:rsidR="00C85B8C">
              <w:rPr>
                <w:noProof/>
                <w:webHidden/>
              </w:rPr>
              <w:instrText xml:space="preserve"> PAGEREF _Toc153017506 \h </w:instrText>
            </w:r>
            <w:r w:rsidR="00C85B8C">
              <w:rPr>
                <w:noProof/>
                <w:webHidden/>
              </w:rPr>
            </w:r>
            <w:r w:rsidR="00C85B8C">
              <w:rPr>
                <w:noProof/>
                <w:webHidden/>
              </w:rPr>
              <w:fldChar w:fldCharType="separate"/>
            </w:r>
            <w:r w:rsidR="00C85B8C">
              <w:rPr>
                <w:noProof/>
                <w:webHidden/>
              </w:rPr>
              <w:t>5</w:t>
            </w:r>
            <w:r w:rsidR="00C85B8C">
              <w:rPr>
                <w:noProof/>
                <w:webHidden/>
              </w:rPr>
              <w:fldChar w:fldCharType="end"/>
            </w:r>
          </w:hyperlink>
        </w:p>
        <w:p w14:paraId="3E9A2CD5" w14:textId="69ECAD69" w:rsidR="00C85B8C" w:rsidRDefault="00C06F13">
          <w:pPr>
            <w:pStyle w:val="TOC2"/>
            <w:tabs>
              <w:tab w:val="right" w:leader="dot" w:pos="9016"/>
            </w:tabs>
            <w:rPr>
              <w:rFonts w:asciiTheme="minorHAnsi" w:eastAsiaTheme="minorEastAsia" w:hAnsiTheme="minorHAnsi"/>
              <w:noProof/>
              <w:kern w:val="2"/>
              <w:sz w:val="22"/>
            </w:rPr>
          </w:pPr>
          <w:hyperlink w:anchor="_Toc153017507" w:history="1">
            <w:r w:rsidR="00C85B8C" w:rsidRPr="001E7246">
              <w:rPr>
                <w:rStyle w:val="Hyperlink"/>
                <w:rFonts w:eastAsia="Times New Roman"/>
                <w:noProof/>
                <w:lang w:val="en-CA"/>
              </w:rPr>
              <w:t>Key Drivers of the Industry</w:t>
            </w:r>
            <w:r w:rsidR="00C85B8C">
              <w:rPr>
                <w:noProof/>
                <w:webHidden/>
              </w:rPr>
              <w:tab/>
            </w:r>
            <w:r w:rsidR="00C85B8C">
              <w:rPr>
                <w:noProof/>
                <w:webHidden/>
              </w:rPr>
              <w:fldChar w:fldCharType="begin"/>
            </w:r>
            <w:r w:rsidR="00C85B8C">
              <w:rPr>
                <w:noProof/>
                <w:webHidden/>
              </w:rPr>
              <w:instrText xml:space="preserve"> PAGEREF _Toc153017507 \h </w:instrText>
            </w:r>
            <w:r w:rsidR="00C85B8C">
              <w:rPr>
                <w:noProof/>
                <w:webHidden/>
              </w:rPr>
            </w:r>
            <w:r w:rsidR="00C85B8C">
              <w:rPr>
                <w:noProof/>
                <w:webHidden/>
              </w:rPr>
              <w:fldChar w:fldCharType="separate"/>
            </w:r>
            <w:r w:rsidR="00C85B8C">
              <w:rPr>
                <w:noProof/>
                <w:webHidden/>
              </w:rPr>
              <w:t>6</w:t>
            </w:r>
            <w:r w:rsidR="00C85B8C">
              <w:rPr>
                <w:noProof/>
                <w:webHidden/>
              </w:rPr>
              <w:fldChar w:fldCharType="end"/>
            </w:r>
          </w:hyperlink>
        </w:p>
        <w:p w14:paraId="3BB6AC63" w14:textId="0240734E" w:rsidR="00C85B8C" w:rsidRDefault="00C06F13">
          <w:pPr>
            <w:pStyle w:val="TOC2"/>
            <w:tabs>
              <w:tab w:val="right" w:leader="dot" w:pos="9016"/>
            </w:tabs>
            <w:rPr>
              <w:rFonts w:asciiTheme="minorHAnsi" w:eastAsiaTheme="minorEastAsia" w:hAnsiTheme="minorHAnsi"/>
              <w:noProof/>
              <w:kern w:val="2"/>
              <w:sz w:val="22"/>
            </w:rPr>
          </w:pPr>
          <w:hyperlink w:anchor="_Toc153017508" w:history="1">
            <w:r w:rsidR="00C85B8C" w:rsidRPr="001E7246">
              <w:rPr>
                <w:rStyle w:val="Hyperlink"/>
                <w:rFonts w:eastAsia="Times New Roman"/>
                <w:noProof/>
                <w:lang w:val="en-CA"/>
              </w:rPr>
              <w:t>Key Players in the Industry and why</w:t>
            </w:r>
            <w:r w:rsidR="00C85B8C">
              <w:rPr>
                <w:noProof/>
                <w:webHidden/>
              </w:rPr>
              <w:tab/>
            </w:r>
            <w:r w:rsidR="00C85B8C">
              <w:rPr>
                <w:noProof/>
                <w:webHidden/>
              </w:rPr>
              <w:fldChar w:fldCharType="begin"/>
            </w:r>
            <w:r w:rsidR="00C85B8C">
              <w:rPr>
                <w:noProof/>
                <w:webHidden/>
              </w:rPr>
              <w:instrText xml:space="preserve"> PAGEREF _Toc153017508 \h </w:instrText>
            </w:r>
            <w:r w:rsidR="00C85B8C">
              <w:rPr>
                <w:noProof/>
                <w:webHidden/>
              </w:rPr>
            </w:r>
            <w:r w:rsidR="00C85B8C">
              <w:rPr>
                <w:noProof/>
                <w:webHidden/>
              </w:rPr>
              <w:fldChar w:fldCharType="separate"/>
            </w:r>
            <w:r w:rsidR="00C85B8C">
              <w:rPr>
                <w:noProof/>
                <w:webHidden/>
              </w:rPr>
              <w:t>6</w:t>
            </w:r>
            <w:r w:rsidR="00C85B8C">
              <w:rPr>
                <w:noProof/>
                <w:webHidden/>
              </w:rPr>
              <w:fldChar w:fldCharType="end"/>
            </w:r>
          </w:hyperlink>
        </w:p>
        <w:p w14:paraId="6A0036F7" w14:textId="4A735CF2" w:rsidR="00C85B8C" w:rsidRDefault="00C06F13">
          <w:pPr>
            <w:pStyle w:val="TOC2"/>
            <w:tabs>
              <w:tab w:val="right" w:leader="dot" w:pos="9016"/>
            </w:tabs>
            <w:rPr>
              <w:rFonts w:asciiTheme="minorHAnsi" w:eastAsiaTheme="minorEastAsia" w:hAnsiTheme="minorHAnsi"/>
              <w:noProof/>
              <w:kern w:val="2"/>
              <w:sz w:val="22"/>
            </w:rPr>
          </w:pPr>
          <w:hyperlink w:anchor="_Toc153017509" w:history="1">
            <w:r w:rsidR="00C85B8C" w:rsidRPr="001E7246">
              <w:rPr>
                <w:rStyle w:val="Hyperlink"/>
                <w:rFonts w:eastAsia="Times New Roman"/>
                <w:noProof/>
                <w:lang w:val="en-CA"/>
              </w:rPr>
              <w:t>Barriers in the Industry</w:t>
            </w:r>
            <w:r w:rsidR="00C85B8C">
              <w:rPr>
                <w:noProof/>
                <w:webHidden/>
              </w:rPr>
              <w:tab/>
            </w:r>
            <w:r w:rsidR="00C85B8C">
              <w:rPr>
                <w:noProof/>
                <w:webHidden/>
              </w:rPr>
              <w:fldChar w:fldCharType="begin"/>
            </w:r>
            <w:r w:rsidR="00C85B8C">
              <w:rPr>
                <w:noProof/>
                <w:webHidden/>
              </w:rPr>
              <w:instrText xml:space="preserve"> PAGEREF _Toc153017509 \h </w:instrText>
            </w:r>
            <w:r w:rsidR="00C85B8C">
              <w:rPr>
                <w:noProof/>
                <w:webHidden/>
              </w:rPr>
            </w:r>
            <w:r w:rsidR="00C85B8C">
              <w:rPr>
                <w:noProof/>
                <w:webHidden/>
              </w:rPr>
              <w:fldChar w:fldCharType="separate"/>
            </w:r>
            <w:r w:rsidR="00C85B8C">
              <w:rPr>
                <w:noProof/>
                <w:webHidden/>
              </w:rPr>
              <w:t>6</w:t>
            </w:r>
            <w:r w:rsidR="00C85B8C">
              <w:rPr>
                <w:noProof/>
                <w:webHidden/>
              </w:rPr>
              <w:fldChar w:fldCharType="end"/>
            </w:r>
          </w:hyperlink>
        </w:p>
        <w:p w14:paraId="25499C3D" w14:textId="6841CADC" w:rsidR="00C85B8C" w:rsidRDefault="00C06F13">
          <w:pPr>
            <w:pStyle w:val="TOC1"/>
            <w:tabs>
              <w:tab w:val="right" w:leader="dot" w:pos="9016"/>
            </w:tabs>
            <w:rPr>
              <w:rFonts w:asciiTheme="minorHAnsi" w:eastAsiaTheme="minorEastAsia" w:hAnsiTheme="minorHAnsi"/>
              <w:noProof/>
              <w:kern w:val="2"/>
              <w:sz w:val="22"/>
            </w:rPr>
          </w:pPr>
          <w:hyperlink w:anchor="_Toc153017510" w:history="1">
            <w:r w:rsidR="00C85B8C" w:rsidRPr="001E7246">
              <w:rPr>
                <w:rStyle w:val="Hyperlink"/>
                <w:noProof/>
                <w:lang w:val="en-CA"/>
              </w:rPr>
              <w:t>Literature Review</w:t>
            </w:r>
            <w:r w:rsidR="00C85B8C">
              <w:rPr>
                <w:noProof/>
                <w:webHidden/>
              </w:rPr>
              <w:tab/>
            </w:r>
            <w:r w:rsidR="00C85B8C">
              <w:rPr>
                <w:noProof/>
                <w:webHidden/>
              </w:rPr>
              <w:fldChar w:fldCharType="begin"/>
            </w:r>
            <w:r w:rsidR="00C85B8C">
              <w:rPr>
                <w:noProof/>
                <w:webHidden/>
              </w:rPr>
              <w:instrText xml:space="preserve"> PAGEREF _Toc153017510 \h </w:instrText>
            </w:r>
            <w:r w:rsidR="00C85B8C">
              <w:rPr>
                <w:noProof/>
                <w:webHidden/>
              </w:rPr>
            </w:r>
            <w:r w:rsidR="00C85B8C">
              <w:rPr>
                <w:noProof/>
                <w:webHidden/>
              </w:rPr>
              <w:fldChar w:fldCharType="separate"/>
            </w:r>
            <w:r w:rsidR="00C85B8C">
              <w:rPr>
                <w:noProof/>
                <w:webHidden/>
              </w:rPr>
              <w:t>7</w:t>
            </w:r>
            <w:r w:rsidR="00C85B8C">
              <w:rPr>
                <w:noProof/>
                <w:webHidden/>
              </w:rPr>
              <w:fldChar w:fldCharType="end"/>
            </w:r>
          </w:hyperlink>
        </w:p>
        <w:p w14:paraId="13FBA954" w14:textId="724ECD33" w:rsidR="00C85B8C" w:rsidRDefault="00C06F13">
          <w:pPr>
            <w:pStyle w:val="TOC1"/>
            <w:tabs>
              <w:tab w:val="right" w:leader="dot" w:pos="9016"/>
            </w:tabs>
            <w:rPr>
              <w:rFonts w:asciiTheme="minorHAnsi" w:eastAsiaTheme="minorEastAsia" w:hAnsiTheme="minorHAnsi"/>
              <w:noProof/>
              <w:kern w:val="2"/>
              <w:sz w:val="22"/>
            </w:rPr>
          </w:pPr>
          <w:hyperlink w:anchor="_Toc153017511" w:history="1">
            <w:r w:rsidR="00C85B8C" w:rsidRPr="001E7246">
              <w:rPr>
                <w:rStyle w:val="Hyperlink"/>
                <w:noProof/>
              </w:rPr>
              <w:t>Data and Methodology</w:t>
            </w:r>
            <w:r w:rsidR="00C85B8C">
              <w:rPr>
                <w:noProof/>
                <w:webHidden/>
              </w:rPr>
              <w:tab/>
            </w:r>
            <w:r w:rsidR="00C85B8C">
              <w:rPr>
                <w:noProof/>
                <w:webHidden/>
              </w:rPr>
              <w:fldChar w:fldCharType="begin"/>
            </w:r>
            <w:r w:rsidR="00C85B8C">
              <w:rPr>
                <w:noProof/>
                <w:webHidden/>
              </w:rPr>
              <w:instrText xml:space="preserve"> PAGEREF _Toc153017511 \h </w:instrText>
            </w:r>
            <w:r w:rsidR="00C85B8C">
              <w:rPr>
                <w:noProof/>
                <w:webHidden/>
              </w:rPr>
            </w:r>
            <w:r w:rsidR="00C85B8C">
              <w:rPr>
                <w:noProof/>
                <w:webHidden/>
              </w:rPr>
              <w:fldChar w:fldCharType="separate"/>
            </w:r>
            <w:r w:rsidR="00C85B8C">
              <w:rPr>
                <w:noProof/>
                <w:webHidden/>
              </w:rPr>
              <w:t>10</w:t>
            </w:r>
            <w:r w:rsidR="00C85B8C">
              <w:rPr>
                <w:noProof/>
                <w:webHidden/>
              </w:rPr>
              <w:fldChar w:fldCharType="end"/>
            </w:r>
          </w:hyperlink>
        </w:p>
        <w:p w14:paraId="389BB4D6" w14:textId="4DF6927E" w:rsidR="00C85B8C" w:rsidRDefault="00C06F13">
          <w:pPr>
            <w:pStyle w:val="TOC1"/>
            <w:tabs>
              <w:tab w:val="right" w:leader="dot" w:pos="9016"/>
            </w:tabs>
            <w:rPr>
              <w:rFonts w:asciiTheme="minorHAnsi" w:eastAsiaTheme="minorEastAsia" w:hAnsiTheme="minorHAnsi"/>
              <w:noProof/>
              <w:kern w:val="2"/>
              <w:sz w:val="22"/>
            </w:rPr>
          </w:pPr>
          <w:hyperlink w:anchor="_Toc153017512" w:history="1">
            <w:r w:rsidR="00C85B8C" w:rsidRPr="001E7246">
              <w:rPr>
                <w:rStyle w:val="Hyperlink"/>
                <w:noProof/>
                <w:lang w:val="en-ID"/>
              </w:rPr>
              <w:t>Analysis and Findings</w:t>
            </w:r>
            <w:r w:rsidR="00C85B8C">
              <w:rPr>
                <w:noProof/>
                <w:webHidden/>
              </w:rPr>
              <w:tab/>
            </w:r>
            <w:r w:rsidR="00C85B8C">
              <w:rPr>
                <w:noProof/>
                <w:webHidden/>
              </w:rPr>
              <w:fldChar w:fldCharType="begin"/>
            </w:r>
            <w:r w:rsidR="00C85B8C">
              <w:rPr>
                <w:noProof/>
                <w:webHidden/>
              </w:rPr>
              <w:instrText xml:space="preserve"> PAGEREF _Toc153017512 \h </w:instrText>
            </w:r>
            <w:r w:rsidR="00C85B8C">
              <w:rPr>
                <w:noProof/>
                <w:webHidden/>
              </w:rPr>
            </w:r>
            <w:r w:rsidR="00C85B8C">
              <w:rPr>
                <w:noProof/>
                <w:webHidden/>
              </w:rPr>
              <w:fldChar w:fldCharType="separate"/>
            </w:r>
            <w:r w:rsidR="00C85B8C">
              <w:rPr>
                <w:noProof/>
                <w:webHidden/>
              </w:rPr>
              <w:t>12</w:t>
            </w:r>
            <w:r w:rsidR="00C85B8C">
              <w:rPr>
                <w:noProof/>
                <w:webHidden/>
              </w:rPr>
              <w:fldChar w:fldCharType="end"/>
            </w:r>
          </w:hyperlink>
        </w:p>
        <w:p w14:paraId="48754DDC" w14:textId="14399BCE" w:rsidR="00C85B8C" w:rsidRDefault="00C06F13">
          <w:pPr>
            <w:pStyle w:val="TOC1"/>
            <w:tabs>
              <w:tab w:val="right" w:leader="dot" w:pos="9016"/>
            </w:tabs>
            <w:rPr>
              <w:rFonts w:asciiTheme="minorHAnsi" w:eastAsiaTheme="minorEastAsia" w:hAnsiTheme="minorHAnsi"/>
              <w:noProof/>
              <w:kern w:val="2"/>
              <w:sz w:val="22"/>
            </w:rPr>
          </w:pPr>
          <w:hyperlink w:anchor="_Toc153017513" w:history="1">
            <w:r w:rsidR="00C85B8C" w:rsidRPr="001E7246">
              <w:rPr>
                <w:rStyle w:val="Hyperlink"/>
                <w:noProof/>
                <w:lang w:val="en-ID"/>
              </w:rPr>
              <w:t>Conclusions and Recommendations</w:t>
            </w:r>
            <w:r w:rsidR="00C85B8C">
              <w:rPr>
                <w:noProof/>
                <w:webHidden/>
              </w:rPr>
              <w:tab/>
            </w:r>
            <w:r w:rsidR="00C85B8C">
              <w:rPr>
                <w:noProof/>
                <w:webHidden/>
              </w:rPr>
              <w:fldChar w:fldCharType="begin"/>
            </w:r>
            <w:r w:rsidR="00C85B8C">
              <w:rPr>
                <w:noProof/>
                <w:webHidden/>
              </w:rPr>
              <w:instrText xml:space="preserve"> PAGEREF _Toc153017513 \h </w:instrText>
            </w:r>
            <w:r w:rsidR="00C85B8C">
              <w:rPr>
                <w:noProof/>
                <w:webHidden/>
              </w:rPr>
            </w:r>
            <w:r w:rsidR="00C85B8C">
              <w:rPr>
                <w:noProof/>
                <w:webHidden/>
              </w:rPr>
              <w:fldChar w:fldCharType="separate"/>
            </w:r>
            <w:r w:rsidR="00C85B8C">
              <w:rPr>
                <w:noProof/>
                <w:webHidden/>
              </w:rPr>
              <w:t>16</w:t>
            </w:r>
            <w:r w:rsidR="00C85B8C">
              <w:rPr>
                <w:noProof/>
                <w:webHidden/>
              </w:rPr>
              <w:fldChar w:fldCharType="end"/>
            </w:r>
          </w:hyperlink>
        </w:p>
        <w:p w14:paraId="5738BBC6" w14:textId="5E195BED" w:rsidR="00C85B8C" w:rsidRDefault="00C06F13">
          <w:pPr>
            <w:pStyle w:val="TOC1"/>
            <w:tabs>
              <w:tab w:val="right" w:leader="dot" w:pos="9016"/>
            </w:tabs>
            <w:rPr>
              <w:rFonts w:asciiTheme="minorHAnsi" w:eastAsiaTheme="minorEastAsia" w:hAnsiTheme="minorHAnsi"/>
              <w:noProof/>
              <w:kern w:val="2"/>
              <w:sz w:val="22"/>
            </w:rPr>
          </w:pPr>
          <w:hyperlink w:anchor="_Toc153017514" w:history="1">
            <w:r w:rsidR="00C85B8C" w:rsidRPr="001E7246">
              <w:rPr>
                <w:rStyle w:val="Hyperlink"/>
                <w:noProof/>
                <w:lang w:val="en-CA"/>
              </w:rPr>
              <w:t>Limitations</w:t>
            </w:r>
            <w:r w:rsidR="00C85B8C">
              <w:rPr>
                <w:noProof/>
                <w:webHidden/>
              </w:rPr>
              <w:tab/>
            </w:r>
            <w:r w:rsidR="00C85B8C">
              <w:rPr>
                <w:noProof/>
                <w:webHidden/>
              </w:rPr>
              <w:fldChar w:fldCharType="begin"/>
            </w:r>
            <w:r w:rsidR="00C85B8C">
              <w:rPr>
                <w:noProof/>
                <w:webHidden/>
              </w:rPr>
              <w:instrText xml:space="preserve"> PAGEREF _Toc153017514 \h </w:instrText>
            </w:r>
            <w:r w:rsidR="00C85B8C">
              <w:rPr>
                <w:noProof/>
                <w:webHidden/>
              </w:rPr>
            </w:r>
            <w:r w:rsidR="00C85B8C">
              <w:rPr>
                <w:noProof/>
                <w:webHidden/>
              </w:rPr>
              <w:fldChar w:fldCharType="separate"/>
            </w:r>
            <w:r w:rsidR="00C85B8C">
              <w:rPr>
                <w:noProof/>
                <w:webHidden/>
              </w:rPr>
              <w:t>17</w:t>
            </w:r>
            <w:r w:rsidR="00C85B8C">
              <w:rPr>
                <w:noProof/>
                <w:webHidden/>
              </w:rPr>
              <w:fldChar w:fldCharType="end"/>
            </w:r>
          </w:hyperlink>
        </w:p>
        <w:p w14:paraId="36888661" w14:textId="5ECA0A4A" w:rsidR="00C85B8C" w:rsidRDefault="00C06F13">
          <w:pPr>
            <w:pStyle w:val="TOC1"/>
            <w:tabs>
              <w:tab w:val="right" w:leader="dot" w:pos="9016"/>
            </w:tabs>
            <w:rPr>
              <w:rFonts w:asciiTheme="minorHAnsi" w:eastAsiaTheme="minorEastAsia" w:hAnsiTheme="minorHAnsi"/>
              <w:noProof/>
              <w:kern w:val="2"/>
              <w:sz w:val="22"/>
            </w:rPr>
          </w:pPr>
          <w:hyperlink w:anchor="_Toc153017515" w:history="1">
            <w:r w:rsidR="00C85B8C" w:rsidRPr="001E7246">
              <w:rPr>
                <w:rStyle w:val="Hyperlink"/>
                <w:noProof/>
              </w:rPr>
              <w:t>Implications</w:t>
            </w:r>
            <w:r w:rsidR="00C85B8C">
              <w:rPr>
                <w:noProof/>
                <w:webHidden/>
              </w:rPr>
              <w:tab/>
            </w:r>
            <w:r w:rsidR="00C85B8C">
              <w:rPr>
                <w:noProof/>
                <w:webHidden/>
              </w:rPr>
              <w:fldChar w:fldCharType="begin"/>
            </w:r>
            <w:r w:rsidR="00C85B8C">
              <w:rPr>
                <w:noProof/>
                <w:webHidden/>
              </w:rPr>
              <w:instrText xml:space="preserve"> PAGEREF _Toc153017515 \h </w:instrText>
            </w:r>
            <w:r w:rsidR="00C85B8C">
              <w:rPr>
                <w:noProof/>
                <w:webHidden/>
              </w:rPr>
            </w:r>
            <w:r w:rsidR="00C85B8C">
              <w:rPr>
                <w:noProof/>
                <w:webHidden/>
              </w:rPr>
              <w:fldChar w:fldCharType="separate"/>
            </w:r>
            <w:r w:rsidR="00C85B8C">
              <w:rPr>
                <w:noProof/>
                <w:webHidden/>
              </w:rPr>
              <w:t>17</w:t>
            </w:r>
            <w:r w:rsidR="00C85B8C">
              <w:rPr>
                <w:noProof/>
                <w:webHidden/>
              </w:rPr>
              <w:fldChar w:fldCharType="end"/>
            </w:r>
          </w:hyperlink>
        </w:p>
        <w:p w14:paraId="2E97FCD9" w14:textId="259A69FD" w:rsidR="00C85B8C" w:rsidRDefault="00C06F13">
          <w:pPr>
            <w:pStyle w:val="TOC1"/>
            <w:tabs>
              <w:tab w:val="right" w:leader="dot" w:pos="9016"/>
            </w:tabs>
            <w:rPr>
              <w:rFonts w:asciiTheme="minorHAnsi" w:eastAsiaTheme="minorEastAsia" w:hAnsiTheme="minorHAnsi"/>
              <w:noProof/>
              <w:kern w:val="2"/>
              <w:sz w:val="22"/>
            </w:rPr>
          </w:pPr>
          <w:hyperlink w:anchor="_Toc153017516" w:history="1">
            <w:r w:rsidR="00C85B8C" w:rsidRPr="001E7246">
              <w:rPr>
                <w:rStyle w:val="Hyperlink"/>
                <w:noProof/>
              </w:rPr>
              <w:t>Works Cited List</w:t>
            </w:r>
            <w:r w:rsidR="00C85B8C">
              <w:rPr>
                <w:noProof/>
                <w:webHidden/>
              </w:rPr>
              <w:tab/>
            </w:r>
            <w:r w:rsidR="00C85B8C">
              <w:rPr>
                <w:noProof/>
                <w:webHidden/>
              </w:rPr>
              <w:fldChar w:fldCharType="begin"/>
            </w:r>
            <w:r w:rsidR="00C85B8C">
              <w:rPr>
                <w:noProof/>
                <w:webHidden/>
              </w:rPr>
              <w:instrText xml:space="preserve"> PAGEREF _Toc153017516 \h </w:instrText>
            </w:r>
            <w:r w:rsidR="00C85B8C">
              <w:rPr>
                <w:noProof/>
                <w:webHidden/>
              </w:rPr>
            </w:r>
            <w:r w:rsidR="00C85B8C">
              <w:rPr>
                <w:noProof/>
                <w:webHidden/>
              </w:rPr>
              <w:fldChar w:fldCharType="separate"/>
            </w:r>
            <w:r w:rsidR="00C85B8C">
              <w:rPr>
                <w:noProof/>
                <w:webHidden/>
              </w:rPr>
              <w:t>18</w:t>
            </w:r>
            <w:r w:rsidR="00C85B8C">
              <w:rPr>
                <w:noProof/>
                <w:webHidden/>
              </w:rPr>
              <w:fldChar w:fldCharType="end"/>
            </w:r>
          </w:hyperlink>
        </w:p>
        <w:p w14:paraId="525E3ED5" w14:textId="17CBE0DC" w:rsidR="00AB3145" w:rsidRDefault="00AB3145">
          <w:r>
            <w:rPr>
              <w:b/>
              <w:bCs/>
              <w:noProof/>
            </w:rPr>
            <w:fldChar w:fldCharType="end"/>
          </w:r>
        </w:p>
      </w:sdtContent>
    </w:sdt>
    <w:p w14:paraId="15D013B5" w14:textId="77777777" w:rsidR="00451CF2" w:rsidRDefault="00451CF2" w:rsidP="00C73B76">
      <w:pPr>
        <w:rPr>
          <w:b/>
          <w:bCs/>
          <w:noProof/>
        </w:rPr>
      </w:pPr>
    </w:p>
    <w:p w14:paraId="4ED7A900" w14:textId="77777777" w:rsidR="00451CF2" w:rsidRDefault="00451CF2" w:rsidP="00C73B76">
      <w:pPr>
        <w:rPr>
          <w:b/>
          <w:bCs/>
          <w:noProof/>
        </w:rPr>
      </w:pPr>
    </w:p>
    <w:p w14:paraId="7C27148C" w14:textId="43D29DFD" w:rsidR="00925D5B" w:rsidRDefault="00925D5B" w:rsidP="00C73B76">
      <w:pPr>
        <w:pStyle w:val="Heading1"/>
        <w:rPr>
          <w:rStyle w:val="normaltextrun"/>
        </w:rPr>
      </w:pPr>
      <w:bookmarkStart w:id="0" w:name="_Toc153017499"/>
      <w:r>
        <w:rPr>
          <w:rStyle w:val="normaltextrun"/>
        </w:rPr>
        <w:lastRenderedPageBreak/>
        <w:t>Executive Summary</w:t>
      </w:r>
      <w:bookmarkEnd w:id="0"/>
    </w:p>
    <w:p w14:paraId="2449A89C" w14:textId="22725A07" w:rsidR="00E24594" w:rsidRPr="004B613F" w:rsidRDefault="00411E27" w:rsidP="004B613F">
      <w:r w:rsidRPr="00411E27">
        <w:t xml:space="preserve">The essay examines the impact of Artificial Intelligence (AI) on the banking industry, particularly in the context of credit approval decisions. The automation of loan approvals using machine learning models has raised concerns over potential data biases that could perpetuate societal discrimination and economic inequality. The essay highlights the need to address these challenges by </w:t>
      </w:r>
      <w:r>
        <w:t>illustrating in</w:t>
      </w:r>
      <w:r w:rsidR="00E24594">
        <w:t>s</w:t>
      </w:r>
      <w:r>
        <w:t>ta</w:t>
      </w:r>
      <w:r w:rsidR="00E24594">
        <w:t xml:space="preserve">nces of bias during the data management process and how it impacts businesses and customers so that actionable recommendations are provided to fight back the problematic.  </w:t>
      </w:r>
    </w:p>
    <w:p w14:paraId="54F8467F" w14:textId="0000231A" w:rsidR="00D229BB" w:rsidRPr="00D229BB" w:rsidRDefault="00D229BB" w:rsidP="00D229BB">
      <w:pPr>
        <w:rPr>
          <w:rStyle w:val="normaltextrun"/>
        </w:rPr>
      </w:pPr>
      <w:r w:rsidRPr="00D229BB">
        <w:rPr>
          <w:rStyle w:val="normaltextrun"/>
        </w:rPr>
        <w:t>The selected research philosophy was positivism that, along with a quantitative approach, was found to be the most convenient way to meet the research objectives as well as generalize the results and replicate them.</w:t>
      </w:r>
    </w:p>
    <w:p w14:paraId="2B505621" w14:textId="77777777" w:rsidR="00D82B6B" w:rsidRDefault="00D229BB" w:rsidP="00D229BB">
      <w:pPr>
        <w:rPr>
          <w:rStyle w:val="normaltextrun"/>
        </w:rPr>
      </w:pPr>
      <w:r w:rsidRPr="00D229BB">
        <w:rPr>
          <w:rStyle w:val="normaltextrun"/>
        </w:rPr>
        <w:t>The dataset was fetched from Kaggle and most of the cleaning was done. It was a fine selection given that it contains most or all key variables that would lead to an accurate prediction of loan approval using, in this case, decision trees. Moreover, it is important to point out how data was intentionally biased during the analysis to ensure the desired out due to regulatory limitations to obtain a real-life sample data.</w:t>
      </w:r>
    </w:p>
    <w:p w14:paraId="5C8E4C76" w14:textId="77777777" w:rsidR="00B97AB4" w:rsidRDefault="00B97AB4" w:rsidP="00D229BB">
      <w:pPr>
        <w:rPr>
          <w:rStyle w:val="normaltextrun"/>
        </w:rPr>
      </w:pPr>
      <w:r w:rsidRPr="00B97AB4">
        <w:rPr>
          <w:rStyle w:val="normaltextrun"/>
        </w:rPr>
        <w:t>The analysis uncover</w:t>
      </w:r>
      <w:r>
        <w:rPr>
          <w:rStyle w:val="normaltextrun"/>
        </w:rPr>
        <w:t>ed</w:t>
      </w:r>
      <w:r w:rsidRPr="00B97AB4">
        <w:rPr>
          <w:rStyle w:val="normaltextrun"/>
        </w:rPr>
        <w:t xml:space="preserve"> a negative correlation between gender and loan status implying that the latter has an unjustifiable relevant importance in the model's final output. Mor</w:t>
      </w:r>
      <w:r>
        <w:rPr>
          <w:rStyle w:val="normaltextrun"/>
        </w:rPr>
        <w:t>e</w:t>
      </w:r>
      <w:r w:rsidRPr="00B97AB4">
        <w:rPr>
          <w:rStyle w:val="normaltextrun"/>
        </w:rPr>
        <w:t>over, the use of input-contribution measurement tool called SHAP revealed that gender is the second most weighted attribute in the model.</w:t>
      </w:r>
    </w:p>
    <w:p w14:paraId="40AC2B1D" w14:textId="6B9580D1" w:rsidR="00925D5B" w:rsidRDefault="00777408" w:rsidP="00D229BB">
      <w:pPr>
        <w:rPr>
          <w:rStyle w:val="normaltextrun"/>
          <w:rFonts w:eastAsiaTheme="majorEastAsia" w:cstheme="majorBidi"/>
          <w:b/>
          <w:color w:val="1F3864" w:themeColor="accent1" w:themeShade="80"/>
          <w:sz w:val="32"/>
          <w:szCs w:val="32"/>
        </w:rPr>
      </w:pPr>
      <w:r>
        <w:rPr>
          <w:rStyle w:val="normaltextrun"/>
        </w:rPr>
        <w:t>Su</w:t>
      </w:r>
      <w:r w:rsidRPr="00777408">
        <w:rPr>
          <w:rStyle w:val="normaltextrun"/>
        </w:rPr>
        <w:t>ch findings increase the responsibility of BA managers during data management steps and considerations to create alternative criteria of credit-lending that rely less on historical unequal data.</w:t>
      </w:r>
      <w:r w:rsidR="00925D5B">
        <w:rPr>
          <w:rStyle w:val="normaltextrun"/>
        </w:rPr>
        <w:br w:type="page"/>
      </w:r>
    </w:p>
    <w:p w14:paraId="2E12E423" w14:textId="024C357A" w:rsidR="00A468E5" w:rsidRPr="00C73B76" w:rsidRDefault="00A468E5" w:rsidP="00C73B76">
      <w:pPr>
        <w:pStyle w:val="Heading1"/>
      </w:pPr>
      <w:bookmarkStart w:id="1" w:name="_Toc153017500"/>
      <w:r w:rsidRPr="00C73B76">
        <w:rPr>
          <w:rStyle w:val="normaltextrun"/>
        </w:rPr>
        <w:lastRenderedPageBreak/>
        <w:t>Introduction</w:t>
      </w:r>
      <w:bookmarkEnd w:id="1"/>
      <w:r w:rsidRPr="00C73B76">
        <w:rPr>
          <w:rStyle w:val="eop"/>
        </w:rPr>
        <w:t> </w:t>
      </w:r>
    </w:p>
    <w:p w14:paraId="75BA7A06" w14:textId="4A5C749A" w:rsidR="00BD2F23" w:rsidRPr="00B23099" w:rsidRDefault="00BD2F23" w:rsidP="00B23099">
      <w:pPr>
        <w:rPr>
          <w:rStyle w:val="normaltextrun"/>
        </w:rPr>
      </w:pPr>
      <w:r w:rsidRPr="00B23099">
        <w:rPr>
          <w:rStyle w:val="normaltextrun"/>
        </w:rPr>
        <w:t>Artificial Intelligence (AI) has profoundly reshaped our lives over the past few decades, with innovations ranging from music discovery platforms to automated vacuum cleaners. However, it's in the business realm, particularly in the banking industry, where AI has sparked a productivity revolution. The ingenious and practical application of AI has led to significant enhancements in cybersecurity, fraud detection, risk management, and more. Yet, among these advancements, credit approval decisions have emerged as a contentious issue.</w:t>
      </w:r>
    </w:p>
    <w:p w14:paraId="1D863EDB" w14:textId="57F21BE6" w:rsidR="00BD2F23" w:rsidRPr="00B23099" w:rsidRDefault="00BD2F23" w:rsidP="00B23099">
      <w:pPr>
        <w:rPr>
          <w:rStyle w:val="normaltextrun"/>
        </w:rPr>
      </w:pPr>
      <w:r w:rsidRPr="00B23099">
        <w:rPr>
          <w:rStyle w:val="normaltextrun"/>
        </w:rPr>
        <w:t>The automation of loan approvals, facilitated by the use of historical data and machine learning models, has ignited debates over potential data biases that could perpetuate longstanding societal discrimination and economic inequality. This is not a scenario that lenders intentionally create; rather, it stems from years of historical disparities among social groups that are imprinted in the data and subsequently reflected in the model outputs used for decision-making. The presence of such biases has elicited numerous ethical concerns due to their role in exacerbating socio-economic imbalances by restricting credit quality and access for the affected groups.</w:t>
      </w:r>
    </w:p>
    <w:p w14:paraId="568E462D" w14:textId="1B5A0313" w:rsidR="00A468E5" w:rsidRPr="00451CF2" w:rsidRDefault="00A468E5" w:rsidP="00451CF2">
      <w:pPr>
        <w:pStyle w:val="Heading2"/>
      </w:pPr>
      <w:bookmarkStart w:id="2" w:name="_Toc153017501"/>
      <w:r w:rsidRPr="00451CF2">
        <w:rPr>
          <w:rStyle w:val="normaltextrun"/>
        </w:rPr>
        <w:t>Problem statement</w:t>
      </w:r>
      <w:bookmarkEnd w:id="2"/>
      <w:r w:rsidRPr="00451CF2">
        <w:rPr>
          <w:rStyle w:val="eop"/>
        </w:rPr>
        <w:t> </w:t>
      </w:r>
    </w:p>
    <w:p w14:paraId="5483A6BB" w14:textId="0543AA09" w:rsidR="005A6635" w:rsidRPr="00451CF2" w:rsidRDefault="00BD2F23" w:rsidP="00451CF2">
      <w:pPr>
        <w:rPr>
          <w:rStyle w:val="normaltextrun"/>
        </w:rPr>
      </w:pPr>
      <w:r w:rsidRPr="00451CF2">
        <w:rPr>
          <w:rStyle w:val="normaltextrun"/>
        </w:rPr>
        <w:t>The integration of AI to streamline loan approval decisions is undeniably here to stay. Consequently, addressing associated challenges has become a top priority for organizations. From an outsider's perspective, it might be tempting to attribute such behavior solely to banks (which is partially accurate). However, the real hurdle lies in the historically biased data fed into machine learning algorithms for predictions. Therefore, it's crucial to illustrate what transpires behind the scenes and identify which factors during the data management phase contribute to these undesirable outcomes.</w:t>
      </w:r>
    </w:p>
    <w:p w14:paraId="1389CC96" w14:textId="77777777" w:rsidR="00A468E5" w:rsidRPr="00451CF2" w:rsidRDefault="00A468E5" w:rsidP="00C73B76">
      <w:pPr>
        <w:pStyle w:val="Heading2"/>
        <w:rPr>
          <w:rFonts w:cs="Times New Roman"/>
        </w:rPr>
      </w:pPr>
      <w:bookmarkStart w:id="3" w:name="_Toc153017502"/>
      <w:r w:rsidRPr="00451CF2">
        <w:rPr>
          <w:rStyle w:val="normaltextrun"/>
          <w:rFonts w:cs="Times New Roman"/>
          <w:color w:val="000000" w:themeColor="text1"/>
        </w:rPr>
        <w:lastRenderedPageBreak/>
        <w:t>Objectives</w:t>
      </w:r>
      <w:bookmarkEnd w:id="3"/>
      <w:r w:rsidRPr="00451CF2">
        <w:rPr>
          <w:rStyle w:val="eop"/>
          <w:rFonts w:cs="Times New Roman"/>
          <w:color w:val="000000" w:themeColor="text1"/>
        </w:rPr>
        <w:t> </w:t>
      </w:r>
    </w:p>
    <w:p w14:paraId="287A52BC" w14:textId="77777777" w:rsidR="00A468E5" w:rsidRPr="00451CF2" w:rsidRDefault="00A468E5" w:rsidP="00451CF2">
      <w:pPr>
        <w:pStyle w:val="ListParagraph"/>
        <w:numPr>
          <w:ilvl w:val="0"/>
          <w:numId w:val="8"/>
        </w:numPr>
        <w:rPr>
          <w:rStyle w:val="normaltextrun"/>
        </w:rPr>
      </w:pPr>
      <w:r w:rsidRPr="00451CF2">
        <w:rPr>
          <w:rStyle w:val="normaltextrun"/>
        </w:rPr>
        <w:t>To uncover and illustrate instances of bias within the data used to develop AI-driven loan eligibility criteria.  </w:t>
      </w:r>
    </w:p>
    <w:p w14:paraId="77C4D1A2" w14:textId="77777777" w:rsidR="00A468E5" w:rsidRPr="00451CF2" w:rsidRDefault="00A468E5" w:rsidP="00451CF2">
      <w:pPr>
        <w:pStyle w:val="ListParagraph"/>
        <w:numPr>
          <w:ilvl w:val="0"/>
          <w:numId w:val="8"/>
        </w:numPr>
        <w:rPr>
          <w:rStyle w:val="normaltextrun"/>
        </w:rPr>
      </w:pPr>
      <w:r w:rsidRPr="00451CF2">
        <w:rPr>
          <w:rStyle w:val="normaltextrun"/>
        </w:rPr>
        <w:t>To investigate how AI algorithm biases impact businesses and their customers.  </w:t>
      </w:r>
    </w:p>
    <w:p w14:paraId="43A31551" w14:textId="17EACDE5" w:rsidR="00A468E5" w:rsidRPr="00451CF2" w:rsidRDefault="00A468E5" w:rsidP="00451CF2">
      <w:pPr>
        <w:pStyle w:val="ListParagraph"/>
        <w:numPr>
          <w:ilvl w:val="0"/>
          <w:numId w:val="8"/>
        </w:numPr>
        <w:rPr>
          <w:rStyle w:val="normaltextrun"/>
        </w:rPr>
      </w:pPr>
      <w:r w:rsidRPr="00451CF2">
        <w:rPr>
          <w:rStyle w:val="normaltextrun"/>
        </w:rPr>
        <w:t>To offer actionable recommendations for banks to proactively address bias in AI systems within the competitive financial market. </w:t>
      </w:r>
    </w:p>
    <w:p w14:paraId="6275A814" w14:textId="2296059E" w:rsidR="00A468E5" w:rsidRPr="00451CF2" w:rsidRDefault="00A468E5" w:rsidP="00C73B76">
      <w:pPr>
        <w:pStyle w:val="Heading2"/>
        <w:rPr>
          <w:rFonts w:cs="Times New Roman"/>
        </w:rPr>
      </w:pPr>
      <w:bookmarkStart w:id="4" w:name="_Toc153017503"/>
      <w:r w:rsidRPr="00451CF2">
        <w:rPr>
          <w:rStyle w:val="normaltextrun"/>
          <w:rFonts w:cs="Times New Roman"/>
          <w:color w:val="000000" w:themeColor="text1"/>
        </w:rPr>
        <w:t>Research questions</w:t>
      </w:r>
      <w:bookmarkEnd w:id="4"/>
      <w:r w:rsidRPr="00451CF2">
        <w:rPr>
          <w:rStyle w:val="eop"/>
          <w:rFonts w:cs="Times New Roman"/>
          <w:color w:val="2F5496"/>
        </w:rPr>
        <w:t> </w:t>
      </w:r>
    </w:p>
    <w:p w14:paraId="56BDF76F" w14:textId="77777777" w:rsidR="00A468E5" w:rsidRPr="00451CF2" w:rsidRDefault="00A468E5" w:rsidP="00451CF2">
      <w:pPr>
        <w:pStyle w:val="ListParagraph"/>
        <w:numPr>
          <w:ilvl w:val="0"/>
          <w:numId w:val="7"/>
        </w:numPr>
        <w:rPr>
          <w:rStyle w:val="normaltextrun"/>
        </w:rPr>
      </w:pPr>
      <w:r w:rsidRPr="00451CF2">
        <w:rPr>
          <w:rStyle w:val="normaltextrun"/>
        </w:rPr>
        <w:t>What are the discernible instances of bias within the data used for forming AI-driven loan eligibility criteria?  </w:t>
      </w:r>
    </w:p>
    <w:p w14:paraId="50CA33F1" w14:textId="77777777" w:rsidR="00A468E5" w:rsidRPr="00451CF2" w:rsidRDefault="00A468E5" w:rsidP="00451CF2">
      <w:pPr>
        <w:pStyle w:val="ListParagraph"/>
        <w:numPr>
          <w:ilvl w:val="0"/>
          <w:numId w:val="7"/>
        </w:numPr>
        <w:rPr>
          <w:rStyle w:val="normaltextrun"/>
        </w:rPr>
      </w:pPr>
      <w:r w:rsidRPr="00451CF2">
        <w:rPr>
          <w:rStyle w:val="normaltextrun"/>
        </w:rPr>
        <w:t>How does bias within AI algorithms affect businesses and their customer base?  </w:t>
      </w:r>
    </w:p>
    <w:p w14:paraId="12EE7CBA" w14:textId="0FD45774" w:rsidR="00BD2F23" w:rsidRPr="00AB6B82" w:rsidRDefault="00A468E5" w:rsidP="00451CF2">
      <w:pPr>
        <w:pStyle w:val="ListParagraph"/>
        <w:numPr>
          <w:ilvl w:val="0"/>
          <w:numId w:val="7"/>
        </w:numPr>
        <w:rPr>
          <w:rStyle w:val="normaltextrun"/>
          <w:rFonts w:asciiTheme="minorHAnsi" w:hAnsiTheme="minorHAnsi"/>
        </w:rPr>
      </w:pPr>
      <w:r w:rsidRPr="00451CF2">
        <w:rPr>
          <w:rStyle w:val="normaltextrun"/>
        </w:rPr>
        <w:t>What actionable recommendations can be provided to banks for mitigating bias in AI systems within the competitive financial market? </w:t>
      </w:r>
    </w:p>
    <w:p w14:paraId="567C2B15" w14:textId="77777777" w:rsidR="00AB6B82" w:rsidRDefault="00AB6B82" w:rsidP="00AB6B82">
      <w:pPr>
        <w:rPr>
          <w:rFonts w:asciiTheme="minorHAnsi" w:hAnsiTheme="minorHAnsi"/>
        </w:rPr>
      </w:pPr>
    </w:p>
    <w:p w14:paraId="2B8B6D17" w14:textId="77777777" w:rsidR="00AB6B82" w:rsidRDefault="00AB6B82" w:rsidP="00AB6B82">
      <w:pPr>
        <w:rPr>
          <w:rFonts w:asciiTheme="minorHAnsi" w:hAnsiTheme="minorHAnsi"/>
        </w:rPr>
      </w:pPr>
    </w:p>
    <w:p w14:paraId="606EC3EA" w14:textId="77777777" w:rsidR="00AB6B82" w:rsidRDefault="00AB6B82" w:rsidP="00AB6B82">
      <w:pPr>
        <w:rPr>
          <w:rFonts w:asciiTheme="minorHAnsi" w:hAnsiTheme="minorHAnsi"/>
        </w:rPr>
      </w:pPr>
    </w:p>
    <w:p w14:paraId="74474745" w14:textId="77777777" w:rsidR="00AB6B82" w:rsidRDefault="00AB6B82" w:rsidP="00AB6B82">
      <w:pPr>
        <w:rPr>
          <w:rFonts w:asciiTheme="minorHAnsi" w:hAnsiTheme="minorHAnsi"/>
        </w:rPr>
      </w:pPr>
    </w:p>
    <w:p w14:paraId="24A098AD" w14:textId="77777777" w:rsidR="00AB6B82" w:rsidRDefault="00AB6B82" w:rsidP="00AB6B82">
      <w:pPr>
        <w:rPr>
          <w:rFonts w:asciiTheme="minorHAnsi" w:hAnsiTheme="minorHAnsi"/>
        </w:rPr>
      </w:pPr>
    </w:p>
    <w:p w14:paraId="59D2915A" w14:textId="77777777" w:rsidR="00AB6B82" w:rsidRDefault="00AB6B82" w:rsidP="00AB6B82">
      <w:pPr>
        <w:rPr>
          <w:rFonts w:asciiTheme="minorHAnsi" w:hAnsiTheme="minorHAnsi"/>
        </w:rPr>
      </w:pPr>
    </w:p>
    <w:p w14:paraId="3C7B3340" w14:textId="77777777" w:rsidR="00AB6B82" w:rsidRPr="00AB6B82" w:rsidRDefault="00AB6B82" w:rsidP="00AB6B82">
      <w:pPr>
        <w:rPr>
          <w:rFonts w:asciiTheme="minorHAnsi" w:hAnsiTheme="minorHAnsi"/>
        </w:rPr>
      </w:pPr>
    </w:p>
    <w:p w14:paraId="77E0387A" w14:textId="59B3D5C8" w:rsidR="00BD2F23" w:rsidRPr="00BD2F23" w:rsidRDefault="00BD2F23" w:rsidP="00BD2F23">
      <w:pPr>
        <w:pStyle w:val="Heading1"/>
        <w:rPr>
          <w:rFonts w:eastAsia="Times New Roman"/>
        </w:rPr>
      </w:pPr>
      <w:bookmarkStart w:id="5" w:name="_Toc153017504"/>
      <w:r>
        <w:rPr>
          <w:lang w:val="en-CA"/>
        </w:rPr>
        <w:lastRenderedPageBreak/>
        <w:t>I</w:t>
      </w:r>
      <w:r w:rsidRPr="00BD2F23">
        <w:rPr>
          <w:rFonts w:eastAsia="Times New Roman"/>
          <w:lang w:val="en-CA"/>
        </w:rPr>
        <w:t>ndustry Overview</w:t>
      </w:r>
      <w:bookmarkEnd w:id="5"/>
      <w:r w:rsidRPr="00BD2F23">
        <w:rPr>
          <w:rFonts w:eastAsia="Times New Roman"/>
        </w:rPr>
        <w:t> </w:t>
      </w:r>
    </w:p>
    <w:p w14:paraId="6FE3901C" w14:textId="31ED5131" w:rsidR="00BD2F23" w:rsidRPr="00BD2F23" w:rsidRDefault="00BD2F23" w:rsidP="00C73B76">
      <w:pPr>
        <w:pStyle w:val="Heading2"/>
        <w:rPr>
          <w:rFonts w:eastAsia="Times New Roman"/>
        </w:rPr>
      </w:pPr>
      <w:bookmarkStart w:id="6" w:name="_Toc153017505"/>
      <w:r w:rsidRPr="00BD2F23">
        <w:rPr>
          <w:rFonts w:eastAsia="Times New Roman"/>
          <w:lang w:val="en-CA"/>
        </w:rPr>
        <w:t>Statistical Information</w:t>
      </w:r>
      <w:bookmarkEnd w:id="6"/>
    </w:p>
    <w:p w14:paraId="081C82AD" w14:textId="2F9A92F2" w:rsidR="00BD2F23" w:rsidRPr="00BD2F23" w:rsidRDefault="00BD2F23" w:rsidP="003E3334">
      <w:pPr>
        <w:rPr>
          <w:rFonts w:eastAsia="Times New Roman" w:cs="Times New Roman"/>
          <w14:ligatures w14:val="none"/>
        </w:rPr>
      </w:pPr>
      <w:r w:rsidRPr="00BD2F23">
        <w:rPr>
          <w:rFonts w:eastAsia="Times New Roman" w:cs="Times New Roman"/>
          <w:lang w:val="en-CA"/>
          <w14:ligatures w14:val="none"/>
        </w:rPr>
        <w:t>The</w:t>
      </w:r>
      <w:r w:rsidR="00941A74">
        <w:rPr>
          <w:lang w:val="en-CA"/>
        </w:rPr>
        <w:t xml:space="preserve"> banking industry is </w:t>
      </w:r>
      <w:r w:rsidR="00554DC6">
        <w:rPr>
          <w:lang w:val="en-CA"/>
        </w:rPr>
        <w:t>in a much more robust stand compared to its state post the 2008 financial crisis</w:t>
      </w:r>
      <w:r w:rsidRPr="00BD2F23">
        <w:rPr>
          <w:rFonts w:eastAsia="Times New Roman" w:cs="Times New Roman"/>
          <w:lang w:val="en-CA"/>
          <w14:ligatures w14:val="none"/>
        </w:rPr>
        <w:t xml:space="preserve">. </w:t>
      </w:r>
      <w:r w:rsidR="00554DC6" w:rsidRPr="00554DC6">
        <w:rPr>
          <w:lang w:val="en-CA"/>
        </w:rPr>
        <w:t>In 2022, the total worldwide assets increased to \$154,211, marking a 3.79% year-over-year growth from \$148,583 in 2021, as reported by The Banker's Top 1000 World Banks Ranking for 2022</w:t>
      </w:r>
      <w:r w:rsidR="00554DC6">
        <w:rPr>
          <w:lang w:val="en-CA"/>
        </w:rPr>
        <w:t xml:space="preserve"> (Meola).</w:t>
      </w:r>
      <w:r w:rsidRPr="00BD2F23">
        <w:rPr>
          <w:rFonts w:eastAsia="Times New Roman" w:cs="Times New Roman"/>
          <w:lang w:val="en-CA"/>
          <w14:ligatures w14:val="none"/>
        </w:rPr>
        <w:t xml:space="preserve"> </w:t>
      </w:r>
      <w:r w:rsidR="00554DC6">
        <w:rPr>
          <w:lang w:val="en-CA"/>
        </w:rPr>
        <w:t xml:space="preserve"> </w:t>
      </w:r>
      <w:r w:rsidR="0034509C">
        <w:rPr>
          <w:lang w:val="en-CA"/>
        </w:rPr>
        <w:t xml:space="preserve">Projections are that banks will be back to profitability sooner than expected, a short downtrend in 2023 </w:t>
      </w:r>
      <w:sdt>
        <w:sdtPr>
          <w:rPr>
            <w:lang w:val="en-CA"/>
          </w:rPr>
          <w:id w:val="694432686"/>
          <w:citation/>
        </w:sdtPr>
        <w:sdtEndPr/>
        <w:sdtContent>
          <w:r w:rsidR="0034509C">
            <w:rPr>
              <w:lang w:val="en-CA"/>
            </w:rPr>
            <w:fldChar w:fldCharType="begin"/>
          </w:r>
          <w:r w:rsidR="0034509C">
            <w:instrText xml:space="preserve"> CITATION Del22 \l 1033 </w:instrText>
          </w:r>
          <w:r w:rsidR="0034509C">
            <w:rPr>
              <w:lang w:val="en-CA"/>
            </w:rPr>
            <w:fldChar w:fldCharType="separate"/>
          </w:r>
          <w:r w:rsidR="003E3334">
            <w:rPr>
              <w:noProof/>
            </w:rPr>
            <w:t>(Deloitte)</w:t>
          </w:r>
          <w:r w:rsidR="0034509C">
            <w:rPr>
              <w:lang w:val="en-CA"/>
            </w:rPr>
            <w:fldChar w:fldCharType="end"/>
          </w:r>
        </w:sdtContent>
      </w:sdt>
      <w:r w:rsidR="0034509C">
        <w:rPr>
          <w:lang w:val="en-CA"/>
        </w:rPr>
        <w:t>:</w:t>
      </w:r>
    </w:p>
    <w:p w14:paraId="48CDEE1B" w14:textId="465BC033" w:rsidR="00BD2F23" w:rsidRPr="00BD2F23" w:rsidRDefault="00BD2F23" w:rsidP="00BD2F23">
      <w:pPr>
        <w:pStyle w:val="paragraph"/>
        <w:rPr>
          <w:rFonts w:ascii="Cambria" w:hAnsi="Cambria"/>
        </w:rPr>
      </w:pPr>
      <w:r w:rsidRPr="00BD2F23">
        <w:rPr>
          <w:rFonts w:ascii="Cambria" w:hAnsi="Cambria"/>
          <w:noProof/>
        </w:rPr>
        <w:drawing>
          <wp:inline distT="0" distB="0" distL="0" distR="0" wp14:anchorId="0D1BA045" wp14:editId="69724B01">
            <wp:extent cx="5577450" cy="3074382"/>
            <wp:effectExtent l="0" t="0" r="4445" b="0"/>
            <wp:docPr id="2060819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7316"/>
                    <a:stretch/>
                  </pic:blipFill>
                  <pic:spPr bwMode="auto">
                    <a:xfrm>
                      <a:off x="0" y="0"/>
                      <a:ext cx="5664277" cy="3122242"/>
                    </a:xfrm>
                    <a:prstGeom prst="rect">
                      <a:avLst/>
                    </a:prstGeom>
                    <a:noFill/>
                    <a:ln>
                      <a:noFill/>
                    </a:ln>
                    <a:extLst>
                      <a:ext uri="{53640926-AAD7-44D8-BBD7-CCE9431645EC}">
                        <a14:shadowObscured xmlns:a14="http://schemas.microsoft.com/office/drawing/2010/main"/>
                      </a:ext>
                    </a:extLst>
                  </pic:spPr>
                </pic:pic>
              </a:graphicData>
            </a:graphic>
          </wp:inline>
        </w:drawing>
      </w:r>
      <w:r w:rsidRPr="00BD2F23">
        <w:rPr>
          <w:rFonts w:ascii="Cambria" w:hAnsi="Cambria"/>
        </w:rPr>
        <w:t> </w:t>
      </w:r>
    </w:p>
    <w:p w14:paraId="1F3451AF" w14:textId="2A704608" w:rsidR="00BD2F23" w:rsidRPr="00BD2F23" w:rsidRDefault="00BD2F23" w:rsidP="00C73B76">
      <w:pPr>
        <w:pStyle w:val="Heading2"/>
        <w:rPr>
          <w:rFonts w:eastAsia="Times New Roman"/>
        </w:rPr>
      </w:pPr>
      <w:bookmarkStart w:id="7" w:name="_Toc153017506"/>
      <w:r w:rsidRPr="00BD2F23">
        <w:rPr>
          <w:rFonts w:eastAsia="Times New Roman"/>
          <w:lang w:val="en-CA"/>
        </w:rPr>
        <w:t>Current Trend in the Industry</w:t>
      </w:r>
      <w:bookmarkEnd w:id="7"/>
    </w:p>
    <w:p w14:paraId="352E722E" w14:textId="77777777" w:rsidR="00BD2F23" w:rsidRPr="00BD2F23" w:rsidRDefault="00BD2F23" w:rsidP="00451CF2">
      <w:r w:rsidRPr="00BD2F23">
        <w:rPr>
          <w:lang w:val="en-CA"/>
        </w:rPr>
        <w:t>The advent of technology has caused a rapid shift towards online and mobile banking, as well as the emergence of digital-only banks. Additionally, there is a growing emphasis on sustainable and responsible banking practices, which prioritize environmentally friendly methods and ethical investments. Banks are now turning to AI and ML for various tasks, such as fraud detection, risk assessment, and improving customer experiences. </w:t>
      </w:r>
      <w:r w:rsidRPr="00BD2F23">
        <w:t> </w:t>
      </w:r>
    </w:p>
    <w:p w14:paraId="51DF0CC0" w14:textId="77777777" w:rsidR="00BD2F23" w:rsidRPr="00BD2F23" w:rsidRDefault="00BD2F23" w:rsidP="00C73B76">
      <w:pPr>
        <w:pStyle w:val="Heading2"/>
        <w:rPr>
          <w:rFonts w:eastAsia="Times New Roman"/>
        </w:rPr>
      </w:pPr>
      <w:bookmarkStart w:id="8" w:name="_Toc153017507"/>
      <w:r w:rsidRPr="00BD2F23">
        <w:rPr>
          <w:rFonts w:eastAsia="Times New Roman"/>
          <w:lang w:val="en-CA"/>
        </w:rPr>
        <w:lastRenderedPageBreak/>
        <w:t>Key Drivers of the Industry</w:t>
      </w:r>
      <w:bookmarkEnd w:id="8"/>
      <w:r w:rsidRPr="00BD2F23">
        <w:rPr>
          <w:rFonts w:eastAsia="Times New Roman"/>
        </w:rPr>
        <w:t> </w:t>
      </w:r>
    </w:p>
    <w:p w14:paraId="74F90ADF" w14:textId="7A57BA8F" w:rsidR="00BD2F23" w:rsidRPr="00BD2F23" w:rsidRDefault="00941A74" w:rsidP="00451CF2">
      <w:r w:rsidRPr="00941A74">
        <w:rPr>
          <w:lang w:val="en-CA"/>
        </w:rPr>
        <w:t>T</w:t>
      </w:r>
      <w:r w:rsidR="00BD2F23" w:rsidRPr="00BD2F23">
        <w:rPr>
          <w:lang w:val="en-CA"/>
        </w:rPr>
        <w:t>here are currently 10 business drivers in the banking industry. Yet, find below what</w:t>
      </w:r>
      <w:r w:rsidRPr="00941A74">
        <w:rPr>
          <w:lang w:val="en-CA"/>
        </w:rPr>
        <w:t>, for this report, are</w:t>
      </w:r>
      <w:r w:rsidR="00BD2F23" w:rsidRPr="00BD2F23">
        <w:rPr>
          <w:lang w:val="en-CA"/>
        </w:rPr>
        <w:t xml:space="preserve"> consider the most important 4: Data &amp; Analytics: Disruptive technologies, such as blockchain, are driving change in the industry; Customer experience: On-demand, customized products and service to akin to Amazon; Regulation: Uncertainty surrounding a complex and inter-connected global issue; </w:t>
      </w:r>
      <w:r w:rsidR="00BD2F23" w:rsidRPr="00BD2F23">
        <w:t xml:space="preserve">Digital transformation: Digital labor, artificial and cognitive intelligence, platform models, payments, talent, cloud, API / fintech …and, more </w:t>
      </w:r>
      <w:sdt>
        <w:sdtPr>
          <w:id w:val="-769470284"/>
          <w:citation/>
        </w:sdtPr>
        <w:sdtEndPr/>
        <w:sdtContent>
          <w:r>
            <w:fldChar w:fldCharType="begin"/>
          </w:r>
          <w:r>
            <w:instrText xml:space="preserve"> CITATION KPM18 \l 1033 </w:instrText>
          </w:r>
          <w:r>
            <w:fldChar w:fldCharType="separate"/>
          </w:r>
          <w:r w:rsidR="003E3334" w:rsidRPr="003E3334">
            <w:rPr>
              <w:noProof/>
            </w:rPr>
            <w:t>(KPMG LLP)</w:t>
          </w:r>
          <w:r>
            <w:fldChar w:fldCharType="end"/>
          </w:r>
        </w:sdtContent>
      </w:sdt>
    </w:p>
    <w:p w14:paraId="11230726" w14:textId="3525BC1F" w:rsidR="00BD2F23" w:rsidRPr="00BD2F23" w:rsidRDefault="00BD2F23" w:rsidP="00C73B76">
      <w:pPr>
        <w:pStyle w:val="Heading2"/>
        <w:rPr>
          <w:rFonts w:eastAsia="Times New Roman"/>
        </w:rPr>
      </w:pPr>
      <w:bookmarkStart w:id="9" w:name="_Toc153017508"/>
      <w:r w:rsidRPr="00BD2F23">
        <w:rPr>
          <w:rFonts w:eastAsia="Times New Roman"/>
          <w:lang w:val="en-CA"/>
        </w:rPr>
        <w:t>Key Players in the Industry and why</w:t>
      </w:r>
      <w:bookmarkEnd w:id="9"/>
    </w:p>
    <w:p w14:paraId="5A7CE638" w14:textId="77A3F8CD" w:rsidR="00EE1F5C" w:rsidRDefault="00EE1F5C" w:rsidP="00451CF2">
      <w:pPr>
        <w:rPr>
          <w:lang w:val="en-CA"/>
        </w:rPr>
      </w:pPr>
      <w:r>
        <w:rPr>
          <w:lang w:val="en-CA"/>
        </w:rPr>
        <w:t>J</w:t>
      </w:r>
      <w:r w:rsidRPr="00EE1F5C">
        <w:rPr>
          <w:lang w:val="en-CA"/>
        </w:rPr>
        <w:t>P</w:t>
      </w:r>
      <w:r>
        <w:rPr>
          <w:lang w:val="en-CA"/>
        </w:rPr>
        <w:t xml:space="preserve"> </w:t>
      </w:r>
      <w:r w:rsidRPr="00EE1F5C">
        <w:rPr>
          <w:lang w:val="en-CA"/>
        </w:rPr>
        <w:t>Morgan Chase, an American multinational bank, is distinguished by its extensive assets, worldwide influence, and broad spectrum of services. The Industrial and Commercial Bank of China (ICBC), recognized as the world’s biggest bank in terms of total assets, holds a commanding position in the Asia-Pacific market. HSBC, having a significant footprint in both Europe and Asia, is instrumental in the global banking and finance sector.</w:t>
      </w:r>
    </w:p>
    <w:p w14:paraId="35E2C6A8" w14:textId="730A3138" w:rsidR="00BD2F23" w:rsidRPr="00BD2F23" w:rsidRDefault="00BD2F23" w:rsidP="00C73B76">
      <w:pPr>
        <w:pStyle w:val="Heading2"/>
        <w:rPr>
          <w:rFonts w:eastAsia="Times New Roman"/>
        </w:rPr>
      </w:pPr>
      <w:bookmarkStart w:id="10" w:name="_Toc153017509"/>
      <w:r w:rsidRPr="00BD2F23">
        <w:rPr>
          <w:rFonts w:eastAsia="Times New Roman"/>
          <w:lang w:val="en-CA"/>
        </w:rPr>
        <w:t>Barriers in the Industry</w:t>
      </w:r>
      <w:bookmarkEnd w:id="10"/>
    </w:p>
    <w:p w14:paraId="1057B51F" w14:textId="0F0F47A4" w:rsidR="00BD2F23" w:rsidRDefault="00EE1F5C" w:rsidP="00451CF2">
      <w:pPr>
        <w:rPr>
          <w:lang w:val="en-CA"/>
        </w:rPr>
      </w:pPr>
      <w:r>
        <w:rPr>
          <w:lang w:val="en-CA"/>
        </w:rPr>
        <w:t xml:space="preserve">Some of the entry barriers that exist in the industry are the substantial capital </w:t>
      </w:r>
      <w:r w:rsidR="003E3334">
        <w:rPr>
          <w:lang w:val="en-CA"/>
        </w:rPr>
        <w:t>investment</w:t>
      </w:r>
      <w:r>
        <w:rPr>
          <w:lang w:val="en-CA"/>
        </w:rPr>
        <w:t xml:space="preserve"> as well as the compliance with numerous </w:t>
      </w:r>
      <w:r w:rsidR="003E3334">
        <w:rPr>
          <w:lang w:val="en-CA"/>
        </w:rPr>
        <w:t>regulations</w:t>
      </w:r>
      <w:r>
        <w:rPr>
          <w:lang w:val="en-CA"/>
        </w:rPr>
        <w:t xml:space="preserve"> and a time-</w:t>
      </w:r>
      <w:r w:rsidR="003E3334">
        <w:rPr>
          <w:lang w:val="en-CA"/>
        </w:rPr>
        <w:t>consuming</w:t>
      </w:r>
      <w:r>
        <w:rPr>
          <w:lang w:val="en-CA"/>
        </w:rPr>
        <w:t xml:space="preserve"> process to build reputation and trust. Furthermore, leaving the industry also has its challenges like a costly process associated with breaking long-term </w:t>
      </w:r>
      <w:r w:rsidR="003E3334">
        <w:rPr>
          <w:lang w:val="en-CA"/>
        </w:rPr>
        <w:t>arrangements</w:t>
      </w:r>
      <w:r>
        <w:rPr>
          <w:lang w:val="en-CA"/>
        </w:rPr>
        <w:t xml:space="preserve"> with customers, a flagrant reputational impact if the </w:t>
      </w:r>
      <w:r w:rsidR="003E3334">
        <w:rPr>
          <w:lang w:val="en-CA"/>
        </w:rPr>
        <w:t>circumstances</w:t>
      </w:r>
      <w:r>
        <w:rPr>
          <w:lang w:val="en-CA"/>
        </w:rPr>
        <w:t xml:space="preserve"> are adverse by the time of departing and regulatory restrictions that </w:t>
      </w:r>
      <w:r w:rsidR="003E3334">
        <w:rPr>
          <w:lang w:val="en-CA"/>
        </w:rPr>
        <w:t xml:space="preserve">turn leaving some financials markets </w:t>
      </w:r>
      <w:proofErr w:type="gramStart"/>
      <w:r w:rsidR="003E3334">
        <w:rPr>
          <w:lang w:val="en-CA"/>
        </w:rPr>
        <w:t>a</w:t>
      </w:r>
      <w:proofErr w:type="gramEnd"/>
      <w:r w:rsidR="003E3334">
        <w:rPr>
          <w:lang w:val="en-CA"/>
        </w:rPr>
        <w:t xml:space="preserve"> extremely difficult task.</w:t>
      </w:r>
    </w:p>
    <w:p w14:paraId="0B75FD6B" w14:textId="77777777" w:rsidR="00AB6B82" w:rsidRDefault="00AB6B82" w:rsidP="00451CF2">
      <w:pPr>
        <w:rPr>
          <w:lang w:val="en-CA"/>
        </w:rPr>
      </w:pPr>
    </w:p>
    <w:p w14:paraId="43BD1096" w14:textId="4959B71E" w:rsidR="003E3334" w:rsidRPr="00BD2F23" w:rsidRDefault="00C73B76" w:rsidP="003E3334">
      <w:pPr>
        <w:pStyle w:val="Heading1"/>
        <w:rPr>
          <w:rFonts w:eastAsia="Times New Roman" w:cs="Times New Roman"/>
          <w14:ligatures w14:val="none"/>
        </w:rPr>
      </w:pPr>
      <w:bookmarkStart w:id="11" w:name="_Toc153017510"/>
      <w:r>
        <w:rPr>
          <w:lang w:val="en-CA"/>
        </w:rPr>
        <w:lastRenderedPageBreak/>
        <w:t>Literature Review</w:t>
      </w:r>
      <w:bookmarkEnd w:id="11"/>
    </w:p>
    <w:p w14:paraId="4F8A1E2E" w14:textId="5330F23F" w:rsidR="003E3334" w:rsidRDefault="003E3334" w:rsidP="003E3334">
      <w:r>
        <w:t>The ethical challenges of AI in decision-making processes, particularly in the domain of loan approvals, present several problems that are yet subject to discussion. These issues are highly contextualized in the context of banks' loan approval processes. The issues include data protection policy, fairness, potential bias, and transparency (</w:t>
      </w:r>
      <w:proofErr w:type="spellStart"/>
      <w:r>
        <w:t>Rizinski</w:t>
      </w:r>
      <w:proofErr w:type="spellEnd"/>
      <w:r>
        <w:t xml:space="preserve"> et al.). Mortgage lending has exhibited bias against Latin and African American lenders, with minority groups being charged significantly higher interest rates and rejected more often than their privileged counterparts in the States (Singh). These biases lead to discriminatory loan classifiers and can cause more significant housing, wealth, and property gaps between unprivileged and privileged groups. Due to this ubiquity, concerns are starting to arise about whether the development of AI systems, and the decisions made by them, should be based on a set of ethical principles to promote transparency, social equity, sustainability, and avoid social injustices. In this regard the concept of fairness is defined. There are contexts where understanding motivations leading to a specific result is more important than the result itself, and it is crucial to be able to understand the reasons why a prediction was made to build trust in the decisions taken by a model (Purificato). </w:t>
      </w:r>
    </w:p>
    <w:p w14:paraId="6BDEE101" w14:textId="79C69AE3" w:rsidR="003E3334" w:rsidRDefault="003E3334" w:rsidP="003E3334">
      <w:r>
        <w:t xml:space="preserve">It is well-known the importance of fair credit access in our modern economy so that the financial impact these algorithms have on credit borrowers is unarguable. A report from The Markup revealed that people belonging to a social minority were more prone to be refused a home loan than Caucasians with same financial background. This has resulted in 2.25 trillion out of 13 trillion dollars of unpaid loads in the US linked to those minority groups just in 2017 (Hale). Moreover, on an article published by the Markup a comparison was made between people of color with an income over $100,000 and White borrowers with earning below the same mark and results were stunning. Even though minority applicants had greater earnings and better risk categories like “healthy” or “manageable”, their counterparts got </w:t>
      </w:r>
      <w:r>
        <w:lastRenderedPageBreak/>
        <w:t xml:space="preserve">their credit approved more frequently by lenders. It evidences huge differences in approval rates (Martinez and Kirchner). </w:t>
      </w:r>
    </w:p>
    <w:p w14:paraId="7F7B057D" w14:textId="60B45AB3" w:rsidR="003E3334" w:rsidRDefault="003E3334" w:rsidP="003E3334">
      <w:r>
        <w:t xml:space="preserve">The impact of using machine learning in the financial industry may have caused challenges in loan approval processes. The challenges are driven by biased behavior from the data collection and algorithm interaction. The sources of bias could be from historical bias and representation bias. Historical bias happens when a model just uses perfectly sampled and measured data, and this does not represent the reality accurately. Representation bias occurs when there is generalization of certain population. The use of certain population as data does not reflect on other types of groups especially the underrepresented group and the sample classification is uneven. These biases could cause harm to the model outcome (Suresh and </w:t>
      </w:r>
      <w:proofErr w:type="spellStart"/>
      <w:r>
        <w:t>Guttag</w:t>
      </w:r>
      <w:proofErr w:type="spellEnd"/>
      <w:r>
        <w:t xml:space="preserve">). Other bias may also be caused by deep learning where machine learning is created to mimic the human brain. Deep learning with artificial neural networks can exhibit biases due to the incorporation of human biases from training data, the influence of historical criteria (stability bias), and limitations in the data, which can result in incomplete or biased representations of the real world (Baer and Kamalnath).  </w:t>
      </w:r>
    </w:p>
    <w:p w14:paraId="433D6801" w14:textId="25CBB7B8" w:rsidR="00A55BF6" w:rsidRDefault="003E3334" w:rsidP="00A55BF6">
      <w:r>
        <w:t xml:space="preserve">There are few approaches that can be taken to mitigate the bias of loan approval processes. First would addressing and assessing the potential source of the bias such as data, metric and measures, algorithm, and models (Fu et al.). Data bias is the result of data collection errors, sampling selection problems, and historical human biases. Transparent data collection processes could be done by random sampling like Lagrange multiplier test and Heckman’s test. It is hard to detect and correct historical human bias, developers need to have deep knowledge of credit and lending. Regression analysis can be used in fair lending assessments when there is substantial overlap between mortgage data and other customer data. This analysis complements direct outcome evaluation in evaluating fairness. The traditional metrics like adverse impact ratio (AIR), marginal effect and standardized mean difference </w:t>
      </w:r>
      <w:r>
        <w:lastRenderedPageBreak/>
        <w:t>(SMD) can be explored more by leveraging other biased measures. Leverage includes confusion matrix and AI interpretability measures (</w:t>
      </w:r>
      <w:proofErr w:type="spellStart"/>
      <w:r>
        <w:t>Brotcke</w:t>
      </w:r>
      <w:proofErr w:type="spellEnd"/>
      <w:r>
        <w:t>; Lorenzo). Algorithm biases can be identified by using 80% rule where the selection rate of a certain group cannot be lower than 80% of selection rate of other or regular group (Fu et al.). Algorithmic fairness can be evaluated more with defined and clear fairness criteria and different metrics can be used to evaluate the machine learning model objectively (Lorenzo).</w:t>
      </w:r>
    </w:p>
    <w:p w14:paraId="019B43FC" w14:textId="77777777" w:rsidR="00AB6B82" w:rsidRDefault="00AB6B82" w:rsidP="00A55BF6"/>
    <w:p w14:paraId="7A5930EA" w14:textId="77777777" w:rsidR="00AB6B82" w:rsidRDefault="00AB6B82" w:rsidP="00A55BF6"/>
    <w:p w14:paraId="54180280" w14:textId="77777777" w:rsidR="00AB6B82" w:rsidRDefault="00AB6B82" w:rsidP="00A55BF6"/>
    <w:p w14:paraId="790EC96F" w14:textId="77777777" w:rsidR="00AB6B82" w:rsidRDefault="00AB6B82" w:rsidP="00A55BF6"/>
    <w:p w14:paraId="467C3409" w14:textId="77777777" w:rsidR="00AB6B82" w:rsidRDefault="00AB6B82" w:rsidP="00A55BF6"/>
    <w:p w14:paraId="63A85CD4" w14:textId="77777777" w:rsidR="00AB6B82" w:rsidRDefault="00AB6B82" w:rsidP="00A55BF6"/>
    <w:p w14:paraId="4D2EF479" w14:textId="77777777" w:rsidR="00AB6B82" w:rsidRDefault="00AB6B82" w:rsidP="00A55BF6"/>
    <w:p w14:paraId="6181A652" w14:textId="77777777" w:rsidR="00AB6B82" w:rsidRDefault="00AB6B82" w:rsidP="00A55BF6"/>
    <w:p w14:paraId="4EF75D7A" w14:textId="77777777" w:rsidR="00AB6B82" w:rsidRDefault="00AB6B82" w:rsidP="00A55BF6"/>
    <w:p w14:paraId="1AB64E62" w14:textId="77777777" w:rsidR="00AB6B82" w:rsidRDefault="00AB6B82" w:rsidP="00A55BF6"/>
    <w:p w14:paraId="49F4DFD8" w14:textId="77777777" w:rsidR="00AB6B82" w:rsidRDefault="00AB6B82" w:rsidP="00A55BF6"/>
    <w:p w14:paraId="6954F30B" w14:textId="77777777" w:rsidR="00AB6B82" w:rsidRDefault="00AB6B82" w:rsidP="00A55BF6"/>
    <w:p w14:paraId="540210C0" w14:textId="77777777" w:rsidR="00AB6B82" w:rsidRDefault="00AB6B82" w:rsidP="00A55BF6"/>
    <w:p w14:paraId="61D136E6" w14:textId="77777777" w:rsidR="00DD5254" w:rsidRDefault="00DD5254" w:rsidP="00DD5254">
      <w:pPr>
        <w:pStyle w:val="Heading1"/>
      </w:pPr>
      <w:bookmarkStart w:id="12" w:name="_Toc153017511"/>
      <w:r>
        <w:lastRenderedPageBreak/>
        <w:t>Data and Methodology</w:t>
      </w:r>
      <w:bookmarkEnd w:id="12"/>
    </w:p>
    <w:p w14:paraId="076038D8" w14:textId="77777777" w:rsidR="00DD5254" w:rsidRPr="006C677A" w:rsidRDefault="00DD5254" w:rsidP="00DD5254">
      <w:r w:rsidRPr="006C677A">
        <w:t>This research was conducted to illustrate how human bias influences machine learning algorithms and the impact caused to the involved demographics as a result of unfair lending practices in the banking industry. With the recommendations generated in this report, the aim was to capture the trending methods lenders are employing for a more equal lending. In the next paragraphs, expect to see the methodology employed to tackle this objective and the data utilized during the research.</w:t>
      </w:r>
    </w:p>
    <w:p w14:paraId="40F6ECF4" w14:textId="671E9615" w:rsidR="00DD5254" w:rsidRPr="006C677A" w:rsidRDefault="00DD5254" w:rsidP="00DD5254">
      <w:r w:rsidRPr="006C677A">
        <w:t xml:space="preserve">The research philosophy selected to carry out the research was positivism. One of the reasons for this choice is that biased-lending practices were pointed to be an industry issue by the time it was uncover back in 2021. As a result, the team was able to replicate the instances of data bias that prompt machine learning models to segregate certain ethnic groups. </w:t>
      </w:r>
      <w:r w:rsidR="001C2737">
        <w:t>On the other hand</w:t>
      </w:r>
      <w:r w:rsidRPr="006C677A">
        <w:t>, taking a phenomenological approach would imply that us, the researchers, had any access to specific intel from a banking institution that has</w:t>
      </w:r>
      <w:r w:rsidR="00925413">
        <w:t xml:space="preserve"> </w:t>
      </w:r>
      <w:r w:rsidRPr="006C677A">
        <w:t>been proven to perpetuate these practices. The chosen overview for this project led us to take a quantitative method to answer the research questions and meet the goals from a positivistic view. It is so, as the selected method allows for generalizable results as intended with the defined research goals, and, unlike with qualitative, it will be easier for anyone to replicate the findings.</w:t>
      </w:r>
    </w:p>
    <w:p w14:paraId="1077753E" w14:textId="572D444A" w:rsidR="00AE1CB7" w:rsidRDefault="00DD5254" w:rsidP="00DD5254">
      <w:r w:rsidRPr="006C677A">
        <w:t>To accomplish it, a secondary quantitative research method will be held using a dataset named “</w:t>
      </w:r>
      <w:hyperlink r:id="rId10" w:history="1">
        <w:r w:rsidRPr="006C677A">
          <w:rPr>
            <w:rStyle w:val="Hyperlink"/>
          </w:rPr>
          <w:t>Loan</w:t>
        </w:r>
        <w:r w:rsidR="006C677A" w:rsidRPr="006C677A">
          <w:rPr>
            <w:rStyle w:val="Hyperlink"/>
          </w:rPr>
          <w:t xml:space="preserve"> </w:t>
        </w:r>
        <w:r w:rsidRPr="006C677A">
          <w:rPr>
            <w:rStyle w:val="Hyperlink"/>
          </w:rPr>
          <w:t>Approval</w:t>
        </w:r>
        <w:r w:rsidR="006C677A" w:rsidRPr="006C677A">
          <w:rPr>
            <w:rStyle w:val="Hyperlink"/>
          </w:rPr>
          <w:t xml:space="preserve"> </w:t>
        </w:r>
        <w:r w:rsidRPr="006C677A">
          <w:rPr>
            <w:rStyle w:val="Hyperlink"/>
          </w:rPr>
          <w:t>Dataset</w:t>
        </w:r>
      </w:hyperlink>
      <w:r w:rsidRPr="006C677A">
        <w:t xml:space="preserve">” obtained from Kaggle. Using this data was convenient given that it has the 13 main columns usually attributed to a robust loan prediction dataset, plus it contains over </w:t>
      </w:r>
      <w:r w:rsidR="006C677A">
        <w:t>614 hundred</w:t>
      </w:r>
      <w:r w:rsidRPr="006C677A">
        <w:t xml:space="preserve"> records to feed the model with. Moreover, the dataset was prepped and cleaned before upload meaning that no missing values or outliers were treated of removed respectively.</w:t>
      </w:r>
      <w:r w:rsidR="006C677A">
        <w:t xml:space="preserve"> </w:t>
      </w:r>
      <w:r w:rsidR="00AE1CB7">
        <w:t>Below is a brief summary of the existing variables:</w:t>
      </w:r>
    </w:p>
    <w:p w14:paraId="1E2CF15C" w14:textId="77777777" w:rsidR="000D43B3" w:rsidRDefault="000D43B3" w:rsidP="00DD5254"/>
    <w:tbl>
      <w:tblPr>
        <w:tblStyle w:val="TableGrid"/>
        <w:tblW w:w="9351" w:type="dxa"/>
        <w:tblInd w:w="0" w:type="dxa"/>
        <w:tblLook w:val="04A0" w:firstRow="1" w:lastRow="0" w:firstColumn="1" w:lastColumn="0" w:noHBand="0" w:noVBand="1"/>
      </w:tblPr>
      <w:tblGrid>
        <w:gridCol w:w="563"/>
        <w:gridCol w:w="2552"/>
        <w:gridCol w:w="2268"/>
        <w:gridCol w:w="3968"/>
      </w:tblGrid>
      <w:tr w:rsidR="00AE1CB7" w14:paraId="1135ABBB"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26DEBBC9" w14:textId="77777777" w:rsidR="00AE1CB7" w:rsidRDefault="00AE1CB7">
            <w:pPr>
              <w:rPr>
                <w:sz w:val="22"/>
              </w:rPr>
            </w:pPr>
            <w:r>
              <w:lastRenderedPageBreak/>
              <w:t>NO</w:t>
            </w:r>
          </w:p>
        </w:tc>
        <w:tc>
          <w:tcPr>
            <w:tcW w:w="2552" w:type="dxa"/>
            <w:tcBorders>
              <w:top w:val="single" w:sz="4" w:space="0" w:color="auto"/>
              <w:left w:val="single" w:sz="4" w:space="0" w:color="auto"/>
              <w:bottom w:val="single" w:sz="4" w:space="0" w:color="auto"/>
              <w:right w:val="single" w:sz="4" w:space="0" w:color="auto"/>
            </w:tcBorders>
            <w:hideMark/>
          </w:tcPr>
          <w:p w14:paraId="49D6CD8F" w14:textId="77777777" w:rsidR="00AE1CB7" w:rsidRDefault="00AE1CB7">
            <w:r>
              <w:t>VARIABLE</w:t>
            </w:r>
          </w:p>
        </w:tc>
        <w:tc>
          <w:tcPr>
            <w:tcW w:w="2268" w:type="dxa"/>
            <w:tcBorders>
              <w:top w:val="single" w:sz="4" w:space="0" w:color="auto"/>
              <w:left w:val="single" w:sz="4" w:space="0" w:color="auto"/>
              <w:bottom w:val="single" w:sz="4" w:space="0" w:color="auto"/>
              <w:right w:val="single" w:sz="4" w:space="0" w:color="auto"/>
            </w:tcBorders>
            <w:hideMark/>
          </w:tcPr>
          <w:p w14:paraId="5098C1FD" w14:textId="77777777" w:rsidR="00AE1CB7" w:rsidRDefault="00AE1CB7">
            <w:r>
              <w:t>DATA TYPE</w:t>
            </w:r>
          </w:p>
        </w:tc>
        <w:tc>
          <w:tcPr>
            <w:tcW w:w="3969" w:type="dxa"/>
            <w:tcBorders>
              <w:top w:val="single" w:sz="4" w:space="0" w:color="auto"/>
              <w:left w:val="single" w:sz="4" w:space="0" w:color="auto"/>
              <w:bottom w:val="single" w:sz="4" w:space="0" w:color="auto"/>
              <w:right w:val="single" w:sz="4" w:space="0" w:color="auto"/>
            </w:tcBorders>
            <w:hideMark/>
          </w:tcPr>
          <w:p w14:paraId="0F56D4FD" w14:textId="77777777" w:rsidR="00AE1CB7" w:rsidRDefault="00AE1CB7">
            <w:r>
              <w:t>LISTED AS</w:t>
            </w:r>
          </w:p>
        </w:tc>
      </w:tr>
      <w:tr w:rsidR="00AE1CB7" w:rsidRPr="00AE1CB7" w14:paraId="09F122C0"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5309D2CA" w14:textId="77777777" w:rsidR="00AE1CB7" w:rsidRDefault="00AE1CB7">
            <w:r>
              <w:t>1.</w:t>
            </w:r>
          </w:p>
        </w:tc>
        <w:tc>
          <w:tcPr>
            <w:tcW w:w="2552" w:type="dxa"/>
            <w:tcBorders>
              <w:top w:val="single" w:sz="4" w:space="0" w:color="auto"/>
              <w:left w:val="single" w:sz="4" w:space="0" w:color="auto"/>
              <w:bottom w:val="single" w:sz="4" w:space="0" w:color="auto"/>
              <w:right w:val="single" w:sz="4" w:space="0" w:color="auto"/>
            </w:tcBorders>
            <w:hideMark/>
          </w:tcPr>
          <w:p w14:paraId="3AE86F84" w14:textId="77777777" w:rsidR="00AE1CB7" w:rsidRDefault="00AE1CB7">
            <w:r>
              <w:t>Loan ID</w:t>
            </w:r>
          </w:p>
        </w:tc>
        <w:tc>
          <w:tcPr>
            <w:tcW w:w="2268" w:type="dxa"/>
            <w:tcBorders>
              <w:top w:val="single" w:sz="4" w:space="0" w:color="auto"/>
              <w:left w:val="single" w:sz="4" w:space="0" w:color="auto"/>
              <w:bottom w:val="single" w:sz="4" w:space="0" w:color="auto"/>
              <w:right w:val="single" w:sz="4" w:space="0" w:color="auto"/>
            </w:tcBorders>
            <w:hideMark/>
          </w:tcPr>
          <w:p w14:paraId="020AF685" w14:textId="77777777" w:rsidR="00AE1CB7" w:rsidRDefault="00AE1CB7">
            <w:r>
              <w:t>Categorical</w:t>
            </w:r>
          </w:p>
        </w:tc>
        <w:tc>
          <w:tcPr>
            <w:tcW w:w="3969" w:type="dxa"/>
            <w:tcBorders>
              <w:top w:val="single" w:sz="4" w:space="0" w:color="auto"/>
              <w:left w:val="single" w:sz="4" w:space="0" w:color="auto"/>
              <w:bottom w:val="single" w:sz="4" w:space="0" w:color="auto"/>
              <w:right w:val="single" w:sz="4" w:space="0" w:color="auto"/>
            </w:tcBorders>
            <w:hideMark/>
          </w:tcPr>
          <w:p w14:paraId="799FFE71" w14:textId="77777777" w:rsidR="00AE1CB7" w:rsidRDefault="00AE1CB7">
            <w:r>
              <w:t>Unique loan id e.g. LP001002</w:t>
            </w:r>
          </w:p>
        </w:tc>
      </w:tr>
      <w:tr w:rsidR="00AE1CB7" w14:paraId="0A3F063E"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02CEE750" w14:textId="77777777" w:rsidR="00AE1CB7" w:rsidRDefault="00AE1CB7">
            <w:r>
              <w:t>2.</w:t>
            </w:r>
          </w:p>
        </w:tc>
        <w:tc>
          <w:tcPr>
            <w:tcW w:w="2552" w:type="dxa"/>
            <w:tcBorders>
              <w:top w:val="single" w:sz="4" w:space="0" w:color="auto"/>
              <w:left w:val="single" w:sz="4" w:space="0" w:color="auto"/>
              <w:bottom w:val="single" w:sz="4" w:space="0" w:color="auto"/>
              <w:right w:val="single" w:sz="4" w:space="0" w:color="auto"/>
            </w:tcBorders>
            <w:hideMark/>
          </w:tcPr>
          <w:p w14:paraId="568C8715" w14:textId="77777777" w:rsidR="00AE1CB7" w:rsidRDefault="00AE1CB7">
            <w:r>
              <w:t xml:space="preserve">Gender </w:t>
            </w:r>
          </w:p>
        </w:tc>
        <w:tc>
          <w:tcPr>
            <w:tcW w:w="2268" w:type="dxa"/>
            <w:tcBorders>
              <w:top w:val="single" w:sz="4" w:space="0" w:color="auto"/>
              <w:left w:val="single" w:sz="4" w:space="0" w:color="auto"/>
              <w:bottom w:val="single" w:sz="4" w:space="0" w:color="auto"/>
              <w:right w:val="single" w:sz="4" w:space="0" w:color="auto"/>
            </w:tcBorders>
            <w:hideMark/>
          </w:tcPr>
          <w:p w14:paraId="6827121C" w14:textId="77777777" w:rsidR="00AE1CB7" w:rsidRDefault="00AE1CB7">
            <w:r>
              <w:t>Categorical</w:t>
            </w:r>
          </w:p>
        </w:tc>
        <w:tc>
          <w:tcPr>
            <w:tcW w:w="3969" w:type="dxa"/>
            <w:tcBorders>
              <w:top w:val="single" w:sz="4" w:space="0" w:color="auto"/>
              <w:left w:val="single" w:sz="4" w:space="0" w:color="auto"/>
              <w:bottom w:val="single" w:sz="4" w:space="0" w:color="auto"/>
              <w:right w:val="single" w:sz="4" w:space="0" w:color="auto"/>
            </w:tcBorders>
            <w:hideMark/>
          </w:tcPr>
          <w:p w14:paraId="3DEEB914" w14:textId="77777777" w:rsidR="00AE1CB7" w:rsidRDefault="00AE1CB7">
            <w:r>
              <w:t>Male and female</w:t>
            </w:r>
          </w:p>
        </w:tc>
      </w:tr>
      <w:tr w:rsidR="00AE1CB7" w14:paraId="678066D3"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2EDF2110" w14:textId="77777777" w:rsidR="00AE1CB7" w:rsidRDefault="00AE1CB7">
            <w:r>
              <w:t>3.</w:t>
            </w:r>
          </w:p>
        </w:tc>
        <w:tc>
          <w:tcPr>
            <w:tcW w:w="2552" w:type="dxa"/>
            <w:tcBorders>
              <w:top w:val="single" w:sz="4" w:space="0" w:color="auto"/>
              <w:left w:val="single" w:sz="4" w:space="0" w:color="auto"/>
              <w:bottom w:val="single" w:sz="4" w:space="0" w:color="auto"/>
              <w:right w:val="single" w:sz="4" w:space="0" w:color="auto"/>
            </w:tcBorders>
            <w:hideMark/>
          </w:tcPr>
          <w:p w14:paraId="4104208E" w14:textId="77777777" w:rsidR="00AE1CB7" w:rsidRDefault="00AE1CB7">
            <w:r>
              <w:t>Married</w:t>
            </w:r>
          </w:p>
        </w:tc>
        <w:tc>
          <w:tcPr>
            <w:tcW w:w="2268" w:type="dxa"/>
            <w:tcBorders>
              <w:top w:val="single" w:sz="4" w:space="0" w:color="auto"/>
              <w:left w:val="single" w:sz="4" w:space="0" w:color="auto"/>
              <w:bottom w:val="single" w:sz="4" w:space="0" w:color="auto"/>
              <w:right w:val="single" w:sz="4" w:space="0" w:color="auto"/>
            </w:tcBorders>
            <w:hideMark/>
          </w:tcPr>
          <w:p w14:paraId="5661B4D6" w14:textId="77777777" w:rsidR="00AE1CB7" w:rsidRDefault="00AE1CB7">
            <w:r>
              <w:t>Categorical</w:t>
            </w:r>
          </w:p>
        </w:tc>
        <w:tc>
          <w:tcPr>
            <w:tcW w:w="3969" w:type="dxa"/>
            <w:tcBorders>
              <w:top w:val="single" w:sz="4" w:space="0" w:color="auto"/>
              <w:left w:val="single" w:sz="4" w:space="0" w:color="auto"/>
              <w:bottom w:val="single" w:sz="4" w:space="0" w:color="auto"/>
              <w:right w:val="single" w:sz="4" w:space="0" w:color="auto"/>
            </w:tcBorders>
            <w:hideMark/>
          </w:tcPr>
          <w:p w14:paraId="7D6359FE" w14:textId="77777777" w:rsidR="00AE1CB7" w:rsidRDefault="00AE1CB7">
            <w:r>
              <w:t xml:space="preserve">Yes/No </w:t>
            </w:r>
          </w:p>
        </w:tc>
      </w:tr>
      <w:tr w:rsidR="00AE1CB7" w:rsidRPr="00AE1CB7" w14:paraId="0A7D0AA3"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43F588BD" w14:textId="77777777" w:rsidR="00AE1CB7" w:rsidRDefault="00AE1CB7">
            <w:r>
              <w:t>4.</w:t>
            </w:r>
          </w:p>
        </w:tc>
        <w:tc>
          <w:tcPr>
            <w:tcW w:w="2552" w:type="dxa"/>
            <w:tcBorders>
              <w:top w:val="single" w:sz="4" w:space="0" w:color="auto"/>
              <w:left w:val="single" w:sz="4" w:space="0" w:color="auto"/>
              <w:bottom w:val="single" w:sz="4" w:space="0" w:color="auto"/>
              <w:right w:val="single" w:sz="4" w:space="0" w:color="auto"/>
            </w:tcBorders>
            <w:hideMark/>
          </w:tcPr>
          <w:p w14:paraId="3D8B9D91" w14:textId="77777777" w:rsidR="00AE1CB7" w:rsidRDefault="00AE1CB7">
            <w:r>
              <w:t xml:space="preserve">Dependents </w:t>
            </w:r>
          </w:p>
        </w:tc>
        <w:tc>
          <w:tcPr>
            <w:tcW w:w="2268" w:type="dxa"/>
            <w:tcBorders>
              <w:top w:val="single" w:sz="4" w:space="0" w:color="auto"/>
              <w:left w:val="single" w:sz="4" w:space="0" w:color="auto"/>
              <w:bottom w:val="single" w:sz="4" w:space="0" w:color="auto"/>
              <w:right w:val="single" w:sz="4" w:space="0" w:color="auto"/>
            </w:tcBorders>
            <w:hideMark/>
          </w:tcPr>
          <w:p w14:paraId="30289486" w14:textId="77777777" w:rsidR="00AE1CB7" w:rsidRDefault="00AE1CB7">
            <w:r>
              <w:t xml:space="preserve">Numerical </w:t>
            </w:r>
          </w:p>
        </w:tc>
        <w:tc>
          <w:tcPr>
            <w:tcW w:w="3969" w:type="dxa"/>
            <w:tcBorders>
              <w:top w:val="single" w:sz="4" w:space="0" w:color="auto"/>
              <w:left w:val="single" w:sz="4" w:space="0" w:color="auto"/>
              <w:bottom w:val="single" w:sz="4" w:space="0" w:color="auto"/>
              <w:right w:val="single" w:sz="4" w:space="0" w:color="auto"/>
            </w:tcBorders>
            <w:hideMark/>
          </w:tcPr>
          <w:p w14:paraId="1FD6B225" w14:textId="77777777" w:rsidR="00AE1CB7" w:rsidRDefault="00AE1CB7">
            <w:r>
              <w:t>Number of dependents to applicants</w:t>
            </w:r>
          </w:p>
        </w:tc>
      </w:tr>
      <w:tr w:rsidR="00AE1CB7" w14:paraId="7AD11038"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7A0DD6D8" w14:textId="77777777" w:rsidR="00AE1CB7" w:rsidRDefault="00AE1CB7">
            <w:r>
              <w:t>5.</w:t>
            </w:r>
          </w:p>
        </w:tc>
        <w:tc>
          <w:tcPr>
            <w:tcW w:w="2552" w:type="dxa"/>
            <w:tcBorders>
              <w:top w:val="single" w:sz="4" w:space="0" w:color="auto"/>
              <w:left w:val="single" w:sz="4" w:space="0" w:color="auto"/>
              <w:bottom w:val="single" w:sz="4" w:space="0" w:color="auto"/>
              <w:right w:val="single" w:sz="4" w:space="0" w:color="auto"/>
            </w:tcBorders>
            <w:hideMark/>
          </w:tcPr>
          <w:p w14:paraId="7FF80F2E" w14:textId="77777777" w:rsidR="00AE1CB7" w:rsidRDefault="00AE1CB7">
            <w:r>
              <w:t xml:space="preserve">Education </w:t>
            </w:r>
          </w:p>
        </w:tc>
        <w:tc>
          <w:tcPr>
            <w:tcW w:w="2268" w:type="dxa"/>
            <w:tcBorders>
              <w:top w:val="single" w:sz="4" w:space="0" w:color="auto"/>
              <w:left w:val="single" w:sz="4" w:space="0" w:color="auto"/>
              <w:bottom w:val="single" w:sz="4" w:space="0" w:color="auto"/>
              <w:right w:val="single" w:sz="4" w:space="0" w:color="auto"/>
            </w:tcBorders>
            <w:hideMark/>
          </w:tcPr>
          <w:p w14:paraId="6A6B5B82" w14:textId="77777777" w:rsidR="00AE1CB7" w:rsidRDefault="00AE1CB7">
            <w:r>
              <w:t>Categorical</w:t>
            </w:r>
          </w:p>
        </w:tc>
        <w:tc>
          <w:tcPr>
            <w:tcW w:w="3969" w:type="dxa"/>
            <w:tcBorders>
              <w:top w:val="single" w:sz="4" w:space="0" w:color="auto"/>
              <w:left w:val="single" w:sz="4" w:space="0" w:color="auto"/>
              <w:bottom w:val="single" w:sz="4" w:space="0" w:color="auto"/>
              <w:right w:val="single" w:sz="4" w:space="0" w:color="auto"/>
            </w:tcBorders>
            <w:hideMark/>
          </w:tcPr>
          <w:p w14:paraId="33A2778C" w14:textId="77777777" w:rsidR="00AE1CB7" w:rsidRDefault="00AE1CB7">
            <w:r>
              <w:t>Graduate / Not graduate</w:t>
            </w:r>
          </w:p>
        </w:tc>
      </w:tr>
      <w:tr w:rsidR="00AE1CB7" w14:paraId="35311658"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416836CB" w14:textId="77777777" w:rsidR="00AE1CB7" w:rsidRDefault="00AE1CB7">
            <w:r>
              <w:t xml:space="preserve">6. </w:t>
            </w:r>
          </w:p>
        </w:tc>
        <w:tc>
          <w:tcPr>
            <w:tcW w:w="2552" w:type="dxa"/>
            <w:tcBorders>
              <w:top w:val="single" w:sz="4" w:space="0" w:color="auto"/>
              <w:left w:val="single" w:sz="4" w:space="0" w:color="auto"/>
              <w:bottom w:val="single" w:sz="4" w:space="0" w:color="auto"/>
              <w:right w:val="single" w:sz="4" w:space="0" w:color="auto"/>
            </w:tcBorders>
            <w:hideMark/>
          </w:tcPr>
          <w:p w14:paraId="560AECBA" w14:textId="77777777" w:rsidR="00AE1CB7" w:rsidRDefault="00AE1CB7">
            <w:r>
              <w:t>Self-employed</w:t>
            </w:r>
          </w:p>
        </w:tc>
        <w:tc>
          <w:tcPr>
            <w:tcW w:w="2268" w:type="dxa"/>
            <w:tcBorders>
              <w:top w:val="single" w:sz="4" w:space="0" w:color="auto"/>
              <w:left w:val="single" w:sz="4" w:space="0" w:color="auto"/>
              <w:bottom w:val="single" w:sz="4" w:space="0" w:color="auto"/>
              <w:right w:val="single" w:sz="4" w:space="0" w:color="auto"/>
            </w:tcBorders>
            <w:hideMark/>
          </w:tcPr>
          <w:p w14:paraId="7C287362" w14:textId="77777777" w:rsidR="00AE1CB7" w:rsidRDefault="00AE1CB7">
            <w:r>
              <w:t>Categorical</w:t>
            </w:r>
          </w:p>
        </w:tc>
        <w:tc>
          <w:tcPr>
            <w:tcW w:w="3969" w:type="dxa"/>
            <w:tcBorders>
              <w:top w:val="single" w:sz="4" w:space="0" w:color="auto"/>
              <w:left w:val="single" w:sz="4" w:space="0" w:color="auto"/>
              <w:bottom w:val="single" w:sz="4" w:space="0" w:color="auto"/>
              <w:right w:val="single" w:sz="4" w:space="0" w:color="auto"/>
            </w:tcBorders>
            <w:hideMark/>
          </w:tcPr>
          <w:p w14:paraId="36DF724F" w14:textId="77777777" w:rsidR="00AE1CB7" w:rsidRDefault="00AE1CB7">
            <w:r>
              <w:t>Yes /No</w:t>
            </w:r>
          </w:p>
        </w:tc>
      </w:tr>
      <w:tr w:rsidR="00AE1CB7" w:rsidRPr="00AE1CB7" w14:paraId="68BC3C00"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3732F90C" w14:textId="77777777" w:rsidR="00AE1CB7" w:rsidRDefault="00AE1CB7">
            <w:r>
              <w:t>7.</w:t>
            </w:r>
          </w:p>
        </w:tc>
        <w:tc>
          <w:tcPr>
            <w:tcW w:w="2552" w:type="dxa"/>
            <w:tcBorders>
              <w:top w:val="single" w:sz="4" w:space="0" w:color="auto"/>
              <w:left w:val="single" w:sz="4" w:space="0" w:color="auto"/>
              <w:bottom w:val="single" w:sz="4" w:space="0" w:color="auto"/>
              <w:right w:val="single" w:sz="4" w:space="0" w:color="auto"/>
            </w:tcBorders>
            <w:hideMark/>
          </w:tcPr>
          <w:p w14:paraId="39891B59" w14:textId="77777777" w:rsidR="00AE1CB7" w:rsidRDefault="00AE1CB7">
            <w:r>
              <w:t>Applicants Income</w:t>
            </w:r>
          </w:p>
        </w:tc>
        <w:tc>
          <w:tcPr>
            <w:tcW w:w="2268" w:type="dxa"/>
            <w:tcBorders>
              <w:top w:val="single" w:sz="4" w:space="0" w:color="auto"/>
              <w:left w:val="single" w:sz="4" w:space="0" w:color="auto"/>
              <w:bottom w:val="single" w:sz="4" w:space="0" w:color="auto"/>
              <w:right w:val="single" w:sz="4" w:space="0" w:color="auto"/>
            </w:tcBorders>
            <w:hideMark/>
          </w:tcPr>
          <w:p w14:paraId="5BEB04F0" w14:textId="77777777" w:rsidR="00AE1CB7" w:rsidRDefault="00AE1CB7">
            <w:r>
              <w:t>Numerical</w:t>
            </w:r>
          </w:p>
        </w:tc>
        <w:tc>
          <w:tcPr>
            <w:tcW w:w="3969" w:type="dxa"/>
            <w:tcBorders>
              <w:top w:val="single" w:sz="4" w:space="0" w:color="auto"/>
              <w:left w:val="single" w:sz="4" w:space="0" w:color="auto"/>
              <w:bottom w:val="single" w:sz="4" w:space="0" w:color="auto"/>
              <w:right w:val="single" w:sz="4" w:space="0" w:color="auto"/>
            </w:tcBorders>
            <w:hideMark/>
          </w:tcPr>
          <w:p w14:paraId="622962B2" w14:textId="77777777" w:rsidR="00AE1CB7" w:rsidRDefault="00AE1CB7">
            <w:r>
              <w:t>Amount the applicant earns as income</w:t>
            </w:r>
          </w:p>
        </w:tc>
      </w:tr>
      <w:tr w:rsidR="00AE1CB7" w:rsidRPr="00AE1CB7" w14:paraId="1EACB33F"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1856B713" w14:textId="77777777" w:rsidR="00AE1CB7" w:rsidRDefault="00AE1CB7">
            <w:r>
              <w:t>8.</w:t>
            </w:r>
          </w:p>
        </w:tc>
        <w:tc>
          <w:tcPr>
            <w:tcW w:w="2552" w:type="dxa"/>
            <w:tcBorders>
              <w:top w:val="single" w:sz="4" w:space="0" w:color="auto"/>
              <w:left w:val="single" w:sz="4" w:space="0" w:color="auto"/>
              <w:bottom w:val="single" w:sz="4" w:space="0" w:color="auto"/>
              <w:right w:val="single" w:sz="4" w:space="0" w:color="auto"/>
            </w:tcBorders>
            <w:hideMark/>
          </w:tcPr>
          <w:p w14:paraId="51BA1D08" w14:textId="77777777" w:rsidR="00AE1CB7" w:rsidRDefault="00AE1CB7">
            <w:r>
              <w:t>Co-applicant income</w:t>
            </w:r>
          </w:p>
        </w:tc>
        <w:tc>
          <w:tcPr>
            <w:tcW w:w="2268" w:type="dxa"/>
            <w:tcBorders>
              <w:top w:val="single" w:sz="4" w:space="0" w:color="auto"/>
              <w:left w:val="single" w:sz="4" w:space="0" w:color="auto"/>
              <w:bottom w:val="single" w:sz="4" w:space="0" w:color="auto"/>
              <w:right w:val="single" w:sz="4" w:space="0" w:color="auto"/>
            </w:tcBorders>
            <w:hideMark/>
          </w:tcPr>
          <w:p w14:paraId="6BF8A088" w14:textId="77777777" w:rsidR="00AE1CB7" w:rsidRDefault="00AE1CB7">
            <w:r>
              <w:t xml:space="preserve">Numerical </w:t>
            </w:r>
          </w:p>
        </w:tc>
        <w:tc>
          <w:tcPr>
            <w:tcW w:w="3969" w:type="dxa"/>
            <w:tcBorders>
              <w:top w:val="single" w:sz="4" w:space="0" w:color="auto"/>
              <w:left w:val="single" w:sz="4" w:space="0" w:color="auto"/>
              <w:bottom w:val="single" w:sz="4" w:space="0" w:color="auto"/>
              <w:right w:val="single" w:sz="4" w:space="0" w:color="auto"/>
            </w:tcBorders>
            <w:hideMark/>
          </w:tcPr>
          <w:p w14:paraId="3C337F70" w14:textId="77777777" w:rsidR="00AE1CB7" w:rsidRDefault="00AE1CB7">
            <w:r>
              <w:t>Amount the co-applicant earns as income</w:t>
            </w:r>
          </w:p>
        </w:tc>
      </w:tr>
      <w:tr w:rsidR="00AE1CB7" w:rsidRPr="00AE1CB7" w14:paraId="2BA831D1"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62653D45" w14:textId="77777777" w:rsidR="00AE1CB7" w:rsidRDefault="00AE1CB7">
            <w:r>
              <w:t>9.</w:t>
            </w:r>
          </w:p>
        </w:tc>
        <w:tc>
          <w:tcPr>
            <w:tcW w:w="2552" w:type="dxa"/>
            <w:tcBorders>
              <w:top w:val="single" w:sz="4" w:space="0" w:color="auto"/>
              <w:left w:val="single" w:sz="4" w:space="0" w:color="auto"/>
              <w:bottom w:val="single" w:sz="4" w:space="0" w:color="auto"/>
              <w:right w:val="single" w:sz="4" w:space="0" w:color="auto"/>
            </w:tcBorders>
            <w:hideMark/>
          </w:tcPr>
          <w:p w14:paraId="60EC618C" w14:textId="77777777" w:rsidR="00AE1CB7" w:rsidRDefault="00AE1CB7">
            <w:r>
              <w:t>Loan amount</w:t>
            </w:r>
          </w:p>
        </w:tc>
        <w:tc>
          <w:tcPr>
            <w:tcW w:w="2268" w:type="dxa"/>
            <w:tcBorders>
              <w:top w:val="single" w:sz="4" w:space="0" w:color="auto"/>
              <w:left w:val="single" w:sz="4" w:space="0" w:color="auto"/>
              <w:bottom w:val="single" w:sz="4" w:space="0" w:color="auto"/>
              <w:right w:val="single" w:sz="4" w:space="0" w:color="auto"/>
            </w:tcBorders>
            <w:hideMark/>
          </w:tcPr>
          <w:p w14:paraId="67671DC3" w14:textId="77777777" w:rsidR="00AE1CB7" w:rsidRDefault="00AE1CB7">
            <w:r>
              <w:t xml:space="preserve">Numerical </w:t>
            </w:r>
          </w:p>
        </w:tc>
        <w:tc>
          <w:tcPr>
            <w:tcW w:w="3969" w:type="dxa"/>
            <w:tcBorders>
              <w:top w:val="single" w:sz="4" w:space="0" w:color="auto"/>
              <w:left w:val="single" w:sz="4" w:space="0" w:color="auto"/>
              <w:bottom w:val="single" w:sz="4" w:space="0" w:color="auto"/>
              <w:right w:val="single" w:sz="4" w:space="0" w:color="auto"/>
            </w:tcBorders>
            <w:hideMark/>
          </w:tcPr>
          <w:p w14:paraId="79ED9CE0" w14:textId="77777777" w:rsidR="00AE1CB7" w:rsidRDefault="00AE1CB7">
            <w:r>
              <w:t xml:space="preserve">Amount applied for </w:t>
            </w:r>
            <w:proofErr w:type="gramStart"/>
            <w:r>
              <w:t>In</w:t>
            </w:r>
            <w:proofErr w:type="gramEnd"/>
            <w:r>
              <w:t xml:space="preserve"> thousands</w:t>
            </w:r>
          </w:p>
        </w:tc>
      </w:tr>
      <w:tr w:rsidR="00AE1CB7" w:rsidRPr="00AE1CB7" w14:paraId="4705213A"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6E8BDCE4" w14:textId="77777777" w:rsidR="00AE1CB7" w:rsidRDefault="00AE1CB7">
            <w:r>
              <w:t>10.</w:t>
            </w:r>
          </w:p>
        </w:tc>
        <w:tc>
          <w:tcPr>
            <w:tcW w:w="2552" w:type="dxa"/>
            <w:tcBorders>
              <w:top w:val="single" w:sz="4" w:space="0" w:color="auto"/>
              <w:left w:val="single" w:sz="4" w:space="0" w:color="auto"/>
              <w:bottom w:val="single" w:sz="4" w:space="0" w:color="auto"/>
              <w:right w:val="single" w:sz="4" w:space="0" w:color="auto"/>
            </w:tcBorders>
            <w:hideMark/>
          </w:tcPr>
          <w:p w14:paraId="06A5F8FD" w14:textId="77777777" w:rsidR="00AE1CB7" w:rsidRDefault="00AE1CB7">
            <w:r>
              <w:t>Loan amount term</w:t>
            </w:r>
          </w:p>
        </w:tc>
        <w:tc>
          <w:tcPr>
            <w:tcW w:w="2268" w:type="dxa"/>
            <w:tcBorders>
              <w:top w:val="single" w:sz="4" w:space="0" w:color="auto"/>
              <w:left w:val="single" w:sz="4" w:space="0" w:color="auto"/>
              <w:bottom w:val="single" w:sz="4" w:space="0" w:color="auto"/>
              <w:right w:val="single" w:sz="4" w:space="0" w:color="auto"/>
            </w:tcBorders>
            <w:hideMark/>
          </w:tcPr>
          <w:p w14:paraId="284DB397" w14:textId="77777777" w:rsidR="00AE1CB7" w:rsidRDefault="00AE1CB7">
            <w:r>
              <w:t xml:space="preserve">Numerical </w:t>
            </w:r>
          </w:p>
        </w:tc>
        <w:tc>
          <w:tcPr>
            <w:tcW w:w="3969" w:type="dxa"/>
            <w:tcBorders>
              <w:top w:val="single" w:sz="4" w:space="0" w:color="auto"/>
              <w:left w:val="single" w:sz="4" w:space="0" w:color="auto"/>
              <w:bottom w:val="single" w:sz="4" w:space="0" w:color="auto"/>
              <w:right w:val="single" w:sz="4" w:space="0" w:color="auto"/>
            </w:tcBorders>
            <w:hideMark/>
          </w:tcPr>
          <w:p w14:paraId="47EF6BBE" w14:textId="77777777" w:rsidR="00AE1CB7" w:rsidRDefault="00AE1CB7">
            <w:r>
              <w:t>Repayment period of the loan in months</w:t>
            </w:r>
          </w:p>
        </w:tc>
      </w:tr>
      <w:tr w:rsidR="00AE1CB7" w:rsidRPr="00AE1CB7" w14:paraId="26516560"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2AD899AB" w14:textId="77777777" w:rsidR="00AE1CB7" w:rsidRDefault="00AE1CB7">
            <w:r>
              <w:t>11.</w:t>
            </w:r>
          </w:p>
        </w:tc>
        <w:tc>
          <w:tcPr>
            <w:tcW w:w="2552" w:type="dxa"/>
            <w:tcBorders>
              <w:top w:val="single" w:sz="4" w:space="0" w:color="auto"/>
              <w:left w:val="single" w:sz="4" w:space="0" w:color="auto"/>
              <w:bottom w:val="single" w:sz="4" w:space="0" w:color="auto"/>
              <w:right w:val="single" w:sz="4" w:space="0" w:color="auto"/>
            </w:tcBorders>
            <w:hideMark/>
          </w:tcPr>
          <w:p w14:paraId="528C08AA" w14:textId="77777777" w:rsidR="00AE1CB7" w:rsidRDefault="00AE1CB7">
            <w:r>
              <w:t>Credit history</w:t>
            </w:r>
          </w:p>
        </w:tc>
        <w:tc>
          <w:tcPr>
            <w:tcW w:w="2268" w:type="dxa"/>
            <w:tcBorders>
              <w:top w:val="single" w:sz="4" w:space="0" w:color="auto"/>
              <w:left w:val="single" w:sz="4" w:space="0" w:color="auto"/>
              <w:bottom w:val="single" w:sz="4" w:space="0" w:color="auto"/>
              <w:right w:val="single" w:sz="4" w:space="0" w:color="auto"/>
            </w:tcBorders>
            <w:hideMark/>
          </w:tcPr>
          <w:p w14:paraId="61354FE7" w14:textId="77777777" w:rsidR="00AE1CB7" w:rsidRDefault="00AE1CB7">
            <w:r>
              <w:t xml:space="preserve">Numerical </w:t>
            </w:r>
          </w:p>
        </w:tc>
        <w:tc>
          <w:tcPr>
            <w:tcW w:w="3969" w:type="dxa"/>
            <w:tcBorders>
              <w:top w:val="single" w:sz="4" w:space="0" w:color="auto"/>
              <w:left w:val="single" w:sz="4" w:space="0" w:color="auto"/>
              <w:bottom w:val="single" w:sz="4" w:space="0" w:color="auto"/>
              <w:right w:val="single" w:sz="4" w:space="0" w:color="auto"/>
            </w:tcBorders>
            <w:hideMark/>
          </w:tcPr>
          <w:p w14:paraId="55472B35" w14:textId="77777777" w:rsidR="00AE1CB7" w:rsidRDefault="00AE1CB7">
            <w:r>
              <w:t>Credit history of the applicant</w:t>
            </w:r>
          </w:p>
        </w:tc>
      </w:tr>
      <w:tr w:rsidR="00AE1CB7" w14:paraId="03CA561F"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1BAAD48A" w14:textId="77777777" w:rsidR="00AE1CB7" w:rsidRDefault="00AE1CB7">
            <w:r>
              <w:t>12.</w:t>
            </w:r>
          </w:p>
        </w:tc>
        <w:tc>
          <w:tcPr>
            <w:tcW w:w="2552" w:type="dxa"/>
            <w:tcBorders>
              <w:top w:val="single" w:sz="4" w:space="0" w:color="auto"/>
              <w:left w:val="single" w:sz="4" w:space="0" w:color="auto"/>
              <w:bottom w:val="single" w:sz="4" w:space="0" w:color="auto"/>
              <w:right w:val="single" w:sz="4" w:space="0" w:color="auto"/>
            </w:tcBorders>
            <w:hideMark/>
          </w:tcPr>
          <w:p w14:paraId="03A8829C" w14:textId="77777777" w:rsidR="00AE1CB7" w:rsidRDefault="00AE1CB7">
            <w:r>
              <w:t>Property area</w:t>
            </w:r>
          </w:p>
        </w:tc>
        <w:tc>
          <w:tcPr>
            <w:tcW w:w="2268" w:type="dxa"/>
            <w:tcBorders>
              <w:top w:val="single" w:sz="4" w:space="0" w:color="auto"/>
              <w:left w:val="single" w:sz="4" w:space="0" w:color="auto"/>
              <w:bottom w:val="single" w:sz="4" w:space="0" w:color="auto"/>
              <w:right w:val="single" w:sz="4" w:space="0" w:color="auto"/>
            </w:tcBorders>
            <w:hideMark/>
          </w:tcPr>
          <w:p w14:paraId="72A7514B" w14:textId="77777777" w:rsidR="00AE1CB7" w:rsidRDefault="00AE1CB7">
            <w:r>
              <w:t xml:space="preserve">Categorical </w:t>
            </w:r>
          </w:p>
        </w:tc>
        <w:tc>
          <w:tcPr>
            <w:tcW w:w="3969" w:type="dxa"/>
            <w:tcBorders>
              <w:top w:val="single" w:sz="4" w:space="0" w:color="auto"/>
              <w:left w:val="single" w:sz="4" w:space="0" w:color="auto"/>
              <w:bottom w:val="single" w:sz="4" w:space="0" w:color="auto"/>
              <w:right w:val="single" w:sz="4" w:space="0" w:color="auto"/>
            </w:tcBorders>
            <w:hideMark/>
          </w:tcPr>
          <w:p w14:paraId="17E6940C" w14:textId="77777777" w:rsidR="00AE1CB7" w:rsidRDefault="00AE1CB7">
            <w:r>
              <w:t>Urban/semi-urban/rural</w:t>
            </w:r>
          </w:p>
        </w:tc>
      </w:tr>
      <w:tr w:rsidR="00AE1CB7" w14:paraId="5C59AF4B"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04569ADD" w14:textId="77777777" w:rsidR="00AE1CB7" w:rsidRDefault="00AE1CB7">
            <w:r>
              <w:t>13.</w:t>
            </w:r>
          </w:p>
        </w:tc>
        <w:tc>
          <w:tcPr>
            <w:tcW w:w="2552" w:type="dxa"/>
            <w:tcBorders>
              <w:top w:val="single" w:sz="4" w:space="0" w:color="auto"/>
              <w:left w:val="single" w:sz="4" w:space="0" w:color="auto"/>
              <w:bottom w:val="single" w:sz="4" w:space="0" w:color="auto"/>
              <w:right w:val="single" w:sz="4" w:space="0" w:color="auto"/>
            </w:tcBorders>
            <w:hideMark/>
          </w:tcPr>
          <w:p w14:paraId="097FBB39" w14:textId="77777777" w:rsidR="00AE1CB7" w:rsidRDefault="00AE1CB7">
            <w:r>
              <w:t>Loan status</w:t>
            </w:r>
          </w:p>
        </w:tc>
        <w:tc>
          <w:tcPr>
            <w:tcW w:w="2268" w:type="dxa"/>
            <w:tcBorders>
              <w:top w:val="single" w:sz="4" w:space="0" w:color="auto"/>
              <w:left w:val="single" w:sz="4" w:space="0" w:color="auto"/>
              <w:bottom w:val="single" w:sz="4" w:space="0" w:color="auto"/>
              <w:right w:val="single" w:sz="4" w:space="0" w:color="auto"/>
            </w:tcBorders>
            <w:hideMark/>
          </w:tcPr>
          <w:p w14:paraId="043E3042" w14:textId="77777777" w:rsidR="00AE1CB7" w:rsidRDefault="00AE1CB7">
            <w:r>
              <w:t xml:space="preserve">Categorical </w:t>
            </w:r>
          </w:p>
        </w:tc>
        <w:tc>
          <w:tcPr>
            <w:tcW w:w="3969" w:type="dxa"/>
            <w:tcBorders>
              <w:top w:val="single" w:sz="4" w:space="0" w:color="auto"/>
              <w:left w:val="single" w:sz="4" w:space="0" w:color="auto"/>
              <w:bottom w:val="single" w:sz="4" w:space="0" w:color="auto"/>
              <w:right w:val="single" w:sz="4" w:space="0" w:color="auto"/>
            </w:tcBorders>
            <w:hideMark/>
          </w:tcPr>
          <w:p w14:paraId="60CE1071" w14:textId="77777777" w:rsidR="00AE1CB7" w:rsidRDefault="00AE1CB7">
            <w:r>
              <w:t>Yes /No</w:t>
            </w:r>
          </w:p>
        </w:tc>
      </w:tr>
    </w:tbl>
    <w:p w14:paraId="30A8354A" w14:textId="6DFA632A" w:rsidR="006C677A" w:rsidRDefault="00DD5254" w:rsidP="00BA30EE">
      <w:pPr>
        <w:rPr>
          <w:lang w:val="en-ID"/>
        </w:rPr>
      </w:pPr>
      <w:r w:rsidRPr="006C677A">
        <w:t xml:space="preserve">Among the current programing languages in the market, Python was selected due to its flexibility with libraries like </w:t>
      </w:r>
      <w:r w:rsidR="00925413">
        <w:t>p</w:t>
      </w:r>
      <w:r w:rsidRPr="006C677A">
        <w:t xml:space="preserve">andas, </w:t>
      </w:r>
      <w:proofErr w:type="spellStart"/>
      <w:r w:rsidR="00925413">
        <w:t>n</w:t>
      </w:r>
      <w:r w:rsidRPr="006C677A">
        <w:t>umpy</w:t>
      </w:r>
      <w:proofErr w:type="spellEnd"/>
      <w:r w:rsidR="00BA30EE">
        <w:t xml:space="preserve">, </w:t>
      </w:r>
      <w:r w:rsidR="00925413">
        <w:t>s</w:t>
      </w:r>
      <w:r w:rsidR="00BA30EE">
        <w:t>eaborn</w:t>
      </w:r>
      <w:r w:rsidR="00925413">
        <w:t xml:space="preserve">, </w:t>
      </w:r>
      <w:proofErr w:type="spellStart"/>
      <w:r w:rsidR="00925413">
        <w:t>sklearn</w:t>
      </w:r>
      <w:proofErr w:type="spellEnd"/>
      <w:r w:rsidR="00AE1CB7">
        <w:t xml:space="preserve"> and</w:t>
      </w:r>
      <w:r w:rsidRPr="006C677A">
        <w:t xml:space="preserve"> </w:t>
      </w:r>
      <w:proofErr w:type="spellStart"/>
      <w:proofErr w:type="gramStart"/>
      <w:r w:rsidRPr="006C677A">
        <w:t>matplotlib.pyplot</w:t>
      </w:r>
      <w:proofErr w:type="spellEnd"/>
      <w:proofErr w:type="gramEnd"/>
      <w:r w:rsidRPr="006C677A">
        <w:t xml:space="preserve"> </w:t>
      </w:r>
      <w:r w:rsidR="00AE1CB7">
        <w:t xml:space="preserve">because of their </w:t>
      </w:r>
      <w:r w:rsidRPr="006C677A">
        <w:t>broadly-spread popularity</w:t>
      </w:r>
      <w:r w:rsidR="00AE1CB7">
        <w:t xml:space="preserve"> and beginners-friendly code syntax</w:t>
      </w:r>
      <w:r w:rsidRPr="006C677A">
        <w:t xml:space="preserve">. Lastly, </w:t>
      </w:r>
      <w:r w:rsidR="00BA30EE">
        <w:t xml:space="preserve">once data preparation is done a random forest classifier will be run and measured for approval prediction. The weight of each variable in the final output of the model will be gauged by using a tool called </w:t>
      </w:r>
      <w:proofErr w:type="spellStart"/>
      <w:r w:rsidR="00BA30EE" w:rsidRPr="00BA30EE">
        <w:rPr>
          <w:lang w:val="en-ID"/>
        </w:rPr>
        <w:t>SHapley</w:t>
      </w:r>
      <w:proofErr w:type="spellEnd"/>
      <w:r w:rsidR="00BA30EE" w:rsidRPr="00BA30EE">
        <w:rPr>
          <w:lang w:val="en-ID"/>
        </w:rPr>
        <w:t xml:space="preserve"> Additive </w:t>
      </w:r>
      <w:proofErr w:type="spellStart"/>
      <w:r w:rsidR="00BA30EE" w:rsidRPr="00BA30EE">
        <w:rPr>
          <w:lang w:val="en-ID"/>
        </w:rPr>
        <w:t>exPlanations</w:t>
      </w:r>
      <w:proofErr w:type="spellEnd"/>
      <w:r w:rsidR="00BA30EE" w:rsidRPr="00BA30EE">
        <w:rPr>
          <w:lang w:val="en-ID"/>
        </w:rPr>
        <w:t xml:space="preserve"> (SHAP)</w:t>
      </w:r>
      <w:r w:rsidR="00BA30EE">
        <w:rPr>
          <w:lang w:val="en-ID"/>
        </w:rPr>
        <w:t xml:space="preserve"> which will graphically show the interaction of each attribute with the results.</w:t>
      </w:r>
    </w:p>
    <w:p w14:paraId="5C0647D2" w14:textId="2089116D" w:rsidR="009B6463" w:rsidRDefault="009B6463" w:rsidP="00BA30EE">
      <w:pPr>
        <w:rPr>
          <w:lang w:val="en-ID"/>
        </w:rPr>
      </w:pPr>
      <w:r>
        <w:rPr>
          <w:lang w:val="en-ID"/>
        </w:rPr>
        <w:t>It's important to restate that data collection for this particular purpose is difficult for industry outsiders. Hence, during the data manipulation phase of the analysis, some modifications were implemented to illustrate what has been confirm to be an industry issue.</w:t>
      </w:r>
    </w:p>
    <w:p w14:paraId="13E8B2E8" w14:textId="77777777" w:rsidR="00AB6B82" w:rsidRDefault="00AB6B82" w:rsidP="00BA30EE">
      <w:pPr>
        <w:rPr>
          <w:lang w:val="en-ID"/>
        </w:rPr>
      </w:pPr>
    </w:p>
    <w:p w14:paraId="45323E7D" w14:textId="77777777" w:rsidR="00AB6B82" w:rsidRDefault="00AB6B82" w:rsidP="00BA30EE">
      <w:pPr>
        <w:rPr>
          <w:lang w:val="en-ID"/>
        </w:rPr>
      </w:pPr>
    </w:p>
    <w:p w14:paraId="550B6ABB" w14:textId="77777777" w:rsidR="00AB6B82" w:rsidRDefault="00AB6B82" w:rsidP="00BA30EE">
      <w:pPr>
        <w:rPr>
          <w:lang w:val="en-ID"/>
        </w:rPr>
      </w:pPr>
    </w:p>
    <w:p w14:paraId="5383B888" w14:textId="77777777" w:rsidR="00AB6B82" w:rsidRDefault="00AB6B82" w:rsidP="00BA30EE">
      <w:pPr>
        <w:rPr>
          <w:lang w:val="en-ID"/>
        </w:rPr>
      </w:pPr>
    </w:p>
    <w:p w14:paraId="11BE0FE4" w14:textId="77777777" w:rsidR="00AB6B82" w:rsidRDefault="00AB6B82" w:rsidP="00BA30EE">
      <w:pPr>
        <w:rPr>
          <w:lang w:val="en-ID"/>
        </w:rPr>
      </w:pPr>
    </w:p>
    <w:p w14:paraId="107190EC" w14:textId="6D6B6B1E" w:rsidR="000F03E5" w:rsidRDefault="000F03E5" w:rsidP="000F03E5">
      <w:pPr>
        <w:pStyle w:val="Heading1"/>
        <w:rPr>
          <w:lang w:val="en-ID"/>
        </w:rPr>
      </w:pPr>
      <w:bookmarkStart w:id="13" w:name="_Toc153017512"/>
      <w:r>
        <w:rPr>
          <w:lang w:val="en-ID"/>
        </w:rPr>
        <w:lastRenderedPageBreak/>
        <w:t>Analysis and Findings</w:t>
      </w:r>
      <w:bookmarkEnd w:id="13"/>
    </w:p>
    <w:p w14:paraId="0A6F4340" w14:textId="7F8DE35E" w:rsidR="00BA30EE" w:rsidRPr="00CF3770" w:rsidRDefault="00BA30EE" w:rsidP="00BA30EE">
      <w:r w:rsidRPr="00BA30EE">
        <w:rPr>
          <w:lang w:val="en-ID"/>
        </w:rPr>
        <w:t xml:space="preserve">In this report, the data bias would be illustrated and analysed by using Loan_Train.csv. The dataset consists of several criteria with its loan approval status. In this case, the dataset would be altered by changing the loan status of data of male gender with approved status to either being approved and rejected randomly. </w:t>
      </w:r>
      <w:r w:rsidR="00BF41FA" w:rsidRPr="00BA30EE">
        <w:rPr>
          <w:lang w:val="en-ID"/>
        </w:rPr>
        <w:t>These changes</w:t>
      </w:r>
      <w:r w:rsidRPr="00BA30EE">
        <w:rPr>
          <w:lang w:val="en-ID"/>
        </w:rPr>
        <w:t xml:space="preserve"> simulated bias intentionally by reducing the approval probability of male customers.</w:t>
      </w:r>
      <w:r w:rsidR="006C33EF">
        <w:rPr>
          <w:lang w:val="en-ID"/>
        </w:rPr>
        <w:t xml:space="preserve"> But first, a quick look at its attributes:</w:t>
      </w:r>
      <w:r w:rsidRPr="00BA30EE">
        <w:rPr>
          <w:lang w:val="en-ID"/>
        </w:rPr>
        <w:t xml:space="preserve"> </w:t>
      </w:r>
      <w:r w:rsidR="00CF3770">
        <w:rPr>
          <w:noProof/>
        </w:rPr>
        <w:drawing>
          <wp:inline distT="0" distB="0" distL="0" distR="0" wp14:anchorId="015880EB" wp14:editId="6A4E719B">
            <wp:extent cx="5731510" cy="6089650"/>
            <wp:effectExtent l="0" t="0" r="2540" b="6350"/>
            <wp:docPr id="1071797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97185" name=""/>
                    <pic:cNvPicPr/>
                  </pic:nvPicPr>
                  <pic:blipFill>
                    <a:blip r:embed="rId11"/>
                    <a:stretch>
                      <a:fillRect/>
                    </a:stretch>
                  </pic:blipFill>
                  <pic:spPr>
                    <a:xfrm>
                      <a:off x="0" y="0"/>
                      <a:ext cx="5731510" cy="6089650"/>
                    </a:xfrm>
                    <a:prstGeom prst="rect">
                      <a:avLst/>
                    </a:prstGeom>
                  </pic:spPr>
                </pic:pic>
              </a:graphicData>
            </a:graphic>
          </wp:inline>
        </w:drawing>
      </w:r>
    </w:p>
    <w:p w14:paraId="69739789" w14:textId="0B221217" w:rsidR="00BA30EE" w:rsidRPr="00BA30EE" w:rsidRDefault="00BA30EE" w:rsidP="00BA30EE">
      <w:pPr>
        <w:rPr>
          <w:lang w:val="en-ID"/>
        </w:rPr>
      </w:pPr>
      <w:r w:rsidRPr="00BA30EE">
        <w:rPr>
          <w:lang w:val="en-ID"/>
        </w:rPr>
        <w:t>Below is the code for altering the loan approval status:</w:t>
      </w:r>
    </w:p>
    <w:p w14:paraId="12893FD5" w14:textId="77777777" w:rsidR="00BA30EE" w:rsidRPr="00BA30EE" w:rsidRDefault="00BA30EE" w:rsidP="00BA30EE">
      <w:pPr>
        <w:rPr>
          <w:lang w:val="en-ID"/>
        </w:rPr>
      </w:pPr>
      <w:r w:rsidRPr="00BA30EE">
        <w:rPr>
          <w:noProof/>
          <w:lang w:val="en-ID"/>
        </w:rPr>
        <w:lastRenderedPageBreak/>
        <w:drawing>
          <wp:inline distT="0" distB="0" distL="0" distR="0" wp14:anchorId="64476403" wp14:editId="4CCB0D89">
            <wp:extent cx="5695004" cy="1584960"/>
            <wp:effectExtent l="0" t="0" r="1270" b="0"/>
            <wp:docPr id="673292082" name="Imagen 67329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1684" cy="1589602"/>
                    </a:xfrm>
                    <a:prstGeom prst="rect">
                      <a:avLst/>
                    </a:prstGeom>
                  </pic:spPr>
                </pic:pic>
              </a:graphicData>
            </a:graphic>
          </wp:inline>
        </w:drawing>
      </w:r>
    </w:p>
    <w:p w14:paraId="366298C9" w14:textId="77777777" w:rsidR="00BA30EE" w:rsidRPr="00BA30EE" w:rsidRDefault="00BA30EE" w:rsidP="00BA30EE">
      <w:pPr>
        <w:rPr>
          <w:lang w:val="en-ID"/>
        </w:rPr>
      </w:pPr>
      <w:r w:rsidRPr="00BA30EE">
        <w:rPr>
          <w:lang w:val="en-ID"/>
        </w:rPr>
        <w:t xml:space="preserve">The dataset then analysed the correlation of all variables with the loan status by using heatmap. It is visible that there is a significant negative correlation of gender with loan status after the alteration. </w:t>
      </w:r>
    </w:p>
    <w:p w14:paraId="7F8C18A7" w14:textId="77777777" w:rsidR="00BA30EE" w:rsidRDefault="00BA30EE" w:rsidP="00BA30EE">
      <w:pPr>
        <w:rPr>
          <w:lang w:val="en-ID"/>
        </w:rPr>
      </w:pPr>
      <w:r w:rsidRPr="00BA30EE">
        <w:rPr>
          <w:noProof/>
          <w:lang w:val="en-ID"/>
        </w:rPr>
        <w:drawing>
          <wp:inline distT="0" distB="0" distL="0" distR="0" wp14:anchorId="75F4F335" wp14:editId="51E9A7CC">
            <wp:extent cx="5852160" cy="1960928"/>
            <wp:effectExtent l="0" t="0" r="0" b="1270"/>
            <wp:docPr id="148505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5617" name=""/>
                    <pic:cNvPicPr/>
                  </pic:nvPicPr>
                  <pic:blipFill rotWithShape="1">
                    <a:blip r:embed="rId13"/>
                    <a:srcRect b="58547"/>
                    <a:stretch/>
                  </pic:blipFill>
                  <pic:spPr bwMode="auto">
                    <a:xfrm>
                      <a:off x="0" y="0"/>
                      <a:ext cx="5884953" cy="1971916"/>
                    </a:xfrm>
                    <a:prstGeom prst="rect">
                      <a:avLst/>
                    </a:prstGeom>
                    <a:ln>
                      <a:noFill/>
                    </a:ln>
                    <a:extLst>
                      <a:ext uri="{53640926-AAD7-44D8-BBD7-CCE9431645EC}">
                        <a14:shadowObscured xmlns:a14="http://schemas.microsoft.com/office/drawing/2010/main"/>
                      </a:ext>
                    </a:extLst>
                  </pic:spPr>
                </pic:pic>
              </a:graphicData>
            </a:graphic>
          </wp:inline>
        </w:drawing>
      </w:r>
    </w:p>
    <w:p w14:paraId="5689AF16" w14:textId="21D07B15" w:rsidR="00D44F35" w:rsidRPr="00BA30EE" w:rsidRDefault="00D44F35" w:rsidP="00BA30EE">
      <w:pPr>
        <w:rPr>
          <w:lang w:val="en-ID"/>
        </w:rPr>
      </w:pPr>
      <w:r w:rsidRPr="00BA30EE">
        <w:rPr>
          <w:noProof/>
          <w:lang w:val="en-ID"/>
        </w:rPr>
        <w:drawing>
          <wp:inline distT="0" distB="0" distL="0" distR="0" wp14:anchorId="560E9C2F" wp14:editId="1A459D76">
            <wp:extent cx="5897880" cy="2726759"/>
            <wp:effectExtent l="0" t="0" r="7620" b="0"/>
            <wp:docPr id="702708448" name="Imagen 702708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5617" name=""/>
                    <pic:cNvPicPr/>
                  </pic:nvPicPr>
                  <pic:blipFill rotWithShape="1">
                    <a:blip r:embed="rId13"/>
                    <a:srcRect t="41880" r="-870" b="428"/>
                    <a:stretch/>
                  </pic:blipFill>
                  <pic:spPr bwMode="auto">
                    <a:xfrm>
                      <a:off x="0" y="0"/>
                      <a:ext cx="5916307" cy="2735278"/>
                    </a:xfrm>
                    <a:prstGeom prst="rect">
                      <a:avLst/>
                    </a:prstGeom>
                    <a:ln>
                      <a:noFill/>
                    </a:ln>
                    <a:extLst>
                      <a:ext uri="{53640926-AAD7-44D8-BBD7-CCE9431645EC}">
                        <a14:shadowObscured xmlns:a14="http://schemas.microsoft.com/office/drawing/2010/main"/>
                      </a:ext>
                    </a:extLst>
                  </pic:spPr>
                </pic:pic>
              </a:graphicData>
            </a:graphic>
          </wp:inline>
        </w:drawing>
      </w:r>
    </w:p>
    <w:p w14:paraId="3C9AC35E" w14:textId="77777777" w:rsidR="00BA30EE" w:rsidRPr="00BA30EE" w:rsidRDefault="00BA30EE" w:rsidP="00BA30EE">
      <w:pPr>
        <w:rPr>
          <w:lang w:val="en-ID"/>
        </w:rPr>
      </w:pPr>
      <w:r w:rsidRPr="00BA30EE">
        <w:rPr>
          <w:noProof/>
          <w:lang w:val="en-ID"/>
        </w:rPr>
        <w:lastRenderedPageBreak/>
        <w:drawing>
          <wp:inline distT="0" distB="0" distL="0" distR="0" wp14:anchorId="4CC9EE64" wp14:editId="00C683A6">
            <wp:extent cx="3969294" cy="3070860"/>
            <wp:effectExtent l="0" t="0" r="0" b="0"/>
            <wp:docPr id="403908295" name="Imagen 403908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1042" cy="3087685"/>
                    </a:xfrm>
                    <a:prstGeom prst="rect">
                      <a:avLst/>
                    </a:prstGeom>
                  </pic:spPr>
                </pic:pic>
              </a:graphicData>
            </a:graphic>
          </wp:inline>
        </w:drawing>
      </w:r>
    </w:p>
    <w:p w14:paraId="1845BB00" w14:textId="77777777" w:rsidR="00BA30EE" w:rsidRPr="00BA30EE" w:rsidRDefault="00BA30EE" w:rsidP="00BA30EE">
      <w:pPr>
        <w:rPr>
          <w:lang w:val="en-ID"/>
        </w:rPr>
      </w:pPr>
      <w:r w:rsidRPr="00BA30EE">
        <w:rPr>
          <w:lang w:val="en-ID"/>
        </w:rPr>
        <w:t xml:space="preserve">In this scenario, the negative correlation indicates that there could be a tendency of negative impact on gender. The bias here was done to show that male customers could get rejected when they were supposed to be accepted originally following the original model or criteria. The illustration shows that reduce rate of approval could happen due to the bias training dataset and bias model. </w:t>
      </w:r>
    </w:p>
    <w:p w14:paraId="5AF25699" w14:textId="77777777" w:rsidR="00111793" w:rsidRDefault="00BA30EE" w:rsidP="00BA30EE">
      <w:pPr>
        <w:rPr>
          <w:lang w:val="en-ID"/>
        </w:rPr>
      </w:pPr>
      <w:r w:rsidRPr="00BA30EE">
        <w:rPr>
          <w:lang w:val="en-ID"/>
        </w:rPr>
        <w:t xml:space="preserve">There are some model explain-ability methods that can be used to detect bias in simple way. One of the examples is </w:t>
      </w:r>
      <w:bookmarkStart w:id="14" w:name="_Hlk152140885"/>
      <w:proofErr w:type="spellStart"/>
      <w:r w:rsidRPr="00BA30EE">
        <w:rPr>
          <w:lang w:val="en-ID"/>
        </w:rPr>
        <w:t>SHapley</w:t>
      </w:r>
      <w:proofErr w:type="spellEnd"/>
      <w:r w:rsidRPr="00BA30EE">
        <w:rPr>
          <w:lang w:val="en-ID"/>
        </w:rPr>
        <w:t xml:space="preserve"> Additive </w:t>
      </w:r>
      <w:proofErr w:type="spellStart"/>
      <w:r w:rsidRPr="00BA30EE">
        <w:rPr>
          <w:lang w:val="en-ID"/>
        </w:rPr>
        <w:t>exPlanations</w:t>
      </w:r>
      <w:proofErr w:type="spellEnd"/>
      <w:r w:rsidRPr="00BA30EE">
        <w:rPr>
          <w:lang w:val="en-ID"/>
        </w:rPr>
        <w:t xml:space="preserve"> (SHAP)</w:t>
      </w:r>
      <w:bookmarkEnd w:id="14"/>
      <w:r w:rsidRPr="00BA30EE">
        <w:rPr>
          <w:lang w:val="en-ID"/>
        </w:rPr>
        <w:t xml:space="preserve">. SHAP provide a measurement of each input contribution towards </w:t>
      </w:r>
      <w:r w:rsidR="00111793">
        <w:rPr>
          <w:lang w:val="en-ID"/>
        </w:rPr>
        <w:t xml:space="preserve">final </w:t>
      </w:r>
      <w:r w:rsidRPr="00BA30EE">
        <w:rPr>
          <w:lang w:val="en-ID"/>
        </w:rPr>
        <w:t>output.</w:t>
      </w:r>
    </w:p>
    <w:p w14:paraId="4623BE46" w14:textId="721B62CF" w:rsidR="00BA30EE" w:rsidRDefault="00111793" w:rsidP="00BA30EE">
      <w:pPr>
        <w:rPr>
          <w:lang w:val="en-ID"/>
        </w:rPr>
      </w:pPr>
      <w:r w:rsidRPr="00111793">
        <w:rPr>
          <w:noProof/>
          <w:lang w:val="en-ID"/>
        </w:rPr>
        <w:drawing>
          <wp:inline distT="0" distB="0" distL="0" distR="0" wp14:anchorId="1FAAA1B0" wp14:editId="74F87362">
            <wp:extent cx="5731510" cy="2303145"/>
            <wp:effectExtent l="0" t="0" r="2540" b="1905"/>
            <wp:docPr id="135957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7061" name=""/>
                    <pic:cNvPicPr/>
                  </pic:nvPicPr>
                  <pic:blipFill>
                    <a:blip r:embed="rId15"/>
                    <a:stretch>
                      <a:fillRect/>
                    </a:stretch>
                  </pic:blipFill>
                  <pic:spPr>
                    <a:xfrm>
                      <a:off x="0" y="0"/>
                      <a:ext cx="5731510" cy="2303145"/>
                    </a:xfrm>
                    <a:prstGeom prst="rect">
                      <a:avLst/>
                    </a:prstGeom>
                  </pic:spPr>
                </pic:pic>
              </a:graphicData>
            </a:graphic>
          </wp:inline>
        </w:drawing>
      </w:r>
    </w:p>
    <w:p w14:paraId="1E47EFF3" w14:textId="73FBE602" w:rsidR="00111793" w:rsidRDefault="00111793" w:rsidP="00BA30EE">
      <w:pPr>
        <w:rPr>
          <w:lang w:val="en-ID"/>
        </w:rPr>
      </w:pPr>
      <w:r>
        <w:rPr>
          <w:lang w:val="en-ID"/>
        </w:rPr>
        <w:lastRenderedPageBreak/>
        <w:t xml:space="preserve">Syntax above shows how two more libraries are import in order to split the dataset and train the model so SHAP tool can </w:t>
      </w:r>
      <w:proofErr w:type="spellStart"/>
      <w:r>
        <w:rPr>
          <w:lang w:val="en-ID"/>
        </w:rPr>
        <w:t>weight</w:t>
      </w:r>
      <w:proofErr w:type="spellEnd"/>
      <w:r>
        <w:rPr>
          <w:lang w:val="en-ID"/>
        </w:rPr>
        <w:t xml:space="preserve"> the inputs contribution to the model. Model is not tested as its score is not relevant for this part of the analysis. </w:t>
      </w:r>
    </w:p>
    <w:p w14:paraId="269B9C89" w14:textId="5F8AC6F6" w:rsidR="00925413" w:rsidRDefault="00925413" w:rsidP="00BA30EE">
      <w:pPr>
        <w:rPr>
          <w:lang w:val="en-ID"/>
        </w:rPr>
      </w:pPr>
      <w:r w:rsidRPr="00925413">
        <w:rPr>
          <w:noProof/>
          <w:lang w:val="en-ID"/>
        </w:rPr>
        <w:drawing>
          <wp:inline distT="0" distB="0" distL="0" distR="0" wp14:anchorId="69FFA7E7" wp14:editId="2D40CB41">
            <wp:extent cx="5731510" cy="955040"/>
            <wp:effectExtent l="0" t="0" r="2540" b="0"/>
            <wp:docPr id="1097246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46185" name=""/>
                    <pic:cNvPicPr/>
                  </pic:nvPicPr>
                  <pic:blipFill>
                    <a:blip r:embed="rId16"/>
                    <a:stretch>
                      <a:fillRect/>
                    </a:stretch>
                  </pic:blipFill>
                  <pic:spPr>
                    <a:xfrm>
                      <a:off x="0" y="0"/>
                      <a:ext cx="5731510" cy="955040"/>
                    </a:xfrm>
                    <a:prstGeom prst="rect">
                      <a:avLst/>
                    </a:prstGeom>
                  </pic:spPr>
                </pic:pic>
              </a:graphicData>
            </a:graphic>
          </wp:inline>
        </w:drawing>
      </w:r>
    </w:p>
    <w:p w14:paraId="46BFCAFE" w14:textId="29C23BB4" w:rsidR="00AB6B82" w:rsidRDefault="00B3658E" w:rsidP="00BA30EE">
      <w:pPr>
        <w:rPr>
          <w:lang w:val="en-ID"/>
        </w:rPr>
      </w:pPr>
      <w:r w:rsidRPr="001170BE">
        <w:rPr>
          <w:noProof/>
        </w:rPr>
        <w:drawing>
          <wp:inline distT="0" distB="0" distL="0" distR="0" wp14:anchorId="5905CA46" wp14:editId="3DB014BB">
            <wp:extent cx="5390214" cy="3299460"/>
            <wp:effectExtent l="0" t="0" r="1270" b="0"/>
            <wp:docPr id="1606939675" name="Imagen 1606939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6183" cy="3309235"/>
                    </a:xfrm>
                    <a:prstGeom prst="rect">
                      <a:avLst/>
                    </a:prstGeom>
                  </pic:spPr>
                </pic:pic>
              </a:graphicData>
            </a:graphic>
          </wp:inline>
        </w:drawing>
      </w:r>
    </w:p>
    <w:p w14:paraId="668AE020" w14:textId="075E201F" w:rsidR="00AB6B82" w:rsidRDefault="000041D3" w:rsidP="00BA30EE">
      <w:pPr>
        <w:rPr>
          <w:lang w:val="en-ID"/>
        </w:rPr>
      </w:pPr>
      <w:r>
        <w:rPr>
          <w:lang w:val="en-ID"/>
        </w:rPr>
        <w:t>The bar chart reveals that even though variables like credit history, loan amount and co-borrower income are important, gender plays a crucial role in the model output</w:t>
      </w:r>
      <w:r w:rsidR="00925413">
        <w:rPr>
          <w:lang w:val="en-ID"/>
        </w:rPr>
        <w:t xml:space="preserve"> which denotes a rooted discriminatory factor within data with more importance it should when deciding credit worthiness. </w:t>
      </w:r>
      <w:r w:rsidR="009B6463">
        <w:rPr>
          <w:lang w:val="en-ID"/>
        </w:rPr>
        <w:t xml:space="preserve">For more info on how SHAP works and different bias illustration technics with </w:t>
      </w:r>
      <w:r w:rsidR="00D34C22">
        <w:rPr>
          <w:lang w:val="en-ID"/>
        </w:rPr>
        <w:t xml:space="preserve">using it refer to </w:t>
      </w:r>
      <w:hyperlink r:id="rId18" w:history="1">
        <w:r w:rsidR="00D34C22" w:rsidRPr="00D34C22">
          <w:rPr>
            <w:rStyle w:val="Hyperlink"/>
            <w:lang w:val="en-ID"/>
          </w:rPr>
          <w:t>Jan Bieser’s article</w:t>
        </w:r>
      </w:hyperlink>
      <w:r w:rsidR="00D34C22">
        <w:rPr>
          <w:lang w:val="en-ID"/>
        </w:rPr>
        <w:t xml:space="preserve"> on the matter.</w:t>
      </w:r>
    </w:p>
    <w:p w14:paraId="3ED619B2" w14:textId="77777777" w:rsidR="00AB6B82" w:rsidRDefault="00AB6B82" w:rsidP="00BA30EE">
      <w:pPr>
        <w:rPr>
          <w:lang w:val="en-ID"/>
        </w:rPr>
      </w:pPr>
    </w:p>
    <w:p w14:paraId="19D32AD3" w14:textId="11750255" w:rsidR="00BA30EE" w:rsidRDefault="000F03E5" w:rsidP="000F03E5">
      <w:pPr>
        <w:pStyle w:val="Heading1"/>
        <w:rPr>
          <w:lang w:val="en-ID"/>
        </w:rPr>
      </w:pPr>
      <w:bookmarkStart w:id="15" w:name="_Toc153017513"/>
      <w:r>
        <w:rPr>
          <w:lang w:val="en-ID"/>
        </w:rPr>
        <w:lastRenderedPageBreak/>
        <w:t xml:space="preserve">Conclusions and </w:t>
      </w:r>
      <w:r w:rsidR="000D43B3">
        <w:rPr>
          <w:lang w:val="en-ID"/>
        </w:rPr>
        <w:t>R</w:t>
      </w:r>
      <w:r>
        <w:rPr>
          <w:lang w:val="en-ID"/>
        </w:rPr>
        <w:t>ecommendations</w:t>
      </w:r>
      <w:bookmarkEnd w:id="15"/>
    </w:p>
    <w:p w14:paraId="5A22D279" w14:textId="0C34C29E" w:rsidR="003D7249" w:rsidRDefault="003D7249" w:rsidP="003D7249">
      <w:pPr>
        <w:spacing w:before="192" w:after="192"/>
      </w:pPr>
      <w:r>
        <w:t xml:space="preserve">During analysis, the </w:t>
      </w:r>
      <w:r w:rsidR="00F566D1">
        <w:t xml:space="preserve">generated heatmap revealed </w:t>
      </w:r>
      <w:r>
        <w:t xml:space="preserve">a significant negative correlation for </w:t>
      </w:r>
      <w:proofErr w:type="gramStart"/>
      <w:r>
        <w:t>males</w:t>
      </w:r>
      <w:proofErr w:type="gramEnd"/>
      <w:r>
        <w:t xml:space="preserve"> post-alteration, indicating gender bias.</w:t>
      </w:r>
      <w:r w:rsidR="00F566D1">
        <w:t xml:space="preserve"> </w:t>
      </w:r>
      <w:r>
        <w:t>The significance of this negative correlation confirms the presence of bias. The strong negative correlation indicates that the model, when trained on this biased data, would likely discriminate against male applicants. It also shows the impact of biased data: The experiment highlights how AI models can inherit and amplify biases if the training data is not carefully vetted and cleaned.</w:t>
      </w:r>
      <w:r w:rsidR="00F566D1">
        <w:t xml:space="preserve"> </w:t>
      </w:r>
      <w:r>
        <w:t xml:space="preserve"> AI systems learn to make decisions based on patterns found in their training datasets, so if those datasets are biased, the resulting AI decisions will likely be biased</w:t>
      </w:r>
      <w:r w:rsidR="00F566D1">
        <w:t xml:space="preserve"> </w:t>
      </w:r>
      <w:r>
        <w:t>and the subsequent analysis that uncovered a negative correlation between gender and loan approval status serve as a proof of concept.</w:t>
      </w:r>
      <w:r w:rsidR="00F566D1">
        <w:t xml:space="preserve"> Hence, it is crucial that lenders </w:t>
      </w:r>
      <w:r w:rsidR="00985F9D">
        <w:t>refine their data preparations process by performing regular audits that strengthen bias detection.</w:t>
      </w:r>
    </w:p>
    <w:p w14:paraId="45754A99" w14:textId="2CBC3E6A" w:rsidR="003D7249" w:rsidRDefault="003D7249" w:rsidP="003D7249">
      <w:pPr>
        <w:spacing w:before="192" w:after="192"/>
      </w:pPr>
      <w:r>
        <w:t xml:space="preserve">Furthermore, the investigation into how AI algorithm biases impact businesses and customers was illuminated by the use of the </w:t>
      </w:r>
      <w:proofErr w:type="spellStart"/>
      <w:r>
        <w:t>SHapley</w:t>
      </w:r>
      <w:proofErr w:type="spellEnd"/>
      <w:r>
        <w:t xml:space="preserve"> Additive </w:t>
      </w:r>
      <w:proofErr w:type="spellStart"/>
      <w:r>
        <w:t>exPlanations</w:t>
      </w:r>
      <w:proofErr w:type="spellEnd"/>
      <w:r>
        <w:t xml:space="preserve"> (SHAP) tool. SHAP analyses demonstrated the disproportionate impact of gender on loan approval decisions, which not only reflects prejudice bias but also showcases the potential of such biases to impact the fairness and integrity of financial decision-making processes.</w:t>
      </w:r>
      <w:r w:rsidR="00985F9D">
        <w:t xml:space="preserve"> Therefore, businesses can benefit from the implementation of model-agnostic tools like SHAP or any other more suitable for their models a long with continual reassessment and adjustments of AI algorithms.</w:t>
      </w:r>
    </w:p>
    <w:p w14:paraId="24E9E2B5" w14:textId="25DE02F1" w:rsidR="003D7249" w:rsidRDefault="008F2F85" w:rsidP="003D7249">
      <w:pPr>
        <w:spacing w:before="192" w:after="192"/>
      </w:pPr>
      <w:r>
        <w:t>T</w:t>
      </w:r>
      <w:r w:rsidR="003D7249">
        <w:t xml:space="preserve">he research provides a strong foundation for financial institutions to refine their AI systems. This not only enhances the robustness and fairness of the loan approval process but also contributes to a more equitable financial environment for all customers. </w:t>
      </w:r>
    </w:p>
    <w:p w14:paraId="03759671" w14:textId="41557724" w:rsidR="00AB6B82" w:rsidRDefault="00AB6B82" w:rsidP="00AB6B82">
      <w:pPr>
        <w:pStyle w:val="Heading1"/>
        <w:rPr>
          <w:lang w:val="en-CA"/>
        </w:rPr>
      </w:pPr>
      <w:bookmarkStart w:id="16" w:name="_Toc153017514"/>
      <w:r>
        <w:rPr>
          <w:lang w:val="en-CA"/>
        </w:rPr>
        <w:lastRenderedPageBreak/>
        <w:t>Limitations</w:t>
      </w:r>
      <w:bookmarkEnd w:id="16"/>
    </w:p>
    <w:p w14:paraId="5931135E" w14:textId="77777777" w:rsidR="00AB6B82" w:rsidRPr="00AB6B82" w:rsidRDefault="00AB6B82" w:rsidP="00AB6B82">
      <w:r w:rsidRPr="00AB6B82">
        <w:t>Privacy regulations regarding data handling makes it difficult to gather real-world data due to the ethical and legal issues that surround the matter.</w:t>
      </w:r>
    </w:p>
    <w:p w14:paraId="6FB5B664" w14:textId="7E2FDB1D" w:rsidR="002C668D" w:rsidRDefault="00AB6B82" w:rsidP="002C668D">
      <w:r w:rsidRPr="00AB6B82">
        <w:t>The different tools to highlight possible bias in the data varies depending on the model used to predict approval. In this case, SHAP was used to identify feature importance and contributions in the decision tree. However, it may not be able to comprehensively identify all forms of bias. It’s important to combine SHAP with other bias detection techniques, human expertise, and domain knowledge to gain a holistic understanding of bias in AI system</w:t>
      </w:r>
    </w:p>
    <w:p w14:paraId="6180E931" w14:textId="77E3061D" w:rsidR="002C668D" w:rsidRDefault="002C668D" w:rsidP="002C668D">
      <w:pPr>
        <w:pStyle w:val="Heading1"/>
      </w:pPr>
      <w:bookmarkStart w:id="17" w:name="_Toc153017515"/>
      <w:r>
        <w:t>Implications</w:t>
      </w:r>
      <w:bookmarkEnd w:id="17"/>
    </w:p>
    <w:p w14:paraId="3EFAB067" w14:textId="1082EA05" w:rsidR="002C668D" w:rsidRDefault="002C668D" w:rsidP="002C668D">
      <w:r>
        <w:t>The findings demonstrated how demographic variables can influence the final output of the model, leading to a potentially systematic segregation of classes in terms of credit approval. At the same time, the discovery aligns with historical claims of perpetuation of unequal credit-lending practices, enlarging the social and economic gaps between groups of different demographics as cited in previous works.</w:t>
      </w:r>
    </w:p>
    <w:p w14:paraId="610E5E5C" w14:textId="7ED125D3" w:rsidR="008F2F85" w:rsidRDefault="002C668D" w:rsidP="00AB6B82">
      <w:r>
        <w:t xml:space="preserve">All this leaves business analytics managers in a position where new methods of data manipulation need to be tested, ensuring biased decision-making is not sustained over the years. This implies a higher investment in investigating new alternatives or criteria of lending as these practices, </w:t>
      </w:r>
      <w:r w:rsidR="00C322B8">
        <w:t>intentional</w:t>
      </w:r>
      <w:r>
        <w:t xml:space="preserve"> or not, cause reputational damage to any company suspected of such practices, which increases the pressure on their shoulders. Furthermore, approval criteria based on historical data have been reliable for the past decades, and discarding it could point to an interest rate increase that will impact the revenue of the companies directly and hence soar the stakes at risk. As a result, it is crucial to design a new industry standard that serves as a replacement for the current one.</w:t>
      </w:r>
    </w:p>
    <w:p w14:paraId="72CDBA98" w14:textId="1239AD4C" w:rsidR="007E6683" w:rsidRPr="00787BD1" w:rsidRDefault="00C73B76" w:rsidP="007E6683">
      <w:pPr>
        <w:pStyle w:val="Heading1"/>
        <w:rPr>
          <w:rStyle w:val="NoSpacingChar"/>
          <w:color w:val="000000"/>
        </w:rPr>
      </w:pPr>
      <w:bookmarkStart w:id="18" w:name="_Toc153017516"/>
      <w:r>
        <w:lastRenderedPageBreak/>
        <w:t>Works Cited List</w:t>
      </w:r>
      <w:bookmarkEnd w:id="18"/>
    </w:p>
    <w:p w14:paraId="67B3A48F" w14:textId="35A6EE27" w:rsidR="00787BD1" w:rsidRPr="00A55BF6" w:rsidRDefault="00787BD1" w:rsidP="00787BD1">
      <w:pPr>
        <w:pStyle w:val="paragraph"/>
        <w:ind w:left="720" w:hanging="720"/>
        <w:textAlignment w:val="baseline"/>
      </w:pPr>
      <w:r w:rsidRPr="007E6683">
        <w:rPr>
          <w:rStyle w:val="NoSpacingChar"/>
          <w:color w:val="000000"/>
          <w:sz w:val="22"/>
          <w:szCs w:val="22"/>
        </w:rPr>
        <w:t xml:space="preserve"> </w:t>
      </w:r>
      <w:r w:rsidRPr="00A55BF6">
        <w:rPr>
          <w:rStyle w:val="NoSpacingChar"/>
          <w:color w:val="000000"/>
        </w:rPr>
        <w:t>Delo</w:t>
      </w:r>
      <w:r w:rsidR="007E6683" w:rsidRPr="00A55BF6">
        <w:rPr>
          <w:rStyle w:val="NoSpacingChar"/>
          <w:color w:val="000000"/>
        </w:rPr>
        <w:t>i</w:t>
      </w:r>
      <w:r w:rsidRPr="00A55BF6">
        <w:rPr>
          <w:rStyle w:val="NoSpacingChar"/>
          <w:color w:val="000000"/>
        </w:rPr>
        <w:t xml:space="preserve">tte. </w:t>
      </w:r>
      <w:r w:rsidR="007E6683" w:rsidRPr="00A55BF6">
        <w:rPr>
          <w:rStyle w:val="NoSpacingChar"/>
          <w:i/>
          <w:iCs/>
          <w:color w:val="000000"/>
        </w:rPr>
        <w:t>2023</w:t>
      </w:r>
      <w:r w:rsidR="007E6683" w:rsidRPr="00A55BF6">
        <w:rPr>
          <w:rStyle w:val="normaltextrun"/>
          <w:i/>
          <w:iCs/>
          <w:color w:val="000000"/>
        </w:rPr>
        <w:t xml:space="preserve"> banking and capital markets outlook</w:t>
      </w:r>
      <w:r w:rsidRPr="00A55BF6">
        <w:rPr>
          <w:rStyle w:val="normaltextrun"/>
          <w:color w:val="000000"/>
        </w:rPr>
        <w:t xml:space="preserve">. December 2022. PDF. </w:t>
      </w:r>
      <w:r w:rsidR="007E6683" w:rsidRPr="00A55BF6">
        <w:rPr>
          <w:rFonts w:eastAsiaTheme="minorHAnsi" w:cstheme="minorBidi"/>
          <w:noProof/>
          <w14:ligatures w14:val="standardContextual"/>
        </w:rPr>
        <w:t xml:space="preserve"> &lt;</w:t>
      </w:r>
      <w:r w:rsidR="007E6683" w:rsidRPr="00A55BF6">
        <w:rPr>
          <w:noProof/>
        </w:rPr>
        <w:t>https://www2.deloitte.com/cn/en/pages/financial-services/articles/financial-services-industry-outlooks-2023/banking-industry-outlook.html</w:t>
      </w:r>
      <w:r w:rsidRPr="00A55BF6">
        <w:rPr>
          <w:noProof/>
        </w:rPr>
        <w:t>&gt;</w:t>
      </w:r>
    </w:p>
    <w:p w14:paraId="74BE15EE" w14:textId="55B98881" w:rsidR="003E3334" w:rsidRPr="00A55BF6" w:rsidRDefault="00787BD1" w:rsidP="00787BD1">
      <w:pPr>
        <w:pStyle w:val="paragraph"/>
        <w:ind w:left="720" w:hanging="720"/>
        <w:textAlignment w:val="baseline"/>
        <w:rPr>
          <w:rStyle w:val="normaltextrun"/>
        </w:rPr>
      </w:pPr>
      <w:r w:rsidRPr="00A55BF6">
        <w:rPr>
          <w:rStyle w:val="NoSpacingChar"/>
          <w:color w:val="000000"/>
        </w:rPr>
        <w:t xml:space="preserve"> </w:t>
      </w:r>
      <w:r w:rsidRPr="00A55BF6">
        <w:rPr>
          <w:rStyle w:val="normaltextrun"/>
          <w:color w:val="000000"/>
        </w:rPr>
        <w:t xml:space="preserve">KPMG LLP. </w:t>
      </w:r>
      <w:r w:rsidR="007E6683" w:rsidRPr="00A55BF6">
        <w:rPr>
          <w:rStyle w:val="normaltextrun"/>
          <w:i/>
          <w:iCs/>
          <w:color w:val="000000"/>
        </w:rPr>
        <w:t>Top 10 of Change in Banking</w:t>
      </w:r>
      <w:r w:rsidRPr="00A55BF6">
        <w:rPr>
          <w:rStyle w:val="normaltextrun"/>
          <w:color w:val="000000"/>
        </w:rPr>
        <w:t xml:space="preserve">. 2018. PDF. </w:t>
      </w:r>
      <w:r w:rsidRPr="00A55BF6">
        <w:rPr>
          <w:noProof/>
        </w:rPr>
        <w:t>&lt;https://assets.kpmg.com/content/dam/kpmg/us/pdf/2018/09/top-10-drivers-of-change-banking.pdf&gt;</w:t>
      </w:r>
    </w:p>
    <w:p w14:paraId="0C2B43A1" w14:textId="2EDBAD5B" w:rsidR="003E3334" w:rsidRPr="00A55BF6" w:rsidRDefault="003E3334" w:rsidP="003E3334">
      <w:pPr>
        <w:pStyle w:val="paragraph"/>
        <w:ind w:left="720" w:hanging="720"/>
        <w:textAlignment w:val="baseline"/>
      </w:pPr>
      <w:r w:rsidRPr="00A55BF6">
        <w:rPr>
          <w:rStyle w:val="normaltextrun"/>
          <w:color w:val="000000"/>
        </w:rPr>
        <w:t xml:space="preserve">Baer, Tobias, and Vishnu Kamalnath. “Controlling Machine-Learning Algorithms and Their Biases.” </w:t>
      </w:r>
      <w:r w:rsidRPr="00A55BF6">
        <w:rPr>
          <w:rStyle w:val="normaltextrun"/>
          <w:i/>
          <w:iCs/>
          <w:color w:val="000000"/>
        </w:rPr>
        <w:t>Mckinsey.com</w:t>
      </w:r>
      <w:r w:rsidRPr="00A55BF6">
        <w:rPr>
          <w:rStyle w:val="normaltextrun"/>
          <w:color w:val="000000"/>
        </w:rPr>
        <w:t xml:space="preserve">, McKinsey &amp; Company, 10 Nov. 2017, </w:t>
      </w:r>
      <w:hyperlink r:id="rId19" w:history="1">
        <w:r w:rsidR="007E6683" w:rsidRPr="00A55BF6">
          <w:rPr>
            <w:rStyle w:val="Hyperlink"/>
          </w:rPr>
          <w:t>https://www.mckinsey.com/capabilities/risk-and-resilience/our-insights/controlling-machine-learning-algorithms-and-their-biases</w:t>
        </w:r>
      </w:hyperlink>
      <w:r w:rsidRPr="00A55BF6">
        <w:rPr>
          <w:rStyle w:val="eop"/>
          <w:color w:val="000000"/>
        </w:rPr>
        <w:t> </w:t>
      </w:r>
    </w:p>
    <w:p w14:paraId="72CE3441" w14:textId="77777777" w:rsidR="003E3334" w:rsidRPr="00A55BF6" w:rsidRDefault="003E3334" w:rsidP="003E3334">
      <w:pPr>
        <w:pStyle w:val="paragraph"/>
        <w:ind w:left="720" w:hanging="720"/>
        <w:textAlignment w:val="baseline"/>
      </w:pPr>
      <w:proofErr w:type="spellStart"/>
      <w:r w:rsidRPr="00A55BF6">
        <w:rPr>
          <w:rStyle w:val="normaltextrun"/>
          <w:color w:val="000000"/>
        </w:rPr>
        <w:t>Brotcke</w:t>
      </w:r>
      <w:proofErr w:type="spellEnd"/>
      <w:r w:rsidRPr="00A55BF6">
        <w:rPr>
          <w:rStyle w:val="normaltextrun"/>
          <w:color w:val="000000"/>
        </w:rPr>
        <w:t xml:space="preserve">, Liming. “Time to Assess Bias in Machine Learning Models for Credit Decisions.” </w:t>
      </w:r>
      <w:r w:rsidRPr="00A55BF6">
        <w:rPr>
          <w:rStyle w:val="normaltextrun"/>
          <w:i/>
          <w:iCs/>
          <w:color w:val="000000"/>
        </w:rPr>
        <w:t>Journal of Risk and Financial Management</w:t>
      </w:r>
      <w:r w:rsidRPr="00A55BF6">
        <w:rPr>
          <w:rStyle w:val="normaltextrun"/>
          <w:color w:val="000000"/>
        </w:rPr>
        <w:t>, vol. 15, no. 4, 2022, p. 165, doi:10.3390/jrfm15040165.</w:t>
      </w:r>
      <w:r w:rsidRPr="00A55BF6">
        <w:rPr>
          <w:rStyle w:val="eop"/>
          <w:color w:val="000000"/>
        </w:rPr>
        <w:t> </w:t>
      </w:r>
    </w:p>
    <w:p w14:paraId="6BB7875D" w14:textId="77777777" w:rsidR="003E3334" w:rsidRPr="00A55BF6" w:rsidRDefault="003E3334" w:rsidP="003E3334">
      <w:pPr>
        <w:pStyle w:val="paragraph"/>
        <w:ind w:left="720" w:hanging="720"/>
        <w:textAlignment w:val="baseline"/>
      </w:pPr>
      <w:r w:rsidRPr="00A55BF6">
        <w:rPr>
          <w:rStyle w:val="normaltextrun"/>
          <w:color w:val="000000"/>
        </w:rPr>
        <w:t xml:space="preserve">Fu, </w:t>
      </w:r>
      <w:proofErr w:type="spellStart"/>
      <w:r w:rsidRPr="00A55BF6">
        <w:rPr>
          <w:rStyle w:val="normaltextrun"/>
          <w:color w:val="000000"/>
        </w:rPr>
        <w:t>Runshan</w:t>
      </w:r>
      <w:proofErr w:type="spellEnd"/>
      <w:r w:rsidRPr="00A55BF6">
        <w:rPr>
          <w:rStyle w:val="normaltextrun"/>
          <w:color w:val="000000"/>
        </w:rPr>
        <w:t>, et al. “AI and Algorithmic Bias: Source, Detection, Mitigation and Implications.” SSRN Electronic Journal, 2020, doi:10.2139/ssrn.3681517.</w:t>
      </w:r>
      <w:r w:rsidRPr="00A55BF6">
        <w:rPr>
          <w:rStyle w:val="eop"/>
          <w:color w:val="000000"/>
        </w:rPr>
        <w:t> </w:t>
      </w:r>
    </w:p>
    <w:p w14:paraId="7AD0EE65" w14:textId="77777777" w:rsidR="003E3334" w:rsidRPr="00A55BF6" w:rsidRDefault="003E3334" w:rsidP="003E3334">
      <w:pPr>
        <w:pStyle w:val="paragraph"/>
        <w:ind w:left="720" w:hanging="720"/>
        <w:textAlignment w:val="baseline"/>
        <w:rPr>
          <w:lang w:val="es-ES"/>
        </w:rPr>
      </w:pPr>
      <w:r w:rsidRPr="00A55BF6">
        <w:rPr>
          <w:rStyle w:val="normaltextrun"/>
          <w:color w:val="000000"/>
        </w:rPr>
        <w:t xml:space="preserve">Hale, Kori. "A.I. Bias Caused 80% Of Black Mortgage Applicants </w:t>
      </w:r>
      <w:proofErr w:type="gramStart"/>
      <w:r w:rsidRPr="00A55BF6">
        <w:rPr>
          <w:rStyle w:val="normaltextrun"/>
          <w:color w:val="000000"/>
        </w:rPr>
        <w:t>To</w:t>
      </w:r>
      <w:proofErr w:type="gramEnd"/>
      <w:r w:rsidRPr="00A55BF6">
        <w:rPr>
          <w:rStyle w:val="normaltextrun"/>
          <w:color w:val="000000"/>
        </w:rPr>
        <w:t xml:space="preserve"> Be Denied." </w:t>
      </w:r>
      <w:r w:rsidRPr="00A55BF6">
        <w:rPr>
          <w:rStyle w:val="normaltextrun"/>
          <w:color w:val="000000"/>
          <w:lang w:val="es-ES"/>
        </w:rPr>
        <w:t xml:space="preserve">Forbes Sep. 2021. </w:t>
      </w:r>
      <w:hyperlink r:id="rId20" w:tgtFrame="_blank" w:history="1">
        <w:r w:rsidRPr="00A55BF6">
          <w:rPr>
            <w:rStyle w:val="normaltextrun"/>
            <w:color w:val="0563C1"/>
            <w:u w:val="single"/>
            <w:lang w:val="es-ES"/>
          </w:rPr>
          <w:t>https://www.forbes.com/sites/korihale/2021/09/02/ai-bias-caused-80-of-black-mortgage-applicants-to-be-denied/?sh=21cb39836feb</w:t>
        </w:r>
      </w:hyperlink>
      <w:r w:rsidRPr="00A55BF6">
        <w:rPr>
          <w:rStyle w:val="eop"/>
          <w:color w:val="0563C1"/>
          <w:lang w:val="es-ES"/>
        </w:rPr>
        <w:t> </w:t>
      </w:r>
    </w:p>
    <w:p w14:paraId="3C56A362" w14:textId="77777777" w:rsidR="003E3334" w:rsidRPr="00A55BF6" w:rsidRDefault="003E3334" w:rsidP="003E3334">
      <w:pPr>
        <w:pStyle w:val="paragraph"/>
        <w:ind w:left="720" w:hanging="720"/>
        <w:textAlignment w:val="baseline"/>
      </w:pPr>
      <w:r w:rsidRPr="00A55BF6">
        <w:rPr>
          <w:rStyle w:val="normaltextrun"/>
          <w:color w:val="000000"/>
        </w:rPr>
        <w:t xml:space="preserve">Lorenzo, Flavio. </w:t>
      </w:r>
      <w:r w:rsidRPr="00A55BF6">
        <w:rPr>
          <w:rStyle w:val="normaltextrun"/>
          <w:i/>
          <w:iCs/>
          <w:color w:val="000000"/>
        </w:rPr>
        <w:t>Techniques for trustworthy artificial intelligence systems in the context of a loan approval process</w:t>
      </w:r>
      <w:r w:rsidRPr="00A55BF6">
        <w:rPr>
          <w:rStyle w:val="normaltextrun"/>
          <w:color w:val="000000"/>
        </w:rPr>
        <w:t xml:space="preserve">. </w:t>
      </w:r>
      <w:proofErr w:type="spellStart"/>
      <w:r w:rsidRPr="00A55BF6">
        <w:rPr>
          <w:rStyle w:val="normaltextrun"/>
          <w:color w:val="000000"/>
        </w:rPr>
        <w:t>Politecnico</w:t>
      </w:r>
      <w:proofErr w:type="spellEnd"/>
      <w:r w:rsidRPr="00A55BF6">
        <w:rPr>
          <w:rStyle w:val="normaltextrun"/>
          <w:color w:val="000000"/>
        </w:rPr>
        <w:t xml:space="preserve"> di Torino, 18 Dec. 2019.</w:t>
      </w:r>
      <w:r w:rsidRPr="00A55BF6">
        <w:rPr>
          <w:rStyle w:val="eop"/>
          <w:color w:val="000000"/>
        </w:rPr>
        <w:t> </w:t>
      </w:r>
    </w:p>
    <w:p w14:paraId="62C6C8D5" w14:textId="77777777" w:rsidR="003E3334" w:rsidRPr="00A55BF6" w:rsidRDefault="003E3334" w:rsidP="003E3334">
      <w:pPr>
        <w:pStyle w:val="paragraph"/>
        <w:ind w:left="720" w:hanging="720"/>
        <w:textAlignment w:val="baseline"/>
      </w:pPr>
      <w:r w:rsidRPr="00A55BF6">
        <w:rPr>
          <w:rStyle w:val="normaltextrun"/>
          <w:color w:val="000000"/>
        </w:rPr>
        <w:t xml:space="preserve">Martinez, Emmanuel and Lauren Kirchner. "How We Investigated Racial Disparities in Federal Mortgage Data." The Markup Aug. 2021. </w:t>
      </w:r>
      <w:hyperlink r:id="rId21" w:tgtFrame="_blank" w:history="1">
        <w:r w:rsidRPr="00A55BF6">
          <w:rPr>
            <w:rStyle w:val="normaltextrun"/>
            <w:color w:val="0563C1"/>
            <w:u w:val="single"/>
          </w:rPr>
          <w:t>https://themarkup.org/show-your-work/2021/08/25/how-we-investigated-racial-disparities-in-federal-mortgage-data</w:t>
        </w:r>
      </w:hyperlink>
      <w:r w:rsidRPr="00A55BF6">
        <w:rPr>
          <w:rStyle w:val="normaltextrun"/>
          <w:color w:val="0563C1"/>
          <w:u w:val="single"/>
        </w:rPr>
        <w:t> </w:t>
      </w:r>
      <w:r w:rsidRPr="00A55BF6">
        <w:rPr>
          <w:rStyle w:val="eop"/>
          <w:color w:val="0563C1"/>
        </w:rPr>
        <w:t> </w:t>
      </w:r>
    </w:p>
    <w:p w14:paraId="7F13723C" w14:textId="77777777" w:rsidR="003E3334" w:rsidRPr="00A55BF6" w:rsidRDefault="003E3334" w:rsidP="003E3334">
      <w:pPr>
        <w:pStyle w:val="paragraph"/>
        <w:ind w:left="720" w:hanging="720"/>
        <w:textAlignment w:val="baseline"/>
      </w:pPr>
      <w:proofErr w:type="spellStart"/>
      <w:r w:rsidRPr="00A55BF6">
        <w:rPr>
          <w:rStyle w:val="normaltextrun"/>
          <w:color w:val="000000"/>
          <w:lang w:val="es-ES"/>
        </w:rPr>
        <w:t>Purificato</w:t>
      </w:r>
      <w:proofErr w:type="spellEnd"/>
      <w:r w:rsidRPr="00A55BF6">
        <w:rPr>
          <w:rStyle w:val="normaltextrun"/>
          <w:color w:val="000000"/>
          <w:lang w:val="es-ES"/>
        </w:rPr>
        <w:t xml:space="preserve">, E., Lorenzo, F., </w:t>
      </w:r>
      <w:proofErr w:type="spellStart"/>
      <w:r w:rsidRPr="00A55BF6">
        <w:rPr>
          <w:rStyle w:val="normaltextrun"/>
          <w:color w:val="000000"/>
          <w:lang w:val="es-ES"/>
        </w:rPr>
        <w:t>Fallucchi</w:t>
      </w:r>
      <w:proofErr w:type="spellEnd"/>
      <w:r w:rsidRPr="00A55BF6">
        <w:rPr>
          <w:rStyle w:val="normaltextrun"/>
          <w:color w:val="000000"/>
          <w:lang w:val="es-ES"/>
        </w:rPr>
        <w:t xml:space="preserve">, F., &amp; De Luca, E. W. (2023). </w:t>
      </w:r>
      <w:r w:rsidRPr="00A55BF6">
        <w:rPr>
          <w:rStyle w:val="normaltextrun"/>
          <w:color w:val="000000"/>
        </w:rPr>
        <w:t xml:space="preserve">The Use of Responsible Artificial Intelligence Techniques in the Context of Loan Approval Processes. International Journal of Human-Computer Interaction, 39(7), 1543–1562. </w:t>
      </w:r>
      <w:hyperlink r:id="rId22" w:tgtFrame="_blank" w:history="1">
        <w:r w:rsidRPr="00A55BF6">
          <w:rPr>
            <w:rStyle w:val="normaltextrun"/>
            <w:color w:val="0563C1"/>
            <w:u w:val="single"/>
          </w:rPr>
          <w:t>https://doi.org/10.1080/10447318.2022.2081284</w:t>
        </w:r>
      </w:hyperlink>
      <w:r w:rsidRPr="00A55BF6">
        <w:rPr>
          <w:rStyle w:val="eop"/>
          <w:color w:val="0563C1"/>
        </w:rPr>
        <w:t> </w:t>
      </w:r>
    </w:p>
    <w:p w14:paraId="2812665A" w14:textId="77777777" w:rsidR="003E3334" w:rsidRPr="00A55BF6" w:rsidRDefault="003E3334" w:rsidP="003E3334">
      <w:pPr>
        <w:pStyle w:val="paragraph"/>
        <w:ind w:left="720" w:hanging="720"/>
        <w:textAlignment w:val="baseline"/>
      </w:pPr>
      <w:proofErr w:type="spellStart"/>
      <w:r w:rsidRPr="00A55BF6">
        <w:rPr>
          <w:rStyle w:val="normaltextrun"/>
          <w:color w:val="000000"/>
        </w:rPr>
        <w:t>Rizinski</w:t>
      </w:r>
      <w:proofErr w:type="spellEnd"/>
      <w:r w:rsidRPr="00A55BF6">
        <w:rPr>
          <w:rStyle w:val="normaltextrun"/>
          <w:color w:val="000000"/>
        </w:rPr>
        <w:t>, Maryan, et al. “Ethically Responsible Machine Learning in Fintech.” IEEE Access: Practical Innovations, Open Solutions, vol. 10, 2022, pp. 97531–97554, doi:10.1109/access.2022.3202889.</w:t>
      </w:r>
      <w:r w:rsidRPr="00A55BF6">
        <w:rPr>
          <w:rStyle w:val="eop"/>
          <w:color w:val="000000"/>
        </w:rPr>
        <w:t> </w:t>
      </w:r>
    </w:p>
    <w:p w14:paraId="64ED5C97" w14:textId="77777777" w:rsidR="003E3334" w:rsidRPr="00A55BF6" w:rsidRDefault="003E3334" w:rsidP="003E3334">
      <w:pPr>
        <w:pStyle w:val="paragraph"/>
        <w:ind w:left="720" w:hanging="720"/>
        <w:textAlignment w:val="baseline"/>
      </w:pPr>
      <w:r w:rsidRPr="00A55BF6">
        <w:rPr>
          <w:rStyle w:val="normaltextrun"/>
          <w:color w:val="000000"/>
        </w:rPr>
        <w:t xml:space="preserve">Singh, A., Singh, J., Khan, A., &amp; Gupta, A. (2022). Developing a Novel Fair-Loan Classifier through a Multi-Sensitive Debiasing Pipeline: </w:t>
      </w:r>
      <w:proofErr w:type="spellStart"/>
      <w:r w:rsidRPr="00A55BF6">
        <w:rPr>
          <w:rStyle w:val="normaltextrun"/>
          <w:color w:val="000000"/>
        </w:rPr>
        <w:t>DualFair</w:t>
      </w:r>
      <w:proofErr w:type="spellEnd"/>
      <w:r w:rsidRPr="00A55BF6">
        <w:rPr>
          <w:rStyle w:val="normaltextrun"/>
          <w:color w:val="000000"/>
        </w:rPr>
        <w:t>. Machine Learning and Knowledge Extraction, 4(1), 240.</w:t>
      </w:r>
      <w:r w:rsidRPr="00A55BF6">
        <w:rPr>
          <w:rStyle w:val="normaltextrun"/>
          <w:color w:val="0563C1"/>
          <w:u w:val="single"/>
        </w:rPr>
        <w:t xml:space="preserve"> </w:t>
      </w:r>
      <w:hyperlink r:id="rId23" w:tgtFrame="_blank" w:history="1">
        <w:r w:rsidRPr="00A55BF6">
          <w:rPr>
            <w:rStyle w:val="normaltextrun"/>
            <w:color w:val="0563C1"/>
            <w:u w:val="single"/>
          </w:rPr>
          <w:t>https://doi.org</w:t>
        </w:r>
      </w:hyperlink>
      <w:r w:rsidRPr="00A55BF6">
        <w:rPr>
          <w:rStyle w:val="tabchar"/>
          <w:rFonts w:eastAsiaTheme="majorEastAsia"/>
          <w:color w:val="0563C1"/>
        </w:rPr>
        <w:t xml:space="preserve"> </w:t>
      </w:r>
      <w:r w:rsidRPr="00A55BF6">
        <w:rPr>
          <w:rStyle w:val="normaltextrun"/>
          <w:color w:val="0563C1"/>
          <w:u w:val="single"/>
        </w:rPr>
        <w:t>/10.3390/make4010011</w:t>
      </w:r>
      <w:r w:rsidRPr="00A55BF6">
        <w:rPr>
          <w:rStyle w:val="eop"/>
          <w:color w:val="0563C1"/>
        </w:rPr>
        <w:t> </w:t>
      </w:r>
    </w:p>
    <w:p w14:paraId="0105FB27" w14:textId="77777777" w:rsidR="003E3334" w:rsidRPr="00A55BF6" w:rsidRDefault="003E3334" w:rsidP="003E3334">
      <w:pPr>
        <w:pStyle w:val="paragraph"/>
        <w:ind w:left="720" w:hanging="720"/>
        <w:textAlignment w:val="baseline"/>
      </w:pPr>
      <w:r w:rsidRPr="00A55BF6">
        <w:rPr>
          <w:rStyle w:val="normaltextrun"/>
          <w:color w:val="000000"/>
        </w:rPr>
        <w:lastRenderedPageBreak/>
        <w:t xml:space="preserve">Suresh, Harini, and John </w:t>
      </w:r>
      <w:proofErr w:type="spellStart"/>
      <w:r w:rsidRPr="00A55BF6">
        <w:rPr>
          <w:rStyle w:val="normaltextrun"/>
          <w:color w:val="000000"/>
        </w:rPr>
        <w:t>Guttag</w:t>
      </w:r>
      <w:proofErr w:type="spellEnd"/>
      <w:r w:rsidRPr="00A55BF6">
        <w:rPr>
          <w:rStyle w:val="normaltextrun"/>
          <w:color w:val="000000"/>
        </w:rPr>
        <w:t>. “A Framework for Understanding Sources of Harm throughout the Machine Learning Life Cycle.” Equity and Access in Algorithms, Mechanisms, and Optimization, ACM, 2021.</w:t>
      </w:r>
    </w:p>
    <w:p w14:paraId="4CAB866C" w14:textId="52CA8E64" w:rsidR="009B6463" w:rsidRPr="00A55BF6" w:rsidRDefault="009B6463" w:rsidP="009B6463">
      <w:pPr>
        <w:pStyle w:val="paragraph"/>
        <w:ind w:left="720" w:hanging="720"/>
        <w:textAlignment w:val="baseline"/>
      </w:pPr>
      <w:r>
        <w:rPr>
          <w:rStyle w:val="normaltextrun"/>
          <w:color w:val="000000"/>
        </w:rPr>
        <w:t>Bieser</w:t>
      </w:r>
      <w:r w:rsidRPr="00A55BF6">
        <w:rPr>
          <w:rStyle w:val="normaltextrun"/>
          <w:color w:val="000000"/>
        </w:rPr>
        <w:t xml:space="preserve">, </w:t>
      </w:r>
      <w:r>
        <w:rPr>
          <w:rStyle w:val="normaltextrun"/>
          <w:color w:val="000000"/>
        </w:rPr>
        <w:t>Jan</w:t>
      </w:r>
      <w:r w:rsidRPr="00A55BF6">
        <w:rPr>
          <w:rStyle w:val="normaltextrun"/>
          <w:color w:val="000000"/>
        </w:rPr>
        <w:t>. “</w:t>
      </w:r>
      <w:r w:rsidRPr="009B6463">
        <w:rPr>
          <w:rStyle w:val="normaltextrun"/>
          <w:color w:val="000000"/>
        </w:rPr>
        <w:t>Unmasking Bias: A Practical Example of Bias Detection for a Loan Approval AI Model</w:t>
      </w:r>
      <w:r w:rsidRPr="00A55BF6">
        <w:rPr>
          <w:rStyle w:val="normaltextrun"/>
          <w:color w:val="000000"/>
        </w:rPr>
        <w:t xml:space="preserve">.” </w:t>
      </w:r>
      <w:r>
        <w:rPr>
          <w:rStyle w:val="normaltextrun"/>
          <w:color w:val="000000"/>
        </w:rPr>
        <w:t xml:space="preserve">The Medium Aug 2021. </w:t>
      </w:r>
      <w:r w:rsidRPr="009B6463">
        <w:rPr>
          <w:rStyle w:val="normaltextrun"/>
          <w:color w:val="000000"/>
        </w:rPr>
        <w:t>https://medium.com/@janwithb/unmasking-bias-a-practical-example-of-bias-detection-for-a-loan-approval-ai-model-892ee3cb59f7</w:t>
      </w:r>
      <w:r w:rsidRPr="00A55BF6">
        <w:rPr>
          <w:rStyle w:val="normaltextrun"/>
          <w:color w:val="000000"/>
        </w:rPr>
        <w:t>.</w:t>
      </w:r>
    </w:p>
    <w:p w14:paraId="25B5B7AB" w14:textId="6250D046" w:rsidR="003E3334" w:rsidRDefault="003E3334" w:rsidP="003E3334"/>
    <w:sectPr w:rsidR="003E3334" w:rsidSect="00A468E5">
      <w:head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DA0D5" w14:textId="77777777" w:rsidR="00A73E04" w:rsidRDefault="00A73E04" w:rsidP="004C74BE">
      <w:pPr>
        <w:spacing w:after="0" w:line="240" w:lineRule="auto"/>
      </w:pPr>
      <w:r>
        <w:separator/>
      </w:r>
    </w:p>
  </w:endnote>
  <w:endnote w:type="continuationSeparator" w:id="0">
    <w:p w14:paraId="00DB5A6F" w14:textId="77777777" w:rsidR="00A73E04" w:rsidRDefault="00A73E04" w:rsidP="004C7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C4CDB" w14:textId="77777777" w:rsidR="00A73E04" w:rsidRDefault="00A73E04" w:rsidP="004C74BE">
      <w:pPr>
        <w:spacing w:after="0" w:line="240" w:lineRule="auto"/>
      </w:pPr>
      <w:r>
        <w:separator/>
      </w:r>
    </w:p>
  </w:footnote>
  <w:footnote w:type="continuationSeparator" w:id="0">
    <w:p w14:paraId="7811A49E" w14:textId="77777777" w:rsidR="00A73E04" w:rsidRDefault="00A73E04" w:rsidP="004C7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11AB" w14:textId="4D2FB8B0" w:rsidR="00A233EB" w:rsidRDefault="00C06F13" w:rsidP="00A233EB">
    <w:pPr>
      <w:pStyle w:val="Header"/>
      <w:jc w:val="right"/>
    </w:pPr>
    <w:sdt>
      <w:sdtPr>
        <w:id w:val="-1027405499"/>
        <w:docPartObj>
          <w:docPartGallery w:val="Page Numbers (Top of Page)"/>
          <w:docPartUnique/>
        </w:docPartObj>
      </w:sdtPr>
      <w:sdtEndPr>
        <w:rPr>
          <w:noProof/>
        </w:rPr>
      </w:sdtEndPr>
      <w:sdtContent>
        <w:r w:rsidR="00A233EB">
          <w:fldChar w:fldCharType="begin"/>
        </w:r>
        <w:r w:rsidR="00A233EB">
          <w:instrText xml:space="preserve"> PAGE   \* MERGEFORMAT </w:instrText>
        </w:r>
        <w:r w:rsidR="00A233EB">
          <w:fldChar w:fldCharType="separate"/>
        </w:r>
        <w:r w:rsidR="00A233EB">
          <w:rPr>
            <w:noProof/>
          </w:rPr>
          <w:t>2</w:t>
        </w:r>
        <w:r w:rsidR="00A233EB">
          <w:rPr>
            <w:noProof/>
          </w:rPr>
          <w:fldChar w:fldCharType="end"/>
        </w:r>
      </w:sdtContent>
    </w:sdt>
  </w:p>
  <w:p w14:paraId="38733F4A" w14:textId="5EF6CB60" w:rsidR="00A233EB" w:rsidRDefault="00A233EB" w:rsidP="00A233E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FEB"/>
    <w:multiLevelType w:val="multilevel"/>
    <w:tmpl w:val="9F8AFD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C1BCC"/>
    <w:multiLevelType w:val="multilevel"/>
    <w:tmpl w:val="36A6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8376E"/>
    <w:multiLevelType w:val="multilevel"/>
    <w:tmpl w:val="73EA62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41DAE"/>
    <w:multiLevelType w:val="hybridMultilevel"/>
    <w:tmpl w:val="BAA6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D6AF8"/>
    <w:multiLevelType w:val="hybridMultilevel"/>
    <w:tmpl w:val="E196C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8544D"/>
    <w:multiLevelType w:val="multilevel"/>
    <w:tmpl w:val="C5C2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34B8C"/>
    <w:multiLevelType w:val="hybridMultilevel"/>
    <w:tmpl w:val="1D8CF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33D3A"/>
    <w:multiLevelType w:val="hybridMultilevel"/>
    <w:tmpl w:val="9D344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1A6E0B"/>
    <w:multiLevelType w:val="hybridMultilevel"/>
    <w:tmpl w:val="DE6E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283550">
    <w:abstractNumId w:val="5"/>
  </w:num>
  <w:num w:numId="2" w16cid:durableId="1856730483">
    <w:abstractNumId w:val="1"/>
  </w:num>
  <w:num w:numId="3" w16cid:durableId="1682774069">
    <w:abstractNumId w:val="2"/>
  </w:num>
  <w:num w:numId="4" w16cid:durableId="1659649361">
    <w:abstractNumId w:val="0"/>
  </w:num>
  <w:num w:numId="5" w16cid:durableId="2077704631">
    <w:abstractNumId w:val="4"/>
  </w:num>
  <w:num w:numId="6" w16cid:durableId="1373654744">
    <w:abstractNumId w:val="8"/>
  </w:num>
  <w:num w:numId="7" w16cid:durableId="1541476514">
    <w:abstractNumId w:val="6"/>
  </w:num>
  <w:num w:numId="8" w16cid:durableId="1030716578">
    <w:abstractNumId w:val="3"/>
  </w:num>
  <w:num w:numId="9" w16cid:durableId="6223444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E5"/>
    <w:rsid w:val="000041D3"/>
    <w:rsid w:val="00051662"/>
    <w:rsid w:val="000568B4"/>
    <w:rsid w:val="00075255"/>
    <w:rsid w:val="00075C97"/>
    <w:rsid w:val="000C5231"/>
    <w:rsid w:val="000D04B6"/>
    <w:rsid w:val="000D43B3"/>
    <w:rsid w:val="000F03E5"/>
    <w:rsid w:val="001052C5"/>
    <w:rsid w:val="00111793"/>
    <w:rsid w:val="001B5C0D"/>
    <w:rsid w:val="001C2737"/>
    <w:rsid w:val="00285FDF"/>
    <w:rsid w:val="002C668D"/>
    <w:rsid w:val="002D48E7"/>
    <w:rsid w:val="002F2238"/>
    <w:rsid w:val="00336377"/>
    <w:rsid w:val="0034509C"/>
    <w:rsid w:val="003641B8"/>
    <w:rsid w:val="003D7249"/>
    <w:rsid w:val="003E3334"/>
    <w:rsid w:val="00411E27"/>
    <w:rsid w:val="00451CF2"/>
    <w:rsid w:val="004B613F"/>
    <w:rsid w:val="004C74BE"/>
    <w:rsid w:val="004F6D3D"/>
    <w:rsid w:val="00554DC6"/>
    <w:rsid w:val="005A6635"/>
    <w:rsid w:val="005A770A"/>
    <w:rsid w:val="005E1F47"/>
    <w:rsid w:val="005F2A15"/>
    <w:rsid w:val="0069704D"/>
    <w:rsid w:val="006C33EF"/>
    <w:rsid w:val="006C677A"/>
    <w:rsid w:val="00726DC2"/>
    <w:rsid w:val="00740E8D"/>
    <w:rsid w:val="00777408"/>
    <w:rsid w:val="00787BD1"/>
    <w:rsid w:val="007C4431"/>
    <w:rsid w:val="007E6683"/>
    <w:rsid w:val="008A4D5C"/>
    <w:rsid w:val="008B7499"/>
    <w:rsid w:val="008D1F31"/>
    <w:rsid w:val="008F2F85"/>
    <w:rsid w:val="00925413"/>
    <w:rsid w:val="00925D5B"/>
    <w:rsid w:val="00941A74"/>
    <w:rsid w:val="00985F9D"/>
    <w:rsid w:val="009B6463"/>
    <w:rsid w:val="00A233EB"/>
    <w:rsid w:val="00A468E5"/>
    <w:rsid w:val="00A47D52"/>
    <w:rsid w:val="00A55BF6"/>
    <w:rsid w:val="00A73E04"/>
    <w:rsid w:val="00A76757"/>
    <w:rsid w:val="00AA168D"/>
    <w:rsid w:val="00AB3145"/>
    <w:rsid w:val="00AB6B82"/>
    <w:rsid w:val="00AE1CB7"/>
    <w:rsid w:val="00AE753C"/>
    <w:rsid w:val="00B23099"/>
    <w:rsid w:val="00B3658E"/>
    <w:rsid w:val="00B47F8D"/>
    <w:rsid w:val="00B946E8"/>
    <w:rsid w:val="00B97AB4"/>
    <w:rsid w:val="00BA30EE"/>
    <w:rsid w:val="00BD2F23"/>
    <w:rsid w:val="00BF41FA"/>
    <w:rsid w:val="00C06F13"/>
    <w:rsid w:val="00C322B8"/>
    <w:rsid w:val="00C40048"/>
    <w:rsid w:val="00C73B76"/>
    <w:rsid w:val="00C85B8C"/>
    <w:rsid w:val="00CF3770"/>
    <w:rsid w:val="00D074AC"/>
    <w:rsid w:val="00D229BB"/>
    <w:rsid w:val="00D34C22"/>
    <w:rsid w:val="00D44F35"/>
    <w:rsid w:val="00D82B6B"/>
    <w:rsid w:val="00DD5254"/>
    <w:rsid w:val="00E16BD4"/>
    <w:rsid w:val="00E24594"/>
    <w:rsid w:val="00E43337"/>
    <w:rsid w:val="00E56FEA"/>
    <w:rsid w:val="00EE1F5C"/>
    <w:rsid w:val="00F566D1"/>
    <w:rsid w:val="00FB5E8F"/>
  </w:rsids>
  <m:mathPr>
    <m:mathFont m:val="Cambria Math"/>
    <m:brkBin m:val="before"/>
    <m:brkBinSub m:val="--"/>
    <m:smallFrac m:val="0"/>
    <m:dispDef/>
    <m:lMargin m:val="0"/>
    <m:rMargin m:val="0"/>
    <m:defJc m:val="centerGroup"/>
    <m:wrapIndent m:val="1440"/>
    <m:intLim m:val="subSup"/>
    <m:naryLim m:val="undOvr"/>
  </m:mathPr>
  <w:themeFontLang w:val="es-D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7A72"/>
  <w15:chartTrackingRefBased/>
  <w15:docId w15:val="{74CFCC5C-E8D9-42AE-93BD-CF84FA59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E8F"/>
    <w:rPr>
      <w:rFonts w:ascii="Times New Roman" w:hAnsi="Times New Roman"/>
      <w:sz w:val="24"/>
    </w:rPr>
  </w:style>
  <w:style w:type="paragraph" w:styleId="Heading1">
    <w:name w:val="heading 1"/>
    <w:basedOn w:val="Normal"/>
    <w:next w:val="Normal"/>
    <w:link w:val="Heading1Char"/>
    <w:uiPriority w:val="9"/>
    <w:qFormat/>
    <w:rsid w:val="00AB3145"/>
    <w:pPr>
      <w:keepNext/>
      <w:keepLines/>
      <w:spacing w:before="240" w:after="0"/>
      <w:outlineLvl w:val="0"/>
    </w:pPr>
    <w:rPr>
      <w:rFonts w:eastAsiaTheme="majorEastAsia"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AB3145"/>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68E5"/>
    <w:pPr>
      <w:spacing w:after="0" w:line="240" w:lineRule="auto"/>
    </w:pPr>
    <w:rPr>
      <w:rFonts w:eastAsiaTheme="minorEastAsia"/>
      <w14:ligatures w14:val="none"/>
    </w:rPr>
  </w:style>
  <w:style w:type="character" w:customStyle="1" w:styleId="NoSpacingChar">
    <w:name w:val="No Spacing Char"/>
    <w:basedOn w:val="DefaultParagraphFont"/>
    <w:link w:val="NoSpacing"/>
    <w:uiPriority w:val="1"/>
    <w:rsid w:val="00A468E5"/>
    <w:rPr>
      <w:rFonts w:eastAsiaTheme="minorEastAsia"/>
      <w14:ligatures w14:val="none"/>
    </w:rPr>
  </w:style>
  <w:style w:type="paragraph" w:customStyle="1" w:styleId="paragraph">
    <w:name w:val="paragraph"/>
    <w:basedOn w:val="Normal"/>
    <w:rsid w:val="00A468E5"/>
    <w:pPr>
      <w:spacing w:before="100" w:beforeAutospacing="1" w:after="100" w:afterAutospacing="1" w:line="240" w:lineRule="auto"/>
    </w:pPr>
    <w:rPr>
      <w:rFonts w:eastAsia="Times New Roman" w:cs="Times New Roman"/>
      <w:szCs w:val="24"/>
      <w14:ligatures w14:val="none"/>
    </w:rPr>
  </w:style>
  <w:style w:type="character" w:customStyle="1" w:styleId="normaltextrun">
    <w:name w:val="normaltextrun"/>
    <w:basedOn w:val="DefaultParagraphFont"/>
    <w:rsid w:val="00B23099"/>
    <w:rPr>
      <w:rFonts w:ascii="Times New Roman" w:hAnsi="Times New Roman"/>
    </w:rPr>
  </w:style>
  <w:style w:type="character" w:customStyle="1" w:styleId="eop">
    <w:name w:val="eop"/>
    <w:basedOn w:val="DefaultParagraphFont"/>
    <w:rsid w:val="00A468E5"/>
  </w:style>
  <w:style w:type="character" w:customStyle="1" w:styleId="Heading1Char">
    <w:name w:val="Heading 1 Char"/>
    <w:basedOn w:val="DefaultParagraphFont"/>
    <w:link w:val="Heading1"/>
    <w:uiPriority w:val="9"/>
    <w:rsid w:val="00AB3145"/>
    <w:rPr>
      <w:rFonts w:ascii="Times New Roman" w:eastAsiaTheme="majorEastAsia" w:hAnsi="Times New Roman" w:cstheme="majorBidi"/>
      <w:b/>
      <w:color w:val="1F3864" w:themeColor="accent1" w:themeShade="80"/>
      <w:sz w:val="32"/>
      <w:szCs w:val="32"/>
    </w:rPr>
  </w:style>
  <w:style w:type="paragraph" w:styleId="Bibliography">
    <w:name w:val="Bibliography"/>
    <w:basedOn w:val="Normal"/>
    <w:next w:val="Normal"/>
    <w:uiPriority w:val="37"/>
    <w:unhideWhenUsed/>
    <w:rsid w:val="003E3334"/>
  </w:style>
  <w:style w:type="character" w:customStyle="1" w:styleId="tabchar">
    <w:name w:val="tabchar"/>
    <w:basedOn w:val="DefaultParagraphFont"/>
    <w:rsid w:val="003E3334"/>
  </w:style>
  <w:style w:type="character" w:customStyle="1" w:styleId="Heading2Char">
    <w:name w:val="Heading 2 Char"/>
    <w:basedOn w:val="DefaultParagraphFont"/>
    <w:link w:val="Heading2"/>
    <w:uiPriority w:val="9"/>
    <w:rsid w:val="00AB3145"/>
    <w:rPr>
      <w:rFonts w:ascii="Times New Roman" w:eastAsiaTheme="majorEastAsia" w:hAnsi="Times New Roman" w:cstheme="majorBidi"/>
      <w:color w:val="2F5496" w:themeColor="accent1" w:themeShade="BF"/>
      <w:sz w:val="26"/>
      <w:szCs w:val="26"/>
    </w:rPr>
  </w:style>
  <w:style w:type="paragraph" w:styleId="TOCHeading">
    <w:name w:val="TOC Heading"/>
    <w:basedOn w:val="Heading1"/>
    <w:next w:val="Normal"/>
    <w:uiPriority w:val="39"/>
    <w:unhideWhenUsed/>
    <w:qFormat/>
    <w:rsid w:val="00C73B76"/>
    <w:pPr>
      <w:spacing w:line="259" w:lineRule="auto"/>
      <w:outlineLvl w:val="9"/>
    </w:pPr>
    <w:rPr>
      <w:rFonts w:asciiTheme="majorHAnsi" w:hAnsiTheme="majorHAnsi"/>
      <w:color w:val="2F5496" w:themeColor="accent1" w:themeShade="BF"/>
      <w14:ligatures w14:val="none"/>
    </w:rPr>
  </w:style>
  <w:style w:type="paragraph" w:styleId="TOC1">
    <w:name w:val="toc 1"/>
    <w:basedOn w:val="Normal"/>
    <w:next w:val="Normal"/>
    <w:autoRedefine/>
    <w:uiPriority w:val="39"/>
    <w:unhideWhenUsed/>
    <w:rsid w:val="00C73B76"/>
    <w:pPr>
      <w:spacing w:after="100"/>
    </w:pPr>
  </w:style>
  <w:style w:type="paragraph" w:styleId="TOC2">
    <w:name w:val="toc 2"/>
    <w:basedOn w:val="Normal"/>
    <w:next w:val="Normal"/>
    <w:autoRedefine/>
    <w:uiPriority w:val="39"/>
    <w:unhideWhenUsed/>
    <w:rsid w:val="00C73B76"/>
    <w:pPr>
      <w:spacing w:after="100"/>
      <w:ind w:left="220"/>
    </w:pPr>
  </w:style>
  <w:style w:type="character" w:styleId="Hyperlink">
    <w:name w:val="Hyperlink"/>
    <w:basedOn w:val="DefaultParagraphFont"/>
    <w:uiPriority w:val="99"/>
    <w:unhideWhenUsed/>
    <w:rsid w:val="00C73B76"/>
    <w:rPr>
      <w:color w:val="0563C1" w:themeColor="hyperlink"/>
      <w:u w:val="single"/>
    </w:rPr>
  </w:style>
  <w:style w:type="paragraph" w:styleId="ListParagraph">
    <w:name w:val="List Paragraph"/>
    <w:basedOn w:val="Normal"/>
    <w:uiPriority w:val="34"/>
    <w:qFormat/>
    <w:rsid w:val="00451CF2"/>
    <w:pPr>
      <w:ind w:left="720"/>
      <w:contextualSpacing/>
    </w:pPr>
  </w:style>
  <w:style w:type="character" w:styleId="UnresolvedMention">
    <w:name w:val="Unresolved Mention"/>
    <w:basedOn w:val="DefaultParagraphFont"/>
    <w:uiPriority w:val="99"/>
    <w:semiHidden/>
    <w:unhideWhenUsed/>
    <w:rsid w:val="00787BD1"/>
    <w:rPr>
      <w:color w:val="605E5C"/>
      <w:shd w:val="clear" w:color="auto" w:fill="E1DFDD"/>
    </w:rPr>
  </w:style>
  <w:style w:type="paragraph" w:styleId="Header">
    <w:name w:val="header"/>
    <w:basedOn w:val="Normal"/>
    <w:link w:val="HeaderChar"/>
    <w:uiPriority w:val="99"/>
    <w:unhideWhenUsed/>
    <w:rsid w:val="004C7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4BE"/>
    <w:rPr>
      <w:rFonts w:ascii="Times New Roman" w:hAnsi="Times New Roman"/>
      <w:sz w:val="24"/>
    </w:rPr>
  </w:style>
  <w:style w:type="paragraph" w:styleId="Footer">
    <w:name w:val="footer"/>
    <w:basedOn w:val="Normal"/>
    <w:link w:val="FooterChar"/>
    <w:uiPriority w:val="99"/>
    <w:unhideWhenUsed/>
    <w:rsid w:val="004C7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4BE"/>
    <w:rPr>
      <w:rFonts w:ascii="Times New Roman" w:hAnsi="Times New Roman"/>
      <w:sz w:val="24"/>
    </w:rPr>
  </w:style>
  <w:style w:type="character" w:customStyle="1" w:styleId="wacimagecontainer">
    <w:name w:val="wacimagecontainer"/>
    <w:basedOn w:val="DefaultParagraphFont"/>
    <w:rsid w:val="00336377"/>
  </w:style>
  <w:style w:type="table" w:styleId="TableGrid">
    <w:name w:val="Table Grid"/>
    <w:basedOn w:val="TableNormal"/>
    <w:uiPriority w:val="39"/>
    <w:rsid w:val="00AE1CB7"/>
    <w:pPr>
      <w:spacing w:after="0" w:line="240" w:lineRule="auto"/>
    </w:pPr>
    <w:rP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648">
      <w:bodyDiv w:val="1"/>
      <w:marLeft w:val="0"/>
      <w:marRight w:val="0"/>
      <w:marTop w:val="0"/>
      <w:marBottom w:val="0"/>
      <w:divBdr>
        <w:top w:val="none" w:sz="0" w:space="0" w:color="auto"/>
        <w:left w:val="none" w:sz="0" w:space="0" w:color="auto"/>
        <w:bottom w:val="none" w:sz="0" w:space="0" w:color="auto"/>
        <w:right w:val="none" w:sz="0" w:space="0" w:color="auto"/>
      </w:divBdr>
    </w:div>
    <w:div w:id="266930216">
      <w:bodyDiv w:val="1"/>
      <w:marLeft w:val="0"/>
      <w:marRight w:val="0"/>
      <w:marTop w:val="0"/>
      <w:marBottom w:val="0"/>
      <w:divBdr>
        <w:top w:val="none" w:sz="0" w:space="0" w:color="auto"/>
        <w:left w:val="none" w:sz="0" w:space="0" w:color="auto"/>
        <w:bottom w:val="none" w:sz="0" w:space="0" w:color="auto"/>
        <w:right w:val="none" w:sz="0" w:space="0" w:color="auto"/>
      </w:divBdr>
      <w:divsChild>
        <w:div w:id="1972396036">
          <w:marLeft w:val="0"/>
          <w:marRight w:val="0"/>
          <w:marTop w:val="0"/>
          <w:marBottom w:val="0"/>
          <w:divBdr>
            <w:top w:val="none" w:sz="0" w:space="0" w:color="auto"/>
            <w:left w:val="none" w:sz="0" w:space="0" w:color="auto"/>
            <w:bottom w:val="none" w:sz="0" w:space="0" w:color="auto"/>
            <w:right w:val="none" w:sz="0" w:space="0" w:color="auto"/>
          </w:divBdr>
          <w:divsChild>
            <w:div w:id="1201748823">
              <w:marLeft w:val="0"/>
              <w:marRight w:val="0"/>
              <w:marTop w:val="0"/>
              <w:marBottom w:val="0"/>
              <w:divBdr>
                <w:top w:val="none" w:sz="0" w:space="0" w:color="auto"/>
                <w:left w:val="none" w:sz="0" w:space="0" w:color="auto"/>
                <w:bottom w:val="none" w:sz="0" w:space="0" w:color="auto"/>
                <w:right w:val="none" w:sz="0" w:space="0" w:color="auto"/>
              </w:divBdr>
            </w:div>
            <w:div w:id="373968942">
              <w:marLeft w:val="0"/>
              <w:marRight w:val="0"/>
              <w:marTop w:val="0"/>
              <w:marBottom w:val="0"/>
              <w:divBdr>
                <w:top w:val="none" w:sz="0" w:space="0" w:color="auto"/>
                <w:left w:val="none" w:sz="0" w:space="0" w:color="auto"/>
                <w:bottom w:val="none" w:sz="0" w:space="0" w:color="auto"/>
                <w:right w:val="none" w:sz="0" w:space="0" w:color="auto"/>
              </w:divBdr>
            </w:div>
            <w:div w:id="644895578">
              <w:marLeft w:val="0"/>
              <w:marRight w:val="0"/>
              <w:marTop w:val="0"/>
              <w:marBottom w:val="0"/>
              <w:divBdr>
                <w:top w:val="none" w:sz="0" w:space="0" w:color="auto"/>
                <w:left w:val="none" w:sz="0" w:space="0" w:color="auto"/>
                <w:bottom w:val="none" w:sz="0" w:space="0" w:color="auto"/>
                <w:right w:val="none" w:sz="0" w:space="0" w:color="auto"/>
              </w:divBdr>
            </w:div>
            <w:div w:id="1179930078">
              <w:marLeft w:val="0"/>
              <w:marRight w:val="0"/>
              <w:marTop w:val="0"/>
              <w:marBottom w:val="0"/>
              <w:divBdr>
                <w:top w:val="none" w:sz="0" w:space="0" w:color="auto"/>
                <w:left w:val="none" w:sz="0" w:space="0" w:color="auto"/>
                <w:bottom w:val="none" w:sz="0" w:space="0" w:color="auto"/>
                <w:right w:val="none" w:sz="0" w:space="0" w:color="auto"/>
              </w:divBdr>
            </w:div>
            <w:div w:id="1245411234">
              <w:marLeft w:val="0"/>
              <w:marRight w:val="0"/>
              <w:marTop w:val="0"/>
              <w:marBottom w:val="0"/>
              <w:divBdr>
                <w:top w:val="none" w:sz="0" w:space="0" w:color="auto"/>
                <w:left w:val="none" w:sz="0" w:space="0" w:color="auto"/>
                <w:bottom w:val="none" w:sz="0" w:space="0" w:color="auto"/>
                <w:right w:val="none" w:sz="0" w:space="0" w:color="auto"/>
              </w:divBdr>
            </w:div>
            <w:div w:id="560942754">
              <w:marLeft w:val="0"/>
              <w:marRight w:val="0"/>
              <w:marTop w:val="0"/>
              <w:marBottom w:val="0"/>
              <w:divBdr>
                <w:top w:val="none" w:sz="0" w:space="0" w:color="auto"/>
                <w:left w:val="none" w:sz="0" w:space="0" w:color="auto"/>
                <w:bottom w:val="none" w:sz="0" w:space="0" w:color="auto"/>
                <w:right w:val="none" w:sz="0" w:space="0" w:color="auto"/>
              </w:divBdr>
            </w:div>
            <w:div w:id="1129056513">
              <w:marLeft w:val="0"/>
              <w:marRight w:val="0"/>
              <w:marTop w:val="0"/>
              <w:marBottom w:val="0"/>
              <w:divBdr>
                <w:top w:val="none" w:sz="0" w:space="0" w:color="auto"/>
                <w:left w:val="none" w:sz="0" w:space="0" w:color="auto"/>
                <w:bottom w:val="none" w:sz="0" w:space="0" w:color="auto"/>
                <w:right w:val="none" w:sz="0" w:space="0" w:color="auto"/>
              </w:divBdr>
            </w:div>
            <w:div w:id="1900819739">
              <w:marLeft w:val="0"/>
              <w:marRight w:val="0"/>
              <w:marTop w:val="0"/>
              <w:marBottom w:val="0"/>
              <w:divBdr>
                <w:top w:val="none" w:sz="0" w:space="0" w:color="auto"/>
                <w:left w:val="none" w:sz="0" w:space="0" w:color="auto"/>
                <w:bottom w:val="none" w:sz="0" w:space="0" w:color="auto"/>
                <w:right w:val="none" w:sz="0" w:space="0" w:color="auto"/>
              </w:divBdr>
            </w:div>
            <w:div w:id="1809278681">
              <w:marLeft w:val="0"/>
              <w:marRight w:val="0"/>
              <w:marTop w:val="0"/>
              <w:marBottom w:val="0"/>
              <w:divBdr>
                <w:top w:val="none" w:sz="0" w:space="0" w:color="auto"/>
                <w:left w:val="none" w:sz="0" w:space="0" w:color="auto"/>
                <w:bottom w:val="none" w:sz="0" w:space="0" w:color="auto"/>
                <w:right w:val="none" w:sz="0" w:space="0" w:color="auto"/>
              </w:divBdr>
            </w:div>
            <w:div w:id="2021227095">
              <w:marLeft w:val="0"/>
              <w:marRight w:val="0"/>
              <w:marTop w:val="0"/>
              <w:marBottom w:val="0"/>
              <w:divBdr>
                <w:top w:val="none" w:sz="0" w:space="0" w:color="auto"/>
                <w:left w:val="none" w:sz="0" w:space="0" w:color="auto"/>
                <w:bottom w:val="none" w:sz="0" w:space="0" w:color="auto"/>
                <w:right w:val="none" w:sz="0" w:space="0" w:color="auto"/>
              </w:divBdr>
              <w:divsChild>
                <w:div w:id="1159150934">
                  <w:marLeft w:val="0"/>
                  <w:marRight w:val="0"/>
                  <w:marTop w:val="0"/>
                  <w:marBottom w:val="0"/>
                  <w:divBdr>
                    <w:top w:val="none" w:sz="0" w:space="0" w:color="auto"/>
                    <w:left w:val="none" w:sz="0" w:space="0" w:color="auto"/>
                    <w:bottom w:val="none" w:sz="0" w:space="0" w:color="auto"/>
                    <w:right w:val="none" w:sz="0" w:space="0" w:color="auto"/>
                  </w:divBdr>
                </w:div>
                <w:div w:id="399444422">
                  <w:marLeft w:val="0"/>
                  <w:marRight w:val="0"/>
                  <w:marTop w:val="0"/>
                  <w:marBottom w:val="0"/>
                  <w:divBdr>
                    <w:top w:val="none" w:sz="0" w:space="0" w:color="auto"/>
                    <w:left w:val="none" w:sz="0" w:space="0" w:color="auto"/>
                    <w:bottom w:val="none" w:sz="0" w:space="0" w:color="auto"/>
                    <w:right w:val="none" w:sz="0" w:space="0" w:color="auto"/>
                  </w:divBdr>
                </w:div>
                <w:div w:id="155849489">
                  <w:marLeft w:val="0"/>
                  <w:marRight w:val="0"/>
                  <w:marTop w:val="0"/>
                  <w:marBottom w:val="0"/>
                  <w:divBdr>
                    <w:top w:val="none" w:sz="0" w:space="0" w:color="auto"/>
                    <w:left w:val="none" w:sz="0" w:space="0" w:color="auto"/>
                    <w:bottom w:val="none" w:sz="0" w:space="0" w:color="auto"/>
                    <w:right w:val="none" w:sz="0" w:space="0" w:color="auto"/>
                  </w:divBdr>
                </w:div>
              </w:divsChild>
            </w:div>
            <w:div w:id="1150442115">
              <w:marLeft w:val="0"/>
              <w:marRight w:val="0"/>
              <w:marTop w:val="0"/>
              <w:marBottom w:val="0"/>
              <w:divBdr>
                <w:top w:val="none" w:sz="0" w:space="0" w:color="auto"/>
                <w:left w:val="none" w:sz="0" w:space="0" w:color="auto"/>
                <w:bottom w:val="none" w:sz="0" w:space="0" w:color="auto"/>
                <w:right w:val="none" w:sz="0" w:space="0" w:color="auto"/>
              </w:divBdr>
              <w:divsChild>
                <w:div w:id="2107380821">
                  <w:marLeft w:val="0"/>
                  <w:marRight w:val="0"/>
                  <w:marTop w:val="0"/>
                  <w:marBottom w:val="0"/>
                  <w:divBdr>
                    <w:top w:val="none" w:sz="0" w:space="0" w:color="auto"/>
                    <w:left w:val="none" w:sz="0" w:space="0" w:color="auto"/>
                    <w:bottom w:val="none" w:sz="0" w:space="0" w:color="auto"/>
                    <w:right w:val="none" w:sz="0" w:space="0" w:color="auto"/>
                  </w:divBdr>
                </w:div>
                <w:div w:id="1268929098">
                  <w:marLeft w:val="0"/>
                  <w:marRight w:val="0"/>
                  <w:marTop w:val="0"/>
                  <w:marBottom w:val="0"/>
                  <w:divBdr>
                    <w:top w:val="none" w:sz="0" w:space="0" w:color="auto"/>
                    <w:left w:val="none" w:sz="0" w:space="0" w:color="auto"/>
                    <w:bottom w:val="none" w:sz="0" w:space="0" w:color="auto"/>
                    <w:right w:val="none" w:sz="0" w:space="0" w:color="auto"/>
                  </w:divBdr>
                </w:div>
                <w:div w:id="154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19866">
      <w:bodyDiv w:val="1"/>
      <w:marLeft w:val="0"/>
      <w:marRight w:val="0"/>
      <w:marTop w:val="0"/>
      <w:marBottom w:val="0"/>
      <w:divBdr>
        <w:top w:val="none" w:sz="0" w:space="0" w:color="auto"/>
        <w:left w:val="none" w:sz="0" w:space="0" w:color="auto"/>
        <w:bottom w:val="none" w:sz="0" w:space="0" w:color="auto"/>
        <w:right w:val="none" w:sz="0" w:space="0" w:color="auto"/>
      </w:divBdr>
    </w:div>
    <w:div w:id="334265140">
      <w:bodyDiv w:val="1"/>
      <w:marLeft w:val="0"/>
      <w:marRight w:val="0"/>
      <w:marTop w:val="0"/>
      <w:marBottom w:val="0"/>
      <w:divBdr>
        <w:top w:val="none" w:sz="0" w:space="0" w:color="auto"/>
        <w:left w:val="none" w:sz="0" w:space="0" w:color="auto"/>
        <w:bottom w:val="none" w:sz="0" w:space="0" w:color="auto"/>
        <w:right w:val="none" w:sz="0" w:space="0" w:color="auto"/>
      </w:divBdr>
    </w:div>
    <w:div w:id="449740010">
      <w:bodyDiv w:val="1"/>
      <w:marLeft w:val="0"/>
      <w:marRight w:val="0"/>
      <w:marTop w:val="0"/>
      <w:marBottom w:val="0"/>
      <w:divBdr>
        <w:top w:val="none" w:sz="0" w:space="0" w:color="auto"/>
        <w:left w:val="none" w:sz="0" w:space="0" w:color="auto"/>
        <w:bottom w:val="none" w:sz="0" w:space="0" w:color="auto"/>
        <w:right w:val="none" w:sz="0" w:space="0" w:color="auto"/>
      </w:divBdr>
    </w:div>
    <w:div w:id="498348835">
      <w:bodyDiv w:val="1"/>
      <w:marLeft w:val="0"/>
      <w:marRight w:val="0"/>
      <w:marTop w:val="0"/>
      <w:marBottom w:val="0"/>
      <w:divBdr>
        <w:top w:val="none" w:sz="0" w:space="0" w:color="auto"/>
        <w:left w:val="none" w:sz="0" w:space="0" w:color="auto"/>
        <w:bottom w:val="none" w:sz="0" w:space="0" w:color="auto"/>
        <w:right w:val="none" w:sz="0" w:space="0" w:color="auto"/>
      </w:divBdr>
    </w:div>
    <w:div w:id="518159917">
      <w:bodyDiv w:val="1"/>
      <w:marLeft w:val="0"/>
      <w:marRight w:val="0"/>
      <w:marTop w:val="0"/>
      <w:marBottom w:val="0"/>
      <w:divBdr>
        <w:top w:val="none" w:sz="0" w:space="0" w:color="auto"/>
        <w:left w:val="none" w:sz="0" w:space="0" w:color="auto"/>
        <w:bottom w:val="none" w:sz="0" w:space="0" w:color="auto"/>
        <w:right w:val="none" w:sz="0" w:space="0" w:color="auto"/>
      </w:divBdr>
    </w:div>
    <w:div w:id="975064265">
      <w:bodyDiv w:val="1"/>
      <w:marLeft w:val="0"/>
      <w:marRight w:val="0"/>
      <w:marTop w:val="0"/>
      <w:marBottom w:val="0"/>
      <w:divBdr>
        <w:top w:val="none" w:sz="0" w:space="0" w:color="auto"/>
        <w:left w:val="none" w:sz="0" w:space="0" w:color="auto"/>
        <w:bottom w:val="none" w:sz="0" w:space="0" w:color="auto"/>
        <w:right w:val="none" w:sz="0" w:space="0" w:color="auto"/>
      </w:divBdr>
    </w:div>
    <w:div w:id="1183545834">
      <w:bodyDiv w:val="1"/>
      <w:marLeft w:val="0"/>
      <w:marRight w:val="0"/>
      <w:marTop w:val="0"/>
      <w:marBottom w:val="0"/>
      <w:divBdr>
        <w:top w:val="none" w:sz="0" w:space="0" w:color="auto"/>
        <w:left w:val="none" w:sz="0" w:space="0" w:color="auto"/>
        <w:bottom w:val="none" w:sz="0" w:space="0" w:color="auto"/>
        <w:right w:val="none" w:sz="0" w:space="0" w:color="auto"/>
      </w:divBdr>
    </w:div>
    <w:div w:id="1254313534">
      <w:bodyDiv w:val="1"/>
      <w:marLeft w:val="0"/>
      <w:marRight w:val="0"/>
      <w:marTop w:val="0"/>
      <w:marBottom w:val="0"/>
      <w:divBdr>
        <w:top w:val="none" w:sz="0" w:space="0" w:color="auto"/>
        <w:left w:val="none" w:sz="0" w:space="0" w:color="auto"/>
        <w:bottom w:val="none" w:sz="0" w:space="0" w:color="auto"/>
        <w:right w:val="none" w:sz="0" w:space="0" w:color="auto"/>
      </w:divBdr>
    </w:div>
    <w:div w:id="1279024010">
      <w:bodyDiv w:val="1"/>
      <w:marLeft w:val="0"/>
      <w:marRight w:val="0"/>
      <w:marTop w:val="0"/>
      <w:marBottom w:val="0"/>
      <w:divBdr>
        <w:top w:val="none" w:sz="0" w:space="0" w:color="auto"/>
        <w:left w:val="none" w:sz="0" w:space="0" w:color="auto"/>
        <w:bottom w:val="none" w:sz="0" w:space="0" w:color="auto"/>
        <w:right w:val="none" w:sz="0" w:space="0" w:color="auto"/>
      </w:divBdr>
    </w:div>
    <w:div w:id="1316225964">
      <w:bodyDiv w:val="1"/>
      <w:marLeft w:val="0"/>
      <w:marRight w:val="0"/>
      <w:marTop w:val="0"/>
      <w:marBottom w:val="0"/>
      <w:divBdr>
        <w:top w:val="none" w:sz="0" w:space="0" w:color="auto"/>
        <w:left w:val="none" w:sz="0" w:space="0" w:color="auto"/>
        <w:bottom w:val="none" w:sz="0" w:space="0" w:color="auto"/>
        <w:right w:val="none" w:sz="0" w:space="0" w:color="auto"/>
      </w:divBdr>
      <w:divsChild>
        <w:div w:id="900599030">
          <w:marLeft w:val="0"/>
          <w:marRight w:val="0"/>
          <w:marTop w:val="0"/>
          <w:marBottom w:val="0"/>
          <w:divBdr>
            <w:top w:val="none" w:sz="0" w:space="0" w:color="auto"/>
            <w:left w:val="none" w:sz="0" w:space="0" w:color="auto"/>
            <w:bottom w:val="none" w:sz="0" w:space="0" w:color="auto"/>
            <w:right w:val="none" w:sz="0" w:space="0" w:color="auto"/>
          </w:divBdr>
          <w:divsChild>
            <w:div w:id="1782988298">
              <w:marLeft w:val="0"/>
              <w:marRight w:val="0"/>
              <w:marTop w:val="0"/>
              <w:marBottom w:val="0"/>
              <w:divBdr>
                <w:top w:val="none" w:sz="0" w:space="0" w:color="auto"/>
                <w:left w:val="none" w:sz="0" w:space="0" w:color="auto"/>
                <w:bottom w:val="none" w:sz="0" w:space="0" w:color="auto"/>
                <w:right w:val="none" w:sz="0" w:space="0" w:color="auto"/>
              </w:divBdr>
            </w:div>
            <w:div w:id="643582550">
              <w:marLeft w:val="0"/>
              <w:marRight w:val="0"/>
              <w:marTop w:val="0"/>
              <w:marBottom w:val="0"/>
              <w:divBdr>
                <w:top w:val="none" w:sz="0" w:space="0" w:color="auto"/>
                <w:left w:val="none" w:sz="0" w:space="0" w:color="auto"/>
                <w:bottom w:val="none" w:sz="0" w:space="0" w:color="auto"/>
                <w:right w:val="none" w:sz="0" w:space="0" w:color="auto"/>
              </w:divBdr>
            </w:div>
            <w:div w:id="1804040268">
              <w:marLeft w:val="0"/>
              <w:marRight w:val="0"/>
              <w:marTop w:val="0"/>
              <w:marBottom w:val="0"/>
              <w:divBdr>
                <w:top w:val="none" w:sz="0" w:space="0" w:color="auto"/>
                <w:left w:val="none" w:sz="0" w:space="0" w:color="auto"/>
                <w:bottom w:val="none" w:sz="0" w:space="0" w:color="auto"/>
                <w:right w:val="none" w:sz="0" w:space="0" w:color="auto"/>
              </w:divBdr>
            </w:div>
            <w:div w:id="381297231">
              <w:marLeft w:val="0"/>
              <w:marRight w:val="0"/>
              <w:marTop w:val="0"/>
              <w:marBottom w:val="0"/>
              <w:divBdr>
                <w:top w:val="none" w:sz="0" w:space="0" w:color="auto"/>
                <w:left w:val="none" w:sz="0" w:space="0" w:color="auto"/>
                <w:bottom w:val="none" w:sz="0" w:space="0" w:color="auto"/>
                <w:right w:val="none" w:sz="0" w:space="0" w:color="auto"/>
              </w:divBdr>
            </w:div>
            <w:div w:id="881945828">
              <w:marLeft w:val="0"/>
              <w:marRight w:val="0"/>
              <w:marTop w:val="0"/>
              <w:marBottom w:val="0"/>
              <w:divBdr>
                <w:top w:val="none" w:sz="0" w:space="0" w:color="auto"/>
                <w:left w:val="none" w:sz="0" w:space="0" w:color="auto"/>
                <w:bottom w:val="none" w:sz="0" w:space="0" w:color="auto"/>
                <w:right w:val="none" w:sz="0" w:space="0" w:color="auto"/>
              </w:divBdr>
            </w:div>
            <w:div w:id="171916614">
              <w:marLeft w:val="0"/>
              <w:marRight w:val="0"/>
              <w:marTop w:val="0"/>
              <w:marBottom w:val="0"/>
              <w:divBdr>
                <w:top w:val="none" w:sz="0" w:space="0" w:color="auto"/>
                <w:left w:val="none" w:sz="0" w:space="0" w:color="auto"/>
                <w:bottom w:val="none" w:sz="0" w:space="0" w:color="auto"/>
                <w:right w:val="none" w:sz="0" w:space="0" w:color="auto"/>
              </w:divBdr>
            </w:div>
            <w:div w:id="915746205">
              <w:marLeft w:val="0"/>
              <w:marRight w:val="0"/>
              <w:marTop w:val="0"/>
              <w:marBottom w:val="0"/>
              <w:divBdr>
                <w:top w:val="none" w:sz="0" w:space="0" w:color="auto"/>
                <w:left w:val="none" w:sz="0" w:space="0" w:color="auto"/>
                <w:bottom w:val="none" w:sz="0" w:space="0" w:color="auto"/>
                <w:right w:val="none" w:sz="0" w:space="0" w:color="auto"/>
              </w:divBdr>
            </w:div>
            <w:div w:id="114182726">
              <w:marLeft w:val="0"/>
              <w:marRight w:val="0"/>
              <w:marTop w:val="0"/>
              <w:marBottom w:val="0"/>
              <w:divBdr>
                <w:top w:val="none" w:sz="0" w:space="0" w:color="auto"/>
                <w:left w:val="none" w:sz="0" w:space="0" w:color="auto"/>
                <w:bottom w:val="none" w:sz="0" w:space="0" w:color="auto"/>
                <w:right w:val="none" w:sz="0" w:space="0" w:color="auto"/>
              </w:divBdr>
            </w:div>
            <w:div w:id="200092968">
              <w:marLeft w:val="0"/>
              <w:marRight w:val="0"/>
              <w:marTop w:val="0"/>
              <w:marBottom w:val="0"/>
              <w:divBdr>
                <w:top w:val="none" w:sz="0" w:space="0" w:color="auto"/>
                <w:left w:val="none" w:sz="0" w:space="0" w:color="auto"/>
                <w:bottom w:val="none" w:sz="0" w:space="0" w:color="auto"/>
                <w:right w:val="none" w:sz="0" w:space="0" w:color="auto"/>
              </w:divBdr>
            </w:div>
            <w:div w:id="1772773321">
              <w:marLeft w:val="0"/>
              <w:marRight w:val="0"/>
              <w:marTop w:val="0"/>
              <w:marBottom w:val="0"/>
              <w:divBdr>
                <w:top w:val="none" w:sz="0" w:space="0" w:color="auto"/>
                <w:left w:val="none" w:sz="0" w:space="0" w:color="auto"/>
                <w:bottom w:val="none" w:sz="0" w:space="0" w:color="auto"/>
                <w:right w:val="none" w:sz="0" w:space="0" w:color="auto"/>
              </w:divBdr>
            </w:div>
            <w:div w:id="1170368652">
              <w:marLeft w:val="0"/>
              <w:marRight w:val="0"/>
              <w:marTop w:val="0"/>
              <w:marBottom w:val="0"/>
              <w:divBdr>
                <w:top w:val="none" w:sz="0" w:space="0" w:color="auto"/>
                <w:left w:val="none" w:sz="0" w:space="0" w:color="auto"/>
                <w:bottom w:val="none" w:sz="0" w:space="0" w:color="auto"/>
                <w:right w:val="none" w:sz="0" w:space="0" w:color="auto"/>
              </w:divBdr>
            </w:div>
            <w:div w:id="2047679439">
              <w:marLeft w:val="0"/>
              <w:marRight w:val="0"/>
              <w:marTop w:val="0"/>
              <w:marBottom w:val="0"/>
              <w:divBdr>
                <w:top w:val="none" w:sz="0" w:space="0" w:color="auto"/>
                <w:left w:val="none" w:sz="0" w:space="0" w:color="auto"/>
                <w:bottom w:val="none" w:sz="0" w:space="0" w:color="auto"/>
                <w:right w:val="none" w:sz="0" w:space="0" w:color="auto"/>
              </w:divBdr>
            </w:div>
            <w:div w:id="20057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0634">
      <w:bodyDiv w:val="1"/>
      <w:marLeft w:val="0"/>
      <w:marRight w:val="0"/>
      <w:marTop w:val="0"/>
      <w:marBottom w:val="0"/>
      <w:divBdr>
        <w:top w:val="none" w:sz="0" w:space="0" w:color="auto"/>
        <w:left w:val="none" w:sz="0" w:space="0" w:color="auto"/>
        <w:bottom w:val="none" w:sz="0" w:space="0" w:color="auto"/>
        <w:right w:val="none" w:sz="0" w:space="0" w:color="auto"/>
      </w:divBdr>
      <w:divsChild>
        <w:div w:id="1574731096">
          <w:marLeft w:val="0"/>
          <w:marRight w:val="0"/>
          <w:marTop w:val="0"/>
          <w:marBottom w:val="0"/>
          <w:divBdr>
            <w:top w:val="none" w:sz="0" w:space="0" w:color="auto"/>
            <w:left w:val="none" w:sz="0" w:space="0" w:color="auto"/>
            <w:bottom w:val="none" w:sz="0" w:space="0" w:color="auto"/>
            <w:right w:val="none" w:sz="0" w:space="0" w:color="auto"/>
          </w:divBdr>
          <w:divsChild>
            <w:div w:id="1222908271">
              <w:marLeft w:val="0"/>
              <w:marRight w:val="0"/>
              <w:marTop w:val="0"/>
              <w:marBottom w:val="0"/>
              <w:divBdr>
                <w:top w:val="none" w:sz="0" w:space="0" w:color="auto"/>
                <w:left w:val="none" w:sz="0" w:space="0" w:color="auto"/>
                <w:bottom w:val="none" w:sz="0" w:space="0" w:color="auto"/>
                <w:right w:val="none" w:sz="0" w:space="0" w:color="auto"/>
              </w:divBdr>
            </w:div>
            <w:div w:id="1445420716">
              <w:marLeft w:val="0"/>
              <w:marRight w:val="0"/>
              <w:marTop w:val="0"/>
              <w:marBottom w:val="0"/>
              <w:divBdr>
                <w:top w:val="none" w:sz="0" w:space="0" w:color="auto"/>
                <w:left w:val="none" w:sz="0" w:space="0" w:color="auto"/>
                <w:bottom w:val="none" w:sz="0" w:space="0" w:color="auto"/>
                <w:right w:val="none" w:sz="0" w:space="0" w:color="auto"/>
              </w:divBdr>
            </w:div>
            <w:div w:id="306862972">
              <w:marLeft w:val="0"/>
              <w:marRight w:val="0"/>
              <w:marTop w:val="0"/>
              <w:marBottom w:val="0"/>
              <w:divBdr>
                <w:top w:val="none" w:sz="0" w:space="0" w:color="auto"/>
                <w:left w:val="none" w:sz="0" w:space="0" w:color="auto"/>
                <w:bottom w:val="none" w:sz="0" w:space="0" w:color="auto"/>
                <w:right w:val="none" w:sz="0" w:space="0" w:color="auto"/>
              </w:divBdr>
            </w:div>
            <w:div w:id="1076780904">
              <w:marLeft w:val="0"/>
              <w:marRight w:val="0"/>
              <w:marTop w:val="0"/>
              <w:marBottom w:val="0"/>
              <w:divBdr>
                <w:top w:val="none" w:sz="0" w:space="0" w:color="auto"/>
                <w:left w:val="none" w:sz="0" w:space="0" w:color="auto"/>
                <w:bottom w:val="none" w:sz="0" w:space="0" w:color="auto"/>
                <w:right w:val="none" w:sz="0" w:space="0" w:color="auto"/>
              </w:divBdr>
            </w:div>
            <w:div w:id="1087381052">
              <w:marLeft w:val="0"/>
              <w:marRight w:val="0"/>
              <w:marTop w:val="0"/>
              <w:marBottom w:val="0"/>
              <w:divBdr>
                <w:top w:val="none" w:sz="0" w:space="0" w:color="auto"/>
                <w:left w:val="none" w:sz="0" w:space="0" w:color="auto"/>
                <w:bottom w:val="none" w:sz="0" w:space="0" w:color="auto"/>
                <w:right w:val="none" w:sz="0" w:space="0" w:color="auto"/>
              </w:divBdr>
            </w:div>
            <w:div w:id="24252036">
              <w:marLeft w:val="0"/>
              <w:marRight w:val="0"/>
              <w:marTop w:val="0"/>
              <w:marBottom w:val="0"/>
              <w:divBdr>
                <w:top w:val="none" w:sz="0" w:space="0" w:color="auto"/>
                <w:left w:val="none" w:sz="0" w:space="0" w:color="auto"/>
                <w:bottom w:val="none" w:sz="0" w:space="0" w:color="auto"/>
                <w:right w:val="none" w:sz="0" w:space="0" w:color="auto"/>
              </w:divBdr>
            </w:div>
            <w:div w:id="1726759079">
              <w:marLeft w:val="0"/>
              <w:marRight w:val="0"/>
              <w:marTop w:val="0"/>
              <w:marBottom w:val="0"/>
              <w:divBdr>
                <w:top w:val="none" w:sz="0" w:space="0" w:color="auto"/>
                <w:left w:val="none" w:sz="0" w:space="0" w:color="auto"/>
                <w:bottom w:val="none" w:sz="0" w:space="0" w:color="auto"/>
                <w:right w:val="none" w:sz="0" w:space="0" w:color="auto"/>
              </w:divBdr>
            </w:div>
            <w:div w:id="1759515751">
              <w:marLeft w:val="0"/>
              <w:marRight w:val="0"/>
              <w:marTop w:val="0"/>
              <w:marBottom w:val="0"/>
              <w:divBdr>
                <w:top w:val="none" w:sz="0" w:space="0" w:color="auto"/>
                <w:left w:val="none" w:sz="0" w:space="0" w:color="auto"/>
                <w:bottom w:val="none" w:sz="0" w:space="0" w:color="auto"/>
                <w:right w:val="none" w:sz="0" w:space="0" w:color="auto"/>
              </w:divBdr>
            </w:div>
            <w:div w:id="1333030002">
              <w:marLeft w:val="0"/>
              <w:marRight w:val="0"/>
              <w:marTop w:val="0"/>
              <w:marBottom w:val="0"/>
              <w:divBdr>
                <w:top w:val="none" w:sz="0" w:space="0" w:color="auto"/>
                <w:left w:val="none" w:sz="0" w:space="0" w:color="auto"/>
                <w:bottom w:val="none" w:sz="0" w:space="0" w:color="auto"/>
                <w:right w:val="none" w:sz="0" w:space="0" w:color="auto"/>
              </w:divBdr>
            </w:div>
            <w:div w:id="42994570">
              <w:marLeft w:val="0"/>
              <w:marRight w:val="0"/>
              <w:marTop w:val="0"/>
              <w:marBottom w:val="0"/>
              <w:divBdr>
                <w:top w:val="none" w:sz="0" w:space="0" w:color="auto"/>
                <w:left w:val="none" w:sz="0" w:space="0" w:color="auto"/>
                <w:bottom w:val="none" w:sz="0" w:space="0" w:color="auto"/>
                <w:right w:val="none" w:sz="0" w:space="0" w:color="auto"/>
              </w:divBdr>
            </w:div>
            <w:div w:id="885876619">
              <w:marLeft w:val="0"/>
              <w:marRight w:val="0"/>
              <w:marTop w:val="0"/>
              <w:marBottom w:val="0"/>
              <w:divBdr>
                <w:top w:val="none" w:sz="0" w:space="0" w:color="auto"/>
                <w:left w:val="none" w:sz="0" w:space="0" w:color="auto"/>
                <w:bottom w:val="none" w:sz="0" w:space="0" w:color="auto"/>
                <w:right w:val="none" w:sz="0" w:space="0" w:color="auto"/>
              </w:divBdr>
            </w:div>
            <w:div w:id="1555120631">
              <w:marLeft w:val="0"/>
              <w:marRight w:val="0"/>
              <w:marTop w:val="0"/>
              <w:marBottom w:val="0"/>
              <w:divBdr>
                <w:top w:val="none" w:sz="0" w:space="0" w:color="auto"/>
                <w:left w:val="none" w:sz="0" w:space="0" w:color="auto"/>
                <w:bottom w:val="none" w:sz="0" w:space="0" w:color="auto"/>
                <w:right w:val="none" w:sz="0" w:space="0" w:color="auto"/>
              </w:divBdr>
            </w:div>
            <w:div w:id="7530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4541">
      <w:bodyDiv w:val="1"/>
      <w:marLeft w:val="0"/>
      <w:marRight w:val="0"/>
      <w:marTop w:val="0"/>
      <w:marBottom w:val="0"/>
      <w:divBdr>
        <w:top w:val="none" w:sz="0" w:space="0" w:color="auto"/>
        <w:left w:val="none" w:sz="0" w:space="0" w:color="auto"/>
        <w:bottom w:val="none" w:sz="0" w:space="0" w:color="auto"/>
        <w:right w:val="none" w:sz="0" w:space="0" w:color="auto"/>
      </w:divBdr>
    </w:div>
    <w:div w:id="1558471367">
      <w:bodyDiv w:val="1"/>
      <w:marLeft w:val="0"/>
      <w:marRight w:val="0"/>
      <w:marTop w:val="0"/>
      <w:marBottom w:val="0"/>
      <w:divBdr>
        <w:top w:val="none" w:sz="0" w:space="0" w:color="auto"/>
        <w:left w:val="none" w:sz="0" w:space="0" w:color="auto"/>
        <w:bottom w:val="none" w:sz="0" w:space="0" w:color="auto"/>
        <w:right w:val="none" w:sz="0" w:space="0" w:color="auto"/>
      </w:divBdr>
    </w:div>
    <w:div w:id="1701123285">
      <w:bodyDiv w:val="1"/>
      <w:marLeft w:val="0"/>
      <w:marRight w:val="0"/>
      <w:marTop w:val="0"/>
      <w:marBottom w:val="0"/>
      <w:divBdr>
        <w:top w:val="none" w:sz="0" w:space="0" w:color="auto"/>
        <w:left w:val="none" w:sz="0" w:space="0" w:color="auto"/>
        <w:bottom w:val="none" w:sz="0" w:space="0" w:color="auto"/>
        <w:right w:val="none" w:sz="0" w:space="0" w:color="auto"/>
      </w:divBdr>
    </w:div>
    <w:div w:id="1730759390">
      <w:bodyDiv w:val="1"/>
      <w:marLeft w:val="0"/>
      <w:marRight w:val="0"/>
      <w:marTop w:val="0"/>
      <w:marBottom w:val="0"/>
      <w:divBdr>
        <w:top w:val="none" w:sz="0" w:space="0" w:color="auto"/>
        <w:left w:val="none" w:sz="0" w:space="0" w:color="auto"/>
        <w:bottom w:val="none" w:sz="0" w:space="0" w:color="auto"/>
        <w:right w:val="none" w:sz="0" w:space="0" w:color="auto"/>
      </w:divBdr>
      <w:divsChild>
        <w:div w:id="1552883587">
          <w:marLeft w:val="0"/>
          <w:marRight w:val="0"/>
          <w:marTop w:val="0"/>
          <w:marBottom w:val="0"/>
          <w:divBdr>
            <w:top w:val="none" w:sz="0" w:space="0" w:color="auto"/>
            <w:left w:val="none" w:sz="0" w:space="0" w:color="auto"/>
            <w:bottom w:val="none" w:sz="0" w:space="0" w:color="auto"/>
            <w:right w:val="none" w:sz="0" w:space="0" w:color="auto"/>
          </w:divBdr>
          <w:divsChild>
            <w:div w:id="190000838">
              <w:marLeft w:val="0"/>
              <w:marRight w:val="0"/>
              <w:marTop w:val="0"/>
              <w:marBottom w:val="0"/>
              <w:divBdr>
                <w:top w:val="none" w:sz="0" w:space="0" w:color="auto"/>
                <w:left w:val="none" w:sz="0" w:space="0" w:color="auto"/>
                <w:bottom w:val="none" w:sz="0" w:space="0" w:color="auto"/>
                <w:right w:val="none" w:sz="0" w:space="0" w:color="auto"/>
              </w:divBdr>
            </w:div>
            <w:div w:id="1892575459">
              <w:marLeft w:val="0"/>
              <w:marRight w:val="0"/>
              <w:marTop w:val="0"/>
              <w:marBottom w:val="0"/>
              <w:divBdr>
                <w:top w:val="none" w:sz="0" w:space="0" w:color="auto"/>
                <w:left w:val="none" w:sz="0" w:space="0" w:color="auto"/>
                <w:bottom w:val="none" w:sz="0" w:space="0" w:color="auto"/>
                <w:right w:val="none" w:sz="0" w:space="0" w:color="auto"/>
              </w:divBdr>
            </w:div>
            <w:div w:id="2110393572">
              <w:marLeft w:val="0"/>
              <w:marRight w:val="0"/>
              <w:marTop w:val="0"/>
              <w:marBottom w:val="0"/>
              <w:divBdr>
                <w:top w:val="none" w:sz="0" w:space="0" w:color="auto"/>
                <w:left w:val="none" w:sz="0" w:space="0" w:color="auto"/>
                <w:bottom w:val="none" w:sz="0" w:space="0" w:color="auto"/>
                <w:right w:val="none" w:sz="0" w:space="0" w:color="auto"/>
              </w:divBdr>
            </w:div>
            <w:div w:id="216164142">
              <w:marLeft w:val="0"/>
              <w:marRight w:val="0"/>
              <w:marTop w:val="0"/>
              <w:marBottom w:val="0"/>
              <w:divBdr>
                <w:top w:val="none" w:sz="0" w:space="0" w:color="auto"/>
                <w:left w:val="none" w:sz="0" w:space="0" w:color="auto"/>
                <w:bottom w:val="none" w:sz="0" w:space="0" w:color="auto"/>
                <w:right w:val="none" w:sz="0" w:space="0" w:color="auto"/>
              </w:divBdr>
            </w:div>
            <w:div w:id="1808207479">
              <w:marLeft w:val="0"/>
              <w:marRight w:val="0"/>
              <w:marTop w:val="0"/>
              <w:marBottom w:val="0"/>
              <w:divBdr>
                <w:top w:val="none" w:sz="0" w:space="0" w:color="auto"/>
                <w:left w:val="none" w:sz="0" w:space="0" w:color="auto"/>
                <w:bottom w:val="none" w:sz="0" w:space="0" w:color="auto"/>
                <w:right w:val="none" w:sz="0" w:space="0" w:color="auto"/>
              </w:divBdr>
            </w:div>
            <w:div w:id="2014186892">
              <w:marLeft w:val="0"/>
              <w:marRight w:val="0"/>
              <w:marTop w:val="0"/>
              <w:marBottom w:val="0"/>
              <w:divBdr>
                <w:top w:val="none" w:sz="0" w:space="0" w:color="auto"/>
                <w:left w:val="none" w:sz="0" w:space="0" w:color="auto"/>
                <w:bottom w:val="none" w:sz="0" w:space="0" w:color="auto"/>
                <w:right w:val="none" w:sz="0" w:space="0" w:color="auto"/>
              </w:divBdr>
            </w:div>
            <w:div w:id="837966825">
              <w:marLeft w:val="0"/>
              <w:marRight w:val="0"/>
              <w:marTop w:val="0"/>
              <w:marBottom w:val="0"/>
              <w:divBdr>
                <w:top w:val="none" w:sz="0" w:space="0" w:color="auto"/>
                <w:left w:val="none" w:sz="0" w:space="0" w:color="auto"/>
                <w:bottom w:val="none" w:sz="0" w:space="0" w:color="auto"/>
                <w:right w:val="none" w:sz="0" w:space="0" w:color="auto"/>
              </w:divBdr>
            </w:div>
            <w:div w:id="804740526">
              <w:marLeft w:val="0"/>
              <w:marRight w:val="0"/>
              <w:marTop w:val="0"/>
              <w:marBottom w:val="0"/>
              <w:divBdr>
                <w:top w:val="none" w:sz="0" w:space="0" w:color="auto"/>
                <w:left w:val="none" w:sz="0" w:space="0" w:color="auto"/>
                <w:bottom w:val="none" w:sz="0" w:space="0" w:color="auto"/>
                <w:right w:val="none" w:sz="0" w:space="0" w:color="auto"/>
              </w:divBdr>
            </w:div>
            <w:div w:id="2138839887">
              <w:marLeft w:val="0"/>
              <w:marRight w:val="0"/>
              <w:marTop w:val="0"/>
              <w:marBottom w:val="0"/>
              <w:divBdr>
                <w:top w:val="none" w:sz="0" w:space="0" w:color="auto"/>
                <w:left w:val="none" w:sz="0" w:space="0" w:color="auto"/>
                <w:bottom w:val="none" w:sz="0" w:space="0" w:color="auto"/>
                <w:right w:val="none" w:sz="0" w:space="0" w:color="auto"/>
              </w:divBdr>
            </w:div>
            <w:div w:id="857156496">
              <w:marLeft w:val="0"/>
              <w:marRight w:val="0"/>
              <w:marTop w:val="0"/>
              <w:marBottom w:val="0"/>
              <w:divBdr>
                <w:top w:val="none" w:sz="0" w:space="0" w:color="auto"/>
                <w:left w:val="none" w:sz="0" w:space="0" w:color="auto"/>
                <w:bottom w:val="none" w:sz="0" w:space="0" w:color="auto"/>
                <w:right w:val="none" w:sz="0" w:space="0" w:color="auto"/>
              </w:divBdr>
            </w:div>
            <w:div w:id="9135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3671">
      <w:bodyDiv w:val="1"/>
      <w:marLeft w:val="0"/>
      <w:marRight w:val="0"/>
      <w:marTop w:val="0"/>
      <w:marBottom w:val="0"/>
      <w:divBdr>
        <w:top w:val="none" w:sz="0" w:space="0" w:color="auto"/>
        <w:left w:val="none" w:sz="0" w:space="0" w:color="auto"/>
        <w:bottom w:val="none" w:sz="0" w:space="0" w:color="auto"/>
        <w:right w:val="none" w:sz="0" w:space="0" w:color="auto"/>
      </w:divBdr>
    </w:div>
    <w:div w:id="1857646038">
      <w:bodyDiv w:val="1"/>
      <w:marLeft w:val="0"/>
      <w:marRight w:val="0"/>
      <w:marTop w:val="0"/>
      <w:marBottom w:val="0"/>
      <w:divBdr>
        <w:top w:val="none" w:sz="0" w:space="0" w:color="auto"/>
        <w:left w:val="none" w:sz="0" w:space="0" w:color="auto"/>
        <w:bottom w:val="none" w:sz="0" w:space="0" w:color="auto"/>
        <w:right w:val="none" w:sz="0" w:space="0" w:color="auto"/>
      </w:divBdr>
      <w:divsChild>
        <w:div w:id="2035572263">
          <w:marLeft w:val="0"/>
          <w:marRight w:val="0"/>
          <w:marTop w:val="0"/>
          <w:marBottom w:val="0"/>
          <w:divBdr>
            <w:top w:val="none" w:sz="0" w:space="0" w:color="auto"/>
            <w:left w:val="none" w:sz="0" w:space="0" w:color="auto"/>
            <w:bottom w:val="none" w:sz="0" w:space="0" w:color="auto"/>
            <w:right w:val="none" w:sz="0" w:space="0" w:color="auto"/>
          </w:divBdr>
        </w:div>
        <w:div w:id="750395327">
          <w:marLeft w:val="0"/>
          <w:marRight w:val="0"/>
          <w:marTop w:val="0"/>
          <w:marBottom w:val="0"/>
          <w:divBdr>
            <w:top w:val="none" w:sz="0" w:space="0" w:color="auto"/>
            <w:left w:val="none" w:sz="0" w:space="0" w:color="auto"/>
            <w:bottom w:val="none" w:sz="0" w:space="0" w:color="auto"/>
            <w:right w:val="none" w:sz="0" w:space="0" w:color="auto"/>
          </w:divBdr>
        </w:div>
        <w:div w:id="2034921382">
          <w:marLeft w:val="0"/>
          <w:marRight w:val="0"/>
          <w:marTop w:val="0"/>
          <w:marBottom w:val="0"/>
          <w:divBdr>
            <w:top w:val="none" w:sz="0" w:space="0" w:color="auto"/>
            <w:left w:val="none" w:sz="0" w:space="0" w:color="auto"/>
            <w:bottom w:val="none" w:sz="0" w:space="0" w:color="auto"/>
            <w:right w:val="none" w:sz="0" w:space="0" w:color="auto"/>
          </w:divBdr>
        </w:div>
        <w:div w:id="1860502446">
          <w:marLeft w:val="0"/>
          <w:marRight w:val="0"/>
          <w:marTop w:val="0"/>
          <w:marBottom w:val="0"/>
          <w:divBdr>
            <w:top w:val="none" w:sz="0" w:space="0" w:color="auto"/>
            <w:left w:val="none" w:sz="0" w:space="0" w:color="auto"/>
            <w:bottom w:val="none" w:sz="0" w:space="0" w:color="auto"/>
            <w:right w:val="none" w:sz="0" w:space="0" w:color="auto"/>
          </w:divBdr>
        </w:div>
        <w:div w:id="883836322">
          <w:marLeft w:val="0"/>
          <w:marRight w:val="0"/>
          <w:marTop w:val="0"/>
          <w:marBottom w:val="0"/>
          <w:divBdr>
            <w:top w:val="none" w:sz="0" w:space="0" w:color="auto"/>
            <w:left w:val="none" w:sz="0" w:space="0" w:color="auto"/>
            <w:bottom w:val="none" w:sz="0" w:space="0" w:color="auto"/>
            <w:right w:val="none" w:sz="0" w:space="0" w:color="auto"/>
          </w:divBdr>
        </w:div>
        <w:div w:id="2025356299">
          <w:marLeft w:val="0"/>
          <w:marRight w:val="0"/>
          <w:marTop w:val="0"/>
          <w:marBottom w:val="0"/>
          <w:divBdr>
            <w:top w:val="none" w:sz="0" w:space="0" w:color="auto"/>
            <w:left w:val="none" w:sz="0" w:space="0" w:color="auto"/>
            <w:bottom w:val="none" w:sz="0" w:space="0" w:color="auto"/>
            <w:right w:val="none" w:sz="0" w:space="0" w:color="auto"/>
          </w:divBdr>
        </w:div>
        <w:div w:id="1884368363">
          <w:marLeft w:val="0"/>
          <w:marRight w:val="0"/>
          <w:marTop w:val="0"/>
          <w:marBottom w:val="0"/>
          <w:divBdr>
            <w:top w:val="none" w:sz="0" w:space="0" w:color="auto"/>
            <w:left w:val="none" w:sz="0" w:space="0" w:color="auto"/>
            <w:bottom w:val="none" w:sz="0" w:space="0" w:color="auto"/>
            <w:right w:val="none" w:sz="0" w:space="0" w:color="auto"/>
          </w:divBdr>
        </w:div>
        <w:div w:id="887498842">
          <w:marLeft w:val="0"/>
          <w:marRight w:val="0"/>
          <w:marTop w:val="0"/>
          <w:marBottom w:val="0"/>
          <w:divBdr>
            <w:top w:val="none" w:sz="0" w:space="0" w:color="auto"/>
            <w:left w:val="none" w:sz="0" w:space="0" w:color="auto"/>
            <w:bottom w:val="none" w:sz="0" w:space="0" w:color="auto"/>
            <w:right w:val="none" w:sz="0" w:space="0" w:color="auto"/>
          </w:divBdr>
        </w:div>
        <w:div w:id="281694576">
          <w:marLeft w:val="0"/>
          <w:marRight w:val="0"/>
          <w:marTop w:val="0"/>
          <w:marBottom w:val="0"/>
          <w:divBdr>
            <w:top w:val="none" w:sz="0" w:space="0" w:color="auto"/>
            <w:left w:val="none" w:sz="0" w:space="0" w:color="auto"/>
            <w:bottom w:val="none" w:sz="0" w:space="0" w:color="auto"/>
            <w:right w:val="none" w:sz="0" w:space="0" w:color="auto"/>
          </w:divBdr>
        </w:div>
        <w:div w:id="1492255844">
          <w:marLeft w:val="0"/>
          <w:marRight w:val="0"/>
          <w:marTop w:val="0"/>
          <w:marBottom w:val="0"/>
          <w:divBdr>
            <w:top w:val="none" w:sz="0" w:space="0" w:color="auto"/>
            <w:left w:val="none" w:sz="0" w:space="0" w:color="auto"/>
            <w:bottom w:val="none" w:sz="0" w:space="0" w:color="auto"/>
            <w:right w:val="none" w:sz="0" w:space="0" w:color="auto"/>
          </w:divBdr>
        </w:div>
      </w:divsChild>
    </w:div>
    <w:div w:id="1866600911">
      <w:bodyDiv w:val="1"/>
      <w:marLeft w:val="0"/>
      <w:marRight w:val="0"/>
      <w:marTop w:val="0"/>
      <w:marBottom w:val="0"/>
      <w:divBdr>
        <w:top w:val="none" w:sz="0" w:space="0" w:color="auto"/>
        <w:left w:val="none" w:sz="0" w:space="0" w:color="auto"/>
        <w:bottom w:val="none" w:sz="0" w:space="0" w:color="auto"/>
        <w:right w:val="none" w:sz="0" w:space="0" w:color="auto"/>
      </w:divBdr>
    </w:div>
    <w:div w:id="2065253877">
      <w:bodyDiv w:val="1"/>
      <w:marLeft w:val="0"/>
      <w:marRight w:val="0"/>
      <w:marTop w:val="0"/>
      <w:marBottom w:val="0"/>
      <w:divBdr>
        <w:top w:val="none" w:sz="0" w:space="0" w:color="auto"/>
        <w:left w:val="none" w:sz="0" w:space="0" w:color="auto"/>
        <w:bottom w:val="none" w:sz="0" w:space="0" w:color="auto"/>
        <w:right w:val="none" w:sz="0" w:space="0" w:color="auto"/>
      </w:divBdr>
      <w:divsChild>
        <w:div w:id="483594091">
          <w:marLeft w:val="0"/>
          <w:marRight w:val="0"/>
          <w:marTop w:val="0"/>
          <w:marBottom w:val="0"/>
          <w:divBdr>
            <w:top w:val="none" w:sz="0" w:space="0" w:color="auto"/>
            <w:left w:val="none" w:sz="0" w:space="0" w:color="auto"/>
            <w:bottom w:val="none" w:sz="0" w:space="0" w:color="auto"/>
            <w:right w:val="none" w:sz="0" w:space="0" w:color="auto"/>
          </w:divBdr>
          <w:divsChild>
            <w:div w:id="816799217">
              <w:marLeft w:val="0"/>
              <w:marRight w:val="0"/>
              <w:marTop w:val="0"/>
              <w:marBottom w:val="0"/>
              <w:divBdr>
                <w:top w:val="none" w:sz="0" w:space="0" w:color="auto"/>
                <w:left w:val="none" w:sz="0" w:space="0" w:color="auto"/>
                <w:bottom w:val="none" w:sz="0" w:space="0" w:color="auto"/>
                <w:right w:val="none" w:sz="0" w:space="0" w:color="auto"/>
              </w:divBdr>
              <w:divsChild>
                <w:div w:id="18020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85869">
      <w:bodyDiv w:val="1"/>
      <w:marLeft w:val="0"/>
      <w:marRight w:val="0"/>
      <w:marTop w:val="0"/>
      <w:marBottom w:val="0"/>
      <w:divBdr>
        <w:top w:val="none" w:sz="0" w:space="0" w:color="auto"/>
        <w:left w:val="none" w:sz="0" w:space="0" w:color="auto"/>
        <w:bottom w:val="none" w:sz="0" w:space="0" w:color="auto"/>
        <w:right w:val="none" w:sz="0" w:space="0" w:color="auto"/>
      </w:divBdr>
      <w:divsChild>
        <w:div w:id="882713782">
          <w:marLeft w:val="0"/>
          <w:marRight w:val="0"/>
          <w:marTop w:val="0"/>
          <w:marBottom w:val="0"/>
          <w:divBdr>
            <w:top w:val="none" w:sz="0" w:space="0" w:color="auto"/>
            <w:left w:val="none" w:sz="0" w:space="0" w:color="auto"/>
            <w:bottom w:val="none" w:sz="0" w:space="0" w:color="auto"/>
            <w:right w:val="none" w:sz="0" w:space="0" w:color="auto"/>
          </w:divBdr>
          <w:divsChild>
            <w:div w:id="943532364">
              <w:marLeft w:val="0"/>
              <w:marRight w:val="0"/>
              <w:marTop w:val="0"/>
              <w:marBottom w:val="0"/>
              <w:divBdr>
                <w:top w:val="none" w:sz="0" w:space="0" w:color="auto"/>
                <w:left w:val="none" w:sz="0" w:space="0" w:color="auto"/>
                <w:bottom w:val="none" w:sz="0" w:space="0" w:color="auto"/>
                <w:right w:val="none" w:sz="0" w:space="0" w:color="auto"/>
              </w:divBdr>
            </w:div>
            <w:div w:id="1290093282">
              <w:marLeft w:val="0"/>
              <w:marRight w:val="0"/>
              <w:marTop w:val="0"/>
              <w:marBottom w:val="0"/>
              <w:divBdr>
                <w:top w:val="none" w:sz="0" w:space="0" w:color="auto"/>
                <w:left w:val="none" w:sz="0" w:space="0" w:color="auto"/>
                <w:bottom w:val="none" w:sz="0" w:space="0" w:color="auto"/>
                <w:right w:val="none" w:sz="0" w:space="0" w:color="auto"/>
              </w:divBdr>
            </w:div>
            <w:div w:id="1899895584">
              <w:marLeft w:val="0"/>
              <w:marRight w:val="0"/>
              <w:marTop w:val="0"/>
              <w:marBottom w:val="0"/>
              <w:divBdr>
                <w:top w:val="none" w:sz="0" w:space="0" w:color="auto"/>
                <w:left w:val="none" w:sz="0" w:space="0" w:color="auto"/>
                <w:bottom w:val="none" w:sz="0" w:space="0" w:color="auto"/>
                <w:right w:val="none" w:sz="0" w:space="0" w:color="auto"/>
              </w:divBdr>
            </w:div>
            <w:div w:id="530609863">
              <w:marLeft w:val="0"/>
              <w:marRight w:val="0"/>
              <w:marTop w:val="0"/>
              <w:marBottom w:val="0"/>
              <w:divBdr>
                <w:top w:val="none" w:sz="0" w:space="0" w:color="auto"/>
                <w:left w:val="none" w:sz="0" w:space="0" w:color="auto"/>
                <w:bottom w:val="none" w:sz="0" w:space="0" w:color="auto"/>
                <w:right w:val="none" w:sz="0" w:space="0" w:color="auto"/>
              </w:divBdr>
            </w:div>
            <w:div w:id="1733507723">
              <w:marLeft w:val="0"/>
              <w:marRight w:val="0"/>
              <w:marTop w:val="0"/>
              <w:marBottom w:val="0"/>
              <w:divBdr>
                <w:top w:val="none" w:sz="0" w:space="0" w:color="auto"/>
                <w:left w:val="none" w:sz="0" w:space="0" w:color="auto"/>
                <w:bottom w:val="none" w:sz="0" w:space="0" w:color="auto"/>
                <w:right w:val="none" w:sz="0" w:space="0" w:color="auto"/>
              </w:divBdr>
            </w:div>
            <w:div w:id="176579040">
              <w:marLeft w:val="0"/>
              <w:marRight w:val="0"/>
              <w:marTop w:val="0"/>
              <w:marBottom w:val="0"/>
              <w:divBdr>
                <w:top w:val="none" w:sz="0" w:space="0" w:color="auto"/>
                <w:left w:val="none" w:sz="0" w:space="0" w:color="auto"/>
                <w:bottom w:val="none" w:sz="0" w:space="0" w:color="auto"/>
                <w:right w:val="none" w:sz="0" w:space="0" w:color="auto"/>
              </w:divBdr>
            </w:div>
            <w:div w:id="55201560">
              <w:marLeft w:val="0"/>
              <w:marRight w:val="0"/>
              <w:marTop w:val="0"/>
              <w:marBottom w:val="0"/>
              <w:divBdr>
                <w:top w:val="none" w:sz="0" w:space="0" w:color="auto"/>
                <w:left w:val="none" w:sz="0" w:space="0" w:color="auto"/>
                <w:bottom w:val="none" w:sz="0" w:space="0" w:color="auto"/>
                <w:right w:val="none" w:sz="0" w:space="0" w:color="auto"/>
              </w:divBdr>
            </w:div>
            <w:div w:id="1978795951">
              <w:marLeft w:val="0"/>
              <w:marRight w:val="0"/>
              <w:marTop w:val="0"/>
              <w:marBottom w:val="0"/>
              <w:divBdr>
                <w:top w:val="none" w:sz="0" w:space="0" w:color="auto"/>
                <w:left w:val="none" w:sz="0" w:space="0" w:color="auto"/>
                <w:bottom w:val="none" w:sz="0" w:space="0" w:color="auto"/>
                <w:right w:val="none" w:sz="0" w:space="0" w:color="auto"/>
              </w:divBdr>
            </w:div>
            <w:div w:id="1635789891">
              <w:marLeft w:val="0"/>
              <w:marRight w:val="0"/>
              <w:marTop w:val="0"/>
              <w:marBottom w:val="0"/>
              <w:divBdr>
                <w:top w:val="none" w:sz="0" w:space="0" w:color="auto"/>
                <w:left w:val="none" w:sz="0" w:space="0" w:color="auto"/>
                <w:bottom w:val="none" w:sz="0" w:space="0" w:color="auto"/>
                <w:right w:val="none" w:sz="0" w:space="0" w:color="auto"/>
              </w:divBdr>
            </w:div>
            <w:div w:id="520557627">
              <w:marLeft w:val="0"/>
              <w:marRight w:val="0"/>
              <w:marTop w:val="0"/>
              <w:marBottom w:val="0"/>
              <w:divBdr>
                <w:top w:val="none" w:sz="0" w:space="0" w:color="auto"/>
                <w:left w:val="none" w:sz="0" w:space="0" w:color="auto"/>
                <w:bottom w:val="none" w:sz="0" w:space="0" w:color="auto"/>
                <w:right w:val="none" w:sz="0" w:space="0" w:color="auto"/>
              </w:divBdr>
            </w:div>
            <w:div w:id="4100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medium.com/@janwithb/unmasking-bias-a-practical-example-of-bias-detection-for-a-loan-approval-ai-model-892ee3cb59f7"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themarkup.org/show-your-work/2021/08/25/how-we-investigated-racial-disparities-in-federal-mortgage-data"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forbes.com/sites/korihale/2021/09/02/ai-bias-caused-80-of-black-mortgage-applicants-to-be-denied/?sh=21cb39836fe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oi.org/10.3390/make4010011" TargetMode="External"/><Relationship Id="rId10" Type="http://schemas.openxmlformats.org/officeDocument/2006/relationships/hyperlink" Target="https://www.kaggle.com/datasets/granjithkumar/loan-approval-data-set?source=post_page-----892ee3cb59f7--------------------------------" TargetMode="External"/><Relationship Id="rId19" Type="http://schemas.openxmlformats.org/officeDocument/2006/relationships/hyperlink" Target="https://www.mckinsey.com/capabilities/risk-and-resilience/our-insights/controlling-machine-learning-algorithms-and-their-bias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oi.org/10.1080/10447318.2022.2081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KPM18</b:Tag>
    <b:SourceType>InternetSite</b:SourceType>
    <b:Guid>{22E70921-F5AC-4507-BDB7-6BC31CB879A7}</b:Guid>
    <b:Title>kpmg</b:Title>
    <b:Year>2018</b:Year>
    <b:Medium>PDF</b:Medium>
    <b:Author>
      <b:Author>
        <b:Corporate>KPMG LLP</b:Corporate>
      </b:Author>
    </b:Author>
    <b:URL>https://assets.kpmg.com/content/dam/kpmg/us/pdf/2018/09/top-10-drivers-of-change-banking.pdf</b:URL>
    <b:RefOrder>2</b:RefOrder>
  </b:Source>
  <b:Source>
    <b:Tag>Del22</b:Tag>
    <b:SourceType>InternetSite</b:SourceType>
    <b:Guid>{D2E5F906-DC10-4D07-9464-09430290F40E}</b:Guid>
    <b:Author>
      <b:Author>
        <b:Corporate>Deloitte</b:Corporate>
      </b:Author>
    </b:Author>
    <b:Title>deloitte.com</b:Title>
    <b:Year>2022</b:Year>
    <b:Month>December</b:Month>
    <b:YearAccessed>2023</b:YearAccessed>
    <b:Medium>pdf</b:Medium>
    <b:URL>https://www2.deloitte.com/cn/en/pages/financial-services/articles/financial-services-industry-outlooks-2023/banking-industry-outlook.html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2B93-3170-4D11-B062-4254FD696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20</Pages>
  <Words>3924</Words>
  <Characters>22367</Characters>
  <Application>Microsoft Office Word</Application>
  <DocSecurity>0</DocSecurity>
  <Lines>186</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AI bias in Loan Approval Models</vt:lpstr>
      <vt:lpstr>AI bias in Loan Approval Models</vt:lpstr>
    </vt:vector>
  </TitlesOfParts>
  <Company>Group members</Company>
  <LinksUpToDate>false</LinksUpToDate>
  <CharactersWithSpaces>26239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bias in Loan Approval Models</dc:title>
  <dc:subject/>
  <dc:creator>JBirat K C</dc:creator>
  <cp:keywords/>
  <dc:description/>
  <cp:lastModifiedBy>Jonathan Faña</cp:lastModifiedBy>
  <cp:revision>12</cp:revision>
  <cp:lastPrinted>2023-10-23T03:48:00Z</cp:lastPrinted>
  <dcterms:created xsi:type="dcterms:W3CDTF">2023-11-30T05:06:00Z</dcterms:created>
  <dcterms:modified xsi:type="dcterms:W3CDTF">2024-01-19T20:34:00Z</dcterms:modified>
</cp:coreProperties>
</file>