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USAF Digital DATCOM 綜合分析：從範例解析到進階應用</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第 1 節：USAF Digital DATCOM 框架導論</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本節旨在為 USAF Digital DATCOM（以下簡稱 DATCOM）提供一個全面的背景介紹，闡述其在航空器設計流程中的定位、核心運算哲學及其基本檔案生態系統。在深入探討技術細節之前，理解其開發背景與設計初衷，對於有效運用此工具至關重要。</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DATCOM 在初步空氣動力學設計中的角色</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DATCOM，全稱為美國空軍穩定性與控制數據彙編（United States Air Force Stability and Control Digital DATCOM），是一個在 1970 年代以 FORTRAN 語言編寫的電腦程式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。它的誕生背景早於計算流體力學（CFD）等高精度數值模擬方法的普及。在當時的工程環境中，設計師迫切需要一種能夠在初步設計階段快速且經濟地估算固定翼飛機空氣動力學特性的工具 </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。DATCOM 正是為滿足此需求而開發的，它將《USAF 穩定性與控制數據彙編》手冊中彙集的經驗公式、半經驗方法與理論計算系統化，實現了自動化估算 </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此歷史背景解釋了 DATCOM 的諸多特性。它不具備現代軟體常見的圖形化使用者介面（GUI），而是完全依賴於嚴格格式的純文字輸入檔案 </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。使用者必須提供一份包含飛行器完整幾何描述的輸入檔案，程式則根據指定的飛行條件，輸出對應的無因次穩定性與控制導數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。這些數據是進行飛行動力學分析、評估飛行品質以及進行控制律設計的基礎。儘管與現代 CFD 方法相比，DATCOM 的精度和適用範圍有限，但它在概念設計和初步設計階段，仍不失為一個高效的氣動特性估算工具，能大幅縮短設計迭代週期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理解核心哲學：組件疊加法</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DATCOM 的核心運算哲學是「組件疊加法」（Component Build-Up Approach）。此方法將複雜的飛行器氣動特性計算分解為一系列定義明確的步驟：首先獨立計算各個主要組件（如機身、機翼、水平尾翼、垂直尾翼）的氣動特性，然後逐步將它們組合起來，並在組合過程中考慮各組件之間的氣動干擾效應（如機翼對尾翼的下洗、機身對機翼的流場影響等）</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。使用者可以透過在輸入檔案中加入</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BUILD 指令，要求程式輸出每個疊加階段的氣動數據，例如「僅機身」、「僅機翼」、「翼身組合」等，直至最終的全機氣動特性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這種方法論不僅是一種計算策略，更直接決定了 DATCOM 對輸入數據的嚴格要求。這是一套具有內在因果關係的物理模擬流程。例如，為了計算水平尾翼所處流場的動壓比和下洗角（這對縱向靜穩定性至關重要），程式必須首先知道機翼的完整幾何形狀（弦長、翼展、後掠角、安裝角）、相對於重心的位置，以及在給定飛行條件下的氣動特性。同樣地，要計算翼身組合體的升力與力矩，程式必須先獲得機翼和機身的獨立幾何與氣動定義。</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因此，輸入檔案必須提供一個完整且無歧義的飛行器幾何模型。任何一個關鍵幾何參數的缺失，都會導致這條物理計算的因果鏈斷裂。程式無法「猜測」或「推斷」一個未定義的參數（例如機翼的後掠角），因為後續所有與該參數相關的干擾計算都將無法進行。這種對輸入完整性的硬性要求，並非過時的軟體設計缺陷，而是其物理模型內在邏輯的直接體現。這也為後續章節將要探討的「部分參數輸入」問題提供了根本性的解釋。</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輸入/輸出檔案生態系統：for005.dat 與結果數據檔案</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DATCOM 的操作圍繞一個簡單的檔案生態系統展開。使用者與程式的主要互動介面是一個純文字輸入檔案，按照慣例，該檔案被命名為 for005.dat </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。這個檔案包含了飛行器所有的幾何定義、飛行條件設定以及輸出選項控制。</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當使用者執行 DATCOM 主程式（通常是 DATCOM.exe）後，程式會讀取 for005.dat 檔案，進行計算，並生成一系列輸出檔案。其中，最重要的輸出檔案是主結果檔案，通常命名為 datcom.out 或 for006.dat </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。該檔案以純文字格式詳細記錄了計算過程中的警告訊息、中間參數以及最終的氣動係數與導數。此外，如果使用者在輸入檔案中啟用了繪圖選項（例如使用</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PLOT 指令），DATCOM 還會生成用於後續數據視覺化的檔案，如 for013.dat 和 for014.dat </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了解這個「一進多出」的檔案結構，是成功執行一次 DATCOM 分析的基礎。使用者需要專注於正確編寫 for005.dat 檔案，並學會從 datcom.out 中提取所需的關鍵數據。這個看似原始的工作流程，一旦掌握，便能高效地驅動 DATCOM 這個強大的氣動估算引擎。</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第 2 節：完整 DATCOM 輸入檔案解析：MiG-17 測試案例</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本節將深入剖析一個具體的 DATCOM 輸入檔案，以一個公開的 MiG-17 戰鬥機模型為例 </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。透過對該檔案逐行、逐參數的詳細解釋，使用者將能建立對 DATCOM 輸入語法的直觀且深刻的理解。此案例不僅是一個功能齊全的範本，也揭示了在實際應用中可能遇到的挑戰。</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完整的 for005.dat 範例展示</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以下是 MiG-17 模型的完整 for005.dat 輸入檔案內容。這個檔案定義了飛機的幾何外形、飛行條件以及所需的輸出選項。使用者可以直接複製此內容，用於後續的執行測試 </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Fortran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CASEID ----- MIKOYAN-GUREVICH MiG-17 -----</w:t>
        <w:br w:type="textWrapping"/>
        <w:t xml:space="preserve">$FLTCON NMACH=1.0,MACH(1)=0.6,NALPHA=10.0,ALSCHD(1)=-4.0,-2.0,</w:t>
        <w:br w:type="textWrapping"/>
        <w:t xml:space="preserve"> 0.0,2.0,4.0,6.0,8.0,10.0,12.0,14.0,NALT=1.0,ALT(1)=5000.0,</w:t>
        <w:br w:type="textWrapping"/>
        <w:t xml:space="preserve"> WT=13395.0,LOOP=1.$</w:t>
        <w:br w:type="textWrapping"/>
        <w:t xml:space="preserve">$SYNTHS XCG=11.17,ZCG=0.0,XW=3.63,ZW=0.42,ALIW=1.0,XH=28.73,</w:t>
        <w:br w:type="textWrapping"/>
        <w:t xml:space="preserve"> ZH=5.24,ALIH=0.0,XV=18.3,ZV=0.0$</w:t>
        <w:br w:type="textWrapping"/>
        <w:t xml:space="preserve">$OPTINS SREF=243.0$</w:t>
        <w:br w:type="textWrapping"/>
        <w:t xml:space="preserve">$BODY NX=8.0,</w:t>
        <w:br w:type="textWrapping"/>
        <w:t xml:space="preserve"> X(1)=0.0,0.74,8.35,13.14,19.35,24.41,28.41,30.77,</w:t>
        <w:br w:type="textWrapping"/>
        <w:t xml:space="preserve"> S(1)=5.19,9.32,16.89,16.89,15.94,11.12,5.85,2.5$</w:t>
        <w:br w:type="textWrapping"/>
        <w:t xml:space="preserve">NACA-W-6-66-012</w:t>
        <w:br w:type="textWrapping"/>
        <w:t xml:space="preserve">$WGPLNF CHRDTP=7.02,SSPNOP=11.32,SSPNE=13.41,SSPN=15.71,</w:t>
        <w:br w:type="textWrapping"/>
        <w:t xml:space="preserve"> CHRDBP=8.4,CHRDR=14.0,SAVSI=45.0,SAVSO=45.0,CHSTAT=0.25,</w:t>
        <w:br w:type="textWrapping"/>
        <w:t xml:space="preserve"> TWISTA=0.0,DHDADI=-3.0,DHDADO=-3.0,TYPE=1.0$</w:t>
        <w:br w:type="textWrapping"/>
        <w:t xml:space="preserve">NACA-H-6-66-009</w:t>
        <w:br w:type="textWrapping"/>
        <w:t xml:space="preserve">$HTPLNF CHRDTP=1.86,SSPNE=5.42,SSPN=5.43,CHRDR=4.69,SAVSI=45.0,</w:t>
        <w:br w:type="textWrapping"/>
        <w:t xml:space="preserve"> CHSTAT=0.25,TYPE=1.0$</w:t>
        <w:br w:type="textWrapping"/>
        <w:t xml:space="preserve">NACA-V-6-66-009</w:t>
        <w:br w:type="textWrapping"/>
        <w:t xml:space="preserve">$VTPLNF CHRDTP=3.76,SSPNE=6.05,SSPN=8.18,CHRDR=12.47,SAVSI=55.0,</w:t>
        <w:br w:type="textWrapping"/>
        <w:t xml:space="preserve"> CHSTAT=0.25,TYPE=1.0$</w:t>
        <w:br w:type="textWrapping"/>
        <w:t xml:space="preserve">DIM FT</w:t>
        <w:br w:type="textWrapping"/>
        <w:t xml:space="preserve">BUILD</w:t>
        <w:br w:type="textWrapping"/>
        <w:t xml:space="preserve">PLOT</w:t>
        <w:br w:type="textWrapping"/>
        <w:t xml:space="preserve">NEXT CASE</w:t>
        <w:br w:type="textWrapping"/>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關鍵 Namelist 與控制卡分析</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DATCOM 輸入檔案由一系列「Namelist」和「控制卡」組成。Namelist 是以 $ 符號開頭和結尾的參數集合，用於定義飛機的幾何與飛行條件。控制卡則是獨立的指令，用於控制程式的執行流程與輸出內容。</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表 1：關鍵 DATCOM Namelist 及其功能</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在深入每個參數之前，下表提供了一個高層次的概覽，幫助使用者快速理解各個 Namelist 的核心職責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Namelist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功能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$FLTCON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飛行條件 (Flight Conditions):</w:t>
            </w:r>
            <w:r w:rsidDel="00000000" w:rsidR="00000000" w:rsidRPr="00000000">
              <w:rPr>
                <w:rFonts w:ascii="Google Sans Text" w:cs="Google Sans Text" w:eastAsia="Google Sans Text" w:hAnsi="Google Sans Text"/>
                <w:rtl w:val="0"/>
              </w:rPr>
              <w:t xml:space="preserve"> 定義分析所用的馬赫數、高度、攻角範圍、飛機重量等。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$OPTINS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參考參數 (Options):</w:t>
            </w:r>
            <w:r w:rsidDel="00000000" w:rsidR="00000000" w:rsidRPr="00000000">
              <w:rPr>
                <w:rFonts w:ascii="Google Sans Text" w:cs="Google Sans Text" w:eastAsia="Google Sans Text" w:hAnsi="Google Sans Text"/>
                <w:rtl w:val="0"/>
              </w:rPr>
              <w:t xml:space="preserve"> 設定氣動力計算所需的參考值，如參考面積、參考弦長和翼展。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$SYNTHS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綜合佈局 (Synthesis):</w:t>
            </w:r>
            <w:r w:rsidDel="00000000" w:rsidR="00000000" w:rsidRPr="00000000">
              <w:rPr>
                <w:rFonts w:ascii="Google Sans Text" w:cs="Google Sans Text" w:eastAsia="Google Sans Text" w:hAnsi="Google Sans Text"/>
                <w:rtl w:val="0"/>
              </w:rPr>
              <w:t xml:space="preserve"> 定義全機的座標系統，包括重心位置以及各氣動面的頂點座標。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$BODY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機身 (Body):</w:t>
            </w:r>
            <w:r w:rsidDel="00000000" w:rsidR="00000000" w:rsidRPr="00000000">
              <w:rPr>
                <w:rFonts w:ascii="Google Sans Text" w:cs="Google Sans Text" w:eastAsia="Google Sans Text" w:hAnsi="Google Sans Text"/>
                <w:rtl w:val="0"/>
              </w:rPr>
              <w:t xml:space="preserve"> 描述機身的幾何外形，通常使用一系列站位的截面積或半徑來定義。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$WGPLNF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機翼平面外形 (Wing Planform):</w:t>
            </w:r>
            <w:r w:rsidDel="00000000" w:rsidR="00000000" w:rsidRPr="00000000">
              <w:rPr>
                <w:rFonts w:ascii="Google Sans Text" w:cs="Google Sans Text" w:eastAsia="Google Sans Text" w:hAnsi="Google Sans Text"/>
                <w:rtl w:val="0"/>
              </w:rPr>
              <w:t xml:space="preserve"> 定義主翼的幾何參數，如弦長、翼展、後掠角、上反角等。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$HTPLNF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水平尾翼平面外形 (Horizontal Tail Planform):</w:t>
            </w:r>
            <w:r w:rsidDel="00000000" w:rsidR="00000000" w:rsidRPr="00000000">
              <w:rPr>
                <w:rFonts w:ascii="Google Sans Text" w:cs="Google Sans Text" w:eastAsia="Google Sans Text" w:hAnsi="Google Sans Text"/>
                <w:rtl w:val="0"/>
              </w:rPr>
              <w:t xml:space="preserve"> 定義水平尾翼的幾何參數。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$VTPLNF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垂直尾翼平面外形 (Vertical Tail Planform):</w:t>
            </w:r>
            <w:r w:rsidDel="00000000" w:rsidR="00000000" w:rsidRPr="00000000">
              <w:rPr>
                <w:rFonts w:ascii="Google Sans Text" w:cs="Google Sans Text" w:eastAsia="Google Sans Text" w:hAnsi="Google Sans Text"/>
                <w:rtl w:val="0"/>
              </w:rPr>
              <w:t xml:space="preserve"> 定義垂直尾翼的幾何參數。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$SYMFLP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對稱操縱面 (Symmetric Flap):</w:t>
            </w:r>
            <w:r w:rsidDel="00000000" w:rsidR="00000000" w:rsidRPr="00000000">
              <w:rPr>
                <w:rFonts w:ascii="Google Sans Text" w:cs="Google Sans Text" w:eastAsia="Google Sans Text" w:hAnsi="Google Sans Text"/>
                <w:rtl w:val="0"/>
              </w:rPr>
              <w:t xml:space="preserve"> 定義襟翼、升降舵等對稱偏轉的操縱面。</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$ASYFLP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非對稱操縱面 (Asymmetric Flap):</w:t>
            </w:r>
            <w:r w:rsidDel="00000000" w:rsidR="00000000" w:rsidRPr="00000000">
              <w:rPr>
                <w:rFonts w:ascii="Google Sans Text" w:cs="Google Sans Text" w:eastAsia="Google Sans Text" w:hAnsi="Google Sans Text"/>
                <w:rtl w:val="0"/>
              </w:rPr>
              <w:t xml:space="preserve"> 定義副翼等非對稱偏轉的操縱面。</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表 2：MiG-17 for005.dat 檔案詳細參數解析</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下表對 MiG-17 範例檔案中的每個參數進行了詳盡的解釋。所有長度單位均為英尺（feet），角度單位為度（degrees），除非特別說明 </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Namelist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參數</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值</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單位</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描述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$FLTCON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NMACH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馬赫數數量:</w:t>
            </w:r>
            <w:r w:rsidDel="00000000" w:rsidR="00000000" w:rsidRPr="00000000">
              <w:rPr>
                <w:rFonts w:ascii="Google Sans Text" w:cs="Google Sans Text" w:eastAsia="Google Sans Text" w:hAnsi="Google Sans Text"/>
                <w:rtl w:val="0"/>
              </w:rPr>
              <w:t xml:space="preserve"> 本次分析計算 1 個馬赫數。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MACH(1)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馬赫數值:</w:t>
            </w:r>
            <w:r w:rsidDel="00000000" w:rsidR="00000000" w:rsidRPr="00000000">
              <w:rPr>
                <w:rFonts w:ascii="Google Sans Text" w:cs="Google Sans Text" w:eastAsia="Google Sans Text" w:hAnsi="Google Sans Text"/>
                <w:rtl w:val="0"/>
              </w:rPr>
              <w:t xml:space="preserve"> 指定的馬赫數為 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NALPHA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攻角數量:</w:t>
            </w:r>
            <w:r w:rsidDel="00000000" w:rsidR="00000000" w:rsidRPr="00000000">
              <w:rPr>
                <w:rFonts w:ascii="Google Sans Text" w:cs="Google Sans Text" w:eastAsia="Google Sans Text" w:hAnsi="Google Sans Text"/>
                <w:rtl w:val="0"/>
              </w:rPr>
              <w:t xml:space="preserve"> 本次分析計算 10 個攻角。</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ALSCHD(1)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-4.0,..., 14.0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攻角排程:</w:t>
            </w:r>
            <w:r w:rsidDel="00000000" w:rsidR="00000000" w:rsidRPr="00000000">
              <w:rPr>
                <w:rFonts w:ascii="Google Sans Text" w:cs="Google Sans Text" w:eastAsia="Google Sans Text" w:hAnsi="Google Sans Text"/>
                <w:rtl w:val="0"/>
              </w:rPr>
              <w:t xml:space="preserve"> 指定的攻角序列，從 -4 度到 14 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NALT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高度點數量:</w:t>
            </w:r>
            <w:r w:rsidDel="00000000" w:rsidR="00000000" w:rsidRPr="00000000">
              <w:rPr>
                <w:rFonts w:ascii="Google Sans Text" w:cs="Google Sans Text" w:eastAsia="Google Sans Text" w:hAnsi="Google Sans Text"/>
                <w:rtl w:val="0"/>
              </w:rPr>
              <w:t xml:space="preserve"> 本次分析計算 1 個高度。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ALT(1)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高度值:</w:t>
            </w:r>
            <w:r w:rsidDel="00000000" w:rsidR="00000000" w:rsidRPr="00000000">
              <w:rPr>
                <w:rFonts w:ascii="Google Sans Text" w:cs="Google Sans Text" w:eastAsia="Google Sans Text" w:hAnsi="Google Sans Text"/>
                <w:rtl w:val="0"/>
              </w:rPr>
              <w:t xml:space="preserve"> 指定的飛行高度為 5000 英尺。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13395.0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lbs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飛機重量:</w:t>
            </w:r>
            <w:r w:rsidDel="00000000" w:rsidR="00000000" w:rsidRPr="00000000">
              <w:rPr>
                <w:rFonts w:ascii="Google Sans Text" w:cs="Google Sans Text" w:eastAsia="Google Sans Text" w:hAnsi="Google Sans Text"/>
                <w:rtl w:val="0"/>
              </w:rPr>
              <w:t xml:space="preserve"> 飛機總重為 13395 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LOOP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迴圈模式:</w:t>
            </w:r>
            <w:r w:rsidDel="00000000" w:rsidR="00000000" w:rsidRPr="00000000">
              <w:rPr>
                <w:rFonts w:ascii="Google Sans Text" w:cs="Google Sans Text" w:eastAsia="Google Sans Text" w:hAnsi="Google Sans Text"/>
                <w:rtl w:val="0"/>
              </w:rPr>
              <w:t xml:space="preserve"> 模式 1 表示馬赫數與高度組合配對計算。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$SYNTHS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XCG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重心 X 座標:</w:t>
            </w:r>
            <w:r w:rsidDel="00000000" w:rsidR="00000000" w:rsidRPr="00000000">
              <w:rPr>
                <w:rFonts w:ascii="Google Sans Text" w:cs="Google Sans Text" w:eastAsia="Google Sans Text" w:hAnsi="Google Sans Text"/>
                <w:rtl w:val="0"/>
              </w:rPr>
              <w:t xml:space="preserve"> 重心在機身軸向上的位置。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ZCG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重心 Z 座標:</w:t>
            </w:r>
            <w:r w:rsidDel="00000000" w:rsidR="00000000" w:rsidRPr="00000000">
              <w:rPr>
                <w:rFonts w:ascii="Google Sans Text" w:cs="Google Sans Text" w:eastAsia="Google Sans Text" w:hAnsi="Google Sans Text"/>
                <w:rtl w:val="0"/>
              </w:rPr>
              <w:t xml:space="preserve"> 重心在機身垂直方向上的位置。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XW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3.63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機翼頂點 X 座標:</w:t>
            </w:r>
            <w:r w:rsidDel="00000000" w:rsidR="00000000" w:rsidRPr="00000000">
              <w:rPr>
                <w:rFonts w:ascii="Google Sans Text" w:cs="Google Sans Text" w:eastAsia="Google Sans Text" w:hAnsi="Google Sans Text"/>
                <w:rtl w:val="0"/>
              </w:rPr>
              <w:t xml:space="preserve"> 機翼理論根弦前端點的 X 座標。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0.42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機翼頂點 Z 座標:</w:t>
            </w:r>
            <w:r w:rsidDel="00000000" w:rsidR="00000000" w:rsidRPr="00000000">
              <w:rPr>
                <w:rFonts w:ascii="Google Sans Text" w:cs="Google Sans Text" w:eastAsia="Google Sans Text" w:hAnsi="Google Sans Text"/>
                <w:rtl w:val="0"/>
              </w:rPr>
              <w:t xml:space="preserve"> 機翼理論根弦前端點的 Z 座標。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ALIW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機翼安裝角:</w:t>
            </w:r>
            <w:r w:rsidDel="00000000" w:rsidR="00000000" w:rsidRPr="00000000">
              <w:rPr>
                <w:rFonts w:ascii="Google Sans Text" w:cs="Google Sans Text" w:eastAsia="Google Sans Text" w:hAnsi="Google Sans Text"/>
                <w:rtl w:val="0"/>
              </w:rPr>
              <w:t xml:space="preserve"> 機翼相對於機身參考線的安裝角。</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XH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28.73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平尾頂點 X 座標:</w:t>
            </w:r>
            <w:r w:rsidDel="00000000" w:rsidR="00000000" w:rsidRPr="00000000">
              <w:rPr>
                <w:rFonts w:ascii="Google Sans Text" w:cs="Google Sans Text" w:eastAsia="Google Sans Text" w:hAnsi="Google Sans Text"/>
                <w:rtl w:val="0"/>
              </w:rPr>
              <w:t xml:space="preserve"> 水平尾翼理論根弦前端點的 X 座標。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平尾頂點 Z 座標:</w:t>
            </w:r>
            <w:r w:rsidDel="00000000" w:rsidR="00000000" w:rsidRPr="00000000">
              <w:rPr>
                <w:rFonts w:ascii="Google Sans Text" w:cs="Google Sans Text" w:eastAsia="Google Sans Text" w:hAnsi="Google Sans Text"/>
                <w:rtl w:val="0"/>
              </w:rPr>
              <w:t xml:space="preserve"> 水平尾翼理論根弦前端點的 Z 座標。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ALIH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平尾安裝角:</w:t>
            </w:r>
            <w:r w:rsidDel="00000000" w:rsidR="00000000" w:rsidRPr="00000000">
              <w:rPr>
                <w:rFonts w:ascii="Google Sans Text" w:cs="Google Sans Text" w:eastAsia="Google Sans Text" w:hAnsi="Google Sans Text"/>
                <w:rtl w:val="0"/>
              </w:rPr>
              <w:t xml:space="preserve"> 水平尾翼相對於機身參考線的安裝角。</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XV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18.3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垂尾頂點 X 座標:</w:t>
            </w:r>
            <w:r w:rsidDel="00000000" w:rsidR="00000000" w:rsidRPr="00000000">
              <w:rPr>
                <w:rFonts w:ascii="Google Sans Text" w:cs="Google Sans Text" w:eastAsia="Google Sans Text" w:hAnsi="Google Sans Text"/>
                <w:rtl w:val="0"/>
              </w:rPr>
              <w:t xml:space="preserve"> 垂直尾翼理論根弦前端點的 X 座標。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垂尾頂點 Z 座標:</w:t>
            </w:r>
            <w:r w:rsidDel="00000000" w:rsidR="00000000" w:rsidRPr="00000000">
              <w:rPr>
                <w:rFonts w:ascii="Google Sans Text" w:cs="Google Sans Text" w:eastAsia="Google Sans Text" w:hAnsi="Google Sans Text"/>
                <w:rtl w:val="0"/>
              </w:rPr>
              <w:t xml:space="preserve"> 垂直尾翼理論根弦前端點的 Z 座標。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$OPTINS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SREF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參考面積:</w:t>
            </w:r>
            <w:r w:rsidDel="00000000" w:rsidR="00000000" w:rsidRPr="00000000">
              <w:rPr>
                <w:rFonts w:ascii="Google Sans Text" w:cs="Google Sans Text" w:eastAsia="Google Sans Text" w:hAnsi="Google Sans Text"/>
                <w:rtl w:val="0"/>
              </w:rPr>
              <w:t xml:space="preserve"> 用於計算氣動力係數的參考機翼面積。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$BODY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機身站位數量:</w:t>
            </w:r>
            <w:r w:rsidDel="00000000" w:rsidR="00000000" w:rsidRPr="00000000">
              <w:rPr>
                <w:rFonts w:ascii="Google Sans Text" w:cs="Google Sans Text" w:eastAsia="Google Sans Text" w:hAnsi="Google Sans Text"/>
                <w:rtl w:val="0"/>
              </w:rPr>
              <w:t xml:space="preserve"> 用 8 個截面站位來定義機身。</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X(1)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0.0,..., 30.77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站位 X 座標:</w:t>
            </w:r>
            <w:r w:rsidDel="00000000" w:rsidR="00000000" w:rsidRPr="00000000">
              <w:rPr>
                <w:rFonts w:ascii="Google Sans Text" w:cs="Google Sans Text" w:eastAsia="Google Sans Text" w:hAnsi="Google Sans Text"/>
                <w:rtl w:val="0"/>
              </w:rPr>
              <w:t xml:space="preserve"> 每個站位沿機身軸向的座標。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5.19,..., 2.5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站位截面積:</w:t>
            </w:r>
            <w:r w:rsidDel="00000000" w:rsidR="00000000" w:rsidRPr="00000000">
              <w:rPr>
                <w:rFonts w:ascii="Google Sans Text" w:cs="Google Sans Text" w:eastAsia="Google Sans Text" w:hAnsi="Google Sans Text"/>
                <w:rtl w:val="0"/>
              </w:rPr>
              <w:t xml:space="preserve"> 每個站位對應的機身橫截面積。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$WGPLNF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CHRDTP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7.02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翼尖弦長:</w:t>
            </w:r>
            <w:r w:rsidDel="00000000" w:rsidR="00000000" w:rsidRPr="00000000">
              <w:rPr>
                <w:rFonts w:ascii="Google Sans Text" w:cs="Google Sans Text" w:eastAsia="Google Sans Text" w:hAnsi="Google Sans Text"/>
                <w:rtl w:val="0"/>
              </w:rPr>
              <w:t xml:space="preserve"> 理論翼尖處的弦長。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SSPNOP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外段半翼展:</w:t>
            </w:r>
            <w:r w:rsidDel="00000000" w:rsidR="00000000" w:rsidRPr="00000000">
              <w:rPr>
                <w:rFonts w:ascii="Google Sans Text" w:cs="Google Sans Text" w:eastAsia="Google Sans Text" w:hAnsi="Google Sans Text"/>
                <w:rtl w:val="0"/>
              </w:rPr>
              <w:t xml:space="preserve"> 機翼折角點到翼尖的半翼展長度。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SSPNE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13.41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暴露半翼展:</w:t>
            </w:r>
            <w:r w:rsidDel="00000000" w:rsidR="00000000" w:rsidRPr="00000000">
              <w:rPr>
                <w:rFonts w:ascii="Google Sans Text" w:cs="Google Sans Text" w:eastAsia="Google Sans Text" w:hAnsi="Google Sans Text"/>
                <w:rtl w:val="0"/>
              </w:rPr>
              <w:t xml:space="preserve"> 機身外暴露部分的半翼展。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SSPN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15.71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理論半翼展:</w:t>
            </w:r>
            <w:r w:rsidDel="00000000" w:rsidR="00000000" w:rsidRPr="00000000">
              <w:rPr>
                <w:rFonts w:ascii="Google Sans Text" w:cs="Google Sans Text" w:eastAsia="Google Sans Text" w:hAnsi="Google Sans Text"/>
                <w:rtl w:val="0"/>
              </w:rPr>
              <w:t xml:space="preserve"> 從中心線到理論翼尖的距離。</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CHRDBP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折角弦長:</w:t>
            </w:r>
            <w:r w:rsidDel="00000000" w:rsidR="00000000" w:rsidRPr="00000000">
              <w:rPr>
                <w:rFonts w:ascii="Google Sans Text" w:cs="Google Sans Text" w:eastAsia="Google Sans Text" w:hAnsi="Google Sans Text"/>
                <w:rtl w:val="0"/>
              </w:rPr>
              <w:t xml:space="preserve"> 機翼平面形狀改變處（折角點）的弦長。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CHRDR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14.0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翼根弦長:</w:t>
            </w:r>
            <w:r w:rsidDel="00000000" w:rsidR="00000000" w:rsidRPr="00000000">
              <w:rPr>
                <w:rFonts w:ascii="Google Sans Text" w:cs="Google Sans Text" w:eastAsia="Google Sans Text" w:hAnsi="Google Sans Text"/>
                <w:rtl w:val="0"/>
              </w:rPr>
              <w:t xml:space="preserve"> 理論翼根（中心線處）的弦長。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SAVSI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內段後掠角:</w:t>
            </w:r>
            <w:r w:rsidDel="00000000" w:rsidR="00000000" w:rsidRPr="00000000">
              <w:rPr>
                <w:rFonts w:ascii="Google Sans Text" w:cs="Google Sans Text" w:eastAsia="Google Sans Text" w:hAnsi="Google Sans Text"/>
                <w:rtl w:val="0"/>
              </w:rPr>
              <w:t xml:space="preserve"> 機翼內段的後掠角。</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SAVSO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外段後掠角:</w:t>
            </w:r>
            <w:r w:rsidDel="00000000" w:rsidR="00000000" w:rsidRPr="00000000">
              <w:rPr>
                <w:rFonts w:ascii="Google Sans Text" w:cs="Google Sans Text" w:eastAsia="Google Sans Text" w:hAnsi="Google Sans Text"/>
                <w:rtl w:val="0"/>
              </w:rPr>
              <w:t xml:space="preserve"> 機翼外段的後掠角。</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CHSTAT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後掠角參考弦位置:</w:t>
            </w:r>
            <w:r w:rsidDel="00000000" w:rsidR="00000000" w:rsidRPr="00000000">
              <w:rPr>
                <w:rFonts w:ascii="Google Sans Text" w:cs="Google Sans Text" w:eastAsia="Google Sans Text" w:hAnsi="Google Sans Text"/>
                <w:rtl w:val="0"/>
              </w:rPr>
              <w:t xml:space="preserve"> 後掠角定義在 25% 平均氣動弦長處。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TWISTA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扭轉角:</w:t>
            </w:r>
            <w:r w:rsidDel="00000000" w:rsidR="00000000" w:rsidRPr="00000000">
              <w:rPr>
                <w:rFonts w:ascii="Google Sans Text" w:cs="Google Sans Text" w:eastAsia="Google Sans Text" w:hAnsi="Google Sans Text"/>
                <w:rtl w:val="0"/>
              </w:rPr>
              <w:t xml:space="preserve"> 機翼的氣動扭轉角。</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DHDADI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內段上反角:</w:t>
            </w:r>
            <w:r w:rsidDel="00000000" w:rsidR="00000000" w:rsidRPr="00000000">
              <w:rPr>
                <w:rFonts w:ascii="Google Sans Text" w:cs="Google Sans Text" w:eastAsia="Google Sans Text" w:hAnsi="Google Sans Text"/>
                <w:rtl w:val="0"/>
              </w:rPr>
              <w:t xml:space="preserve"> 機翼內段的上反角（負值為下反）。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DHDADO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外段上反角:</w:t>
            </w:r>
            <w:r w:rsidDel="00000000" w:rsidR="00000000" w:rsidRPr="00000000">
              <w:rPr>
                <w:rFonts w:ascii="Google Sans Text" w:cs="Google Sans Text" w:eastAsia="Google Sans Text" w:hAnsi="Google Sans Text"/>
                <w:rtl w:val="0"/>
              </w:rPr>
              <w:t xml:space="preserve"> 機翼外段的上反角（負值為下反）。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平面外形類型:</w:t>
            </w:r>
            <w:r w:rsidDel="00000000" w:rsidR="00000000" w:rsidRPr="00000000">
              <w:rPr>
                <w:rFonts w:ascii="Google Sans Text" w:cs="Google Sans Text" w:eastAsia="Google Sans Text" w:hAnsi="Google Sans Text"/>
                <w:rtl w:val="0"/>
              </w:rPr>
              <w:t xml:space="preserve"> 類型 1 代表標準的直線邊條翼。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$HTPLNF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CHRDTP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1.86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平尾翼尖弦長:</w:t>
            </w:r>
            <w:r w:rsidDel="00000000" w:rsidR="00000000" w:rsidRPr="00000000">
              <w:rPr>
                <w:rFonts w:ascii="Google Sans Text" w:cs="Google Sans Text" w:eastAsia="Google Sans Text" w:hAnsi="Google Sans Text"/>
                <w:rtl w:val="0"/>
              </w:rPr>
              <w:t xml:space="preserve"> 水平尾翼翼尖弦長。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SSPNE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5.42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平尾暴露半翼展:</w:t>
            </w:r>
            <w:r w:rsidDel="00000000" w:rsidR="00000000" w:rsidRPr="00000000">
              <w:rPr>
                <w:rFonts w:ascii="Google Sans Text" w:cs="Google Sans Text" w:eastAsia="Google Sans Text" w:hAnsi="Google Sans Text"/>
                <w:rtl w:val="0"/>
              </w:rPr>
              <w:t xml:space="preserve"> 水平尾翼暴露部分的半翼展。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SSPN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5.43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平尾理論半翼展:</w:t>
            </w:r>
            <w:r w:rsidDel="00000000" w:rsidR="00000000" w:rsidRPr="00000000">
              <w:rPr>
                <w:rFonts w:ascii="Google Sans Text" w:cs="Google Sans Text" w:eastAsia="Google Sans Text" w:hAnsi="Google Sans Text"/>
                <w:rtl w:val="0"/>
              </w:rPr>
              <w:t xml:space="preserve"> 水平尾翼理論半翼展。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CHRDR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4.69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平尾翼根弦長:</w:t>
            </w:r>
            <w:r w:rsidDel="00000000" w:rsidR="00000000" w:rsidRPr="00000000">
              <w:rPr>
                <w:rFonts w:ascii="Google Sans Text" w:cs="Google Sans Text" w:eastAsia="Google Sans Text" w:hAnsi="Google Sans Text"/>
                <w:rtl w:val="0"/>
              </w:rPr>
              <w:t xml:space="preserve"> 水平尾翼翼根弦長。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SAVSI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平尾後掠角:</w:t>
            </w:r>
            <w:r w:rsidDel="00000000" w:rsidR="00000000" w:rsidRPr="00000000">
              <w:rPr>
                <w:rFonts w:ascii="Google Sans Text" w:cs="Google Sans Text" w:eastAsia="Google Sans Text" w:hAnsi="Google Sans Text"/>
                <w:rtl w:val="0"/>
              </w:rPr>
              <w:t xml:space="preserve"> 水平尾翼的後掠角。</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CHSTAT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後掠角參考弦位置:</w:t>
            </w:r>
            <w:r w:rsidDel="00000000" w:rsidR="00000000" w:rsidRPr="00000000">
              <w:rPr>
                <w:rFonts w:ascii="Google Sans Text" w:cs="Google Sans Text" w:eastAsia="Google Sans Text" w:hAnsi="Google Sans Text"/>
                <w:rtl w:val="0"/>
              </w:rPr>
              <w:t xml:space="preserve"> 後掠角定義在 25% 平均氣動弦長處。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平面外形類型:</w:t>
            </w:r>
            <w:r w:rsidDel="00000000" w:rsidR="00000000" w:rsidRPr="00000000">
              <w:rPr>
                <w:rFonts w:ascii="Google Sans Text" w:cs="Google Sans Text" w:eastAsia="Google Sans Text" w:hAnsi="Google Sans Text"/>
                <w:rtl w:val="0"/>
              </w:rPr>
              <w:t xml:space="preserve"> 類型 1 代表標準的直線邊條翼。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$VTPLNF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CHRDTP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垂尾翼尖弦長:</w:t>
            </w:r>
            <w:r w:rsidDel="00000000" w:rsidR="00000000" w:rsidRPr="00000000">
              <w:rPr>
                <w:rFonts w:ascii="Google Sans Text" w:cs="Google Sans Text" w:eastAsia="Google Sans Text" w:hAnsi="Google Sans Text"/>
                <w:rtl w:val="0"/>
              </w:rPr>
              <w:t xml:space="preserve"> 垂直尾翼翼尖弦長。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SSPNE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6.05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垂尾暴露翼展:</w:t>
            </w:r>
            <w:r w:rsidDel="00000000" w:rsidR="00000000" w:rsidRPr="00000000">
              <w:rPr>
                <w:rFonts w:ascii="Google Sans Text" w:cs="Google Sans Text" w:eastAsia="Google Sans Text" w:hAnsi="Google Sans Text"/>
                <w:rtl w:val="0"/>
              </w:rPr>
              <w:t xml:space="preserve"> 垂直尾翼暴露部分的翼展。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SSPN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垂尾理論翼展:</w:t>
            </w:r>
            <w:r w:rsidDel="00000000" w:rsidR="00000000" w:rsidRPr="00000000">
              <w:rPr>
                <w:rFonts w:ascii="Google Sans Text" w:cs="Google Sans Text" w:eastAsia="Google Sans Text" w:hAnsi="Google Sans Text"/>
                <w:rtl w:val="0"/>
              </w:rPr>
              <w:t xml:space="preserve"> 垂直尾翼理論翼展。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CHRDR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12.47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垂尾翼根弦長:</w:t>
            </w:r>
            <w:r w:rsidDel="00000000" w:rsidR="00000000" w:rsidRPr="00000000">
              <w:rPr>
                <w:rFonts w:ascii="Google Sans Text" w:cs="Google Sans Text" w:eastAsia="Google Sans Text" w:hAnsi="Google Sans Text"/>
                <w:rtl w:val="0"/>
              </w:rPr>
              <w:t xml:space="preserve"> 垂直尾翼翼根弦長。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SAVSI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垂尾後掠角:</w:t>
            </w:r>
            <w:r w:rsidDel="00000000" w:rsidR="00000000" w:rsidRPr="00000000">
              <w:rPr>
                <w:rFonts w:ascii="Google Sans Text" w:cs="Google Sans Text" w:eastAsia="Google Sans Text" w:hAnsi="Google Sans Text"/>
                <w:rtl w:val="0"/>
              </w:rPr>
              <w:t xml:space="preserve"> 垂直尾翼的後掠角。</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CHSTAT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後掠角參考弦位置:</w:t>
            </w:r>
            <w:r w:rsidDel="00000000" w:rsidR="00000000" w:rsidRPr="00000000">
              <w:rPr>
                <w:rFonts w:ascii="Google Sans Text" w:cs="Google Sans Text" w:eastAsia="Google Sans Text" w:hAnsi="Google Sans Text"/>
                <w:rtl w:val="0"/>
              </w:rPr>
              <w:t xml:space="preserve"> 後掠角定義在 25% 平均氣動弦長處。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平面外形類型:</w:t>
            </w:r>
            <w:r w:rsidDel="00000000" w:rsidR="00000000" w:rsidRPr="00000000">
              <w:rPr>
                <w:rFonts w:ascii="Google Sans Text" w:cs="Google Sans Text" w:eastAsia="Google Sans Text" w:hAnsi="Google Sans Text"/>
                <w:rtl w:val="0"/>
              </w:rPr>
              <w:t xml:space="preserve"> 類型 1 代表標準的直線邊條翼。</w:t>
            </w:r>
          </w:p>
        </w:tc>
      </w:tr>
    </w:tbl>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翼型規格：關於數據可用性的說明</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 MiG-17 範例中，一個值得注意的細節是翼型的選擇。MiG-17 實際使用的是蘇聯的 TsAGI S-12 翼型。然而，DATCOM 的內建翼型庫主要包含美國的 NACA 系列翼型，並不包含 TsAGI 系列 </w:t>
      </w:r>
      <w:r w:rsidDel="00000000" w:rsidR="00000000" w:rsidRPr="00000000">
        <w:rPr>
          <w:rFonts w:ascii="Google Sans Text" w:cs="Google Sans Text" w:eastAsia="Google Sans Text" w:hAnsi="Google Sans Text"/>
          <w:sz w:val="24"/>
          <w:szCs w:val="24"/>
          <w:vertAlign w:val="superscript"/>
          <w:rtl w:val="0"/>
        </w:rPr>
        <w:t xml:space="preserve">14</w:t>
      </w:r>
      <w:r w:rsidDel="00000000" w:rsidR="00000000" w:rsidRPr="00000000">
        <w:rPr>
          <w:rFonts w:ascii="Google Sans Text" w:cs="Google Sans Text" w:eastAsia="Google Sans Text" w:hAnsi="Google Sans Text"/>
          <w:rtl w:val="0"/>
        </w:rPr>
        <w:t xml:space="preserve">。因此，該範例的作者做出了一個工程上的近似，選擇了氣動特性相似的 NACA 66-012 翼型作為替代 </w:t>
      </w:r>
      <w:r w:rsidDel="00000000" w:rsidR="00000000" w:rsidRPr="00000000">
        <w:rPr>
          <w:rFonts w:ascii="Google Sans Text" w:cs="Google Sans Text" w:eastAsia="Google Sans Text" w:hAnsi="Google Sans Text"/>
          <w:sz w:val="24"/>
          <w:szCs w:val="24"/>
          <w:vertAlign w:val="superscript"/>
          <w:rtl w:val="0"/>
        </w:rPr>
        <w:t xml:space="preserve">14</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這個細節揭示了使用 DATCOM 時的一個普遍性挑戰：數據的可用性。使用者在為自己的專案建立模型時，可能會發現所需的特定翼型不在 DATCOM 的標準庫中。在這種情況下，有兩種處理方式：一是像本範例一樣，尋找一個特性相近的 NACA 翼型進行替代，並在分析報告中註明此假設；二是利用 DATCOM 支援自訂翼型座標的功能，手動輸入所需翼型的幾何數據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。後者雖然更為精確，但需要使用者具備獲取或生成翼型座標數據的能力。這個問題提醒使用者，任何工程模擬工具的使用都伴隨著必要的假設與簡化，理解這些假設的影響是成為一名合格分析師的關鍵一步。</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4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第 3 節：執行 DATCOM 分析的實用指南</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本節將從理論轉向實踐，提供一個按部就班的指南，引導使用者完成從設定環境、執行模擬到解讀結果的全過程。此外，本節還將強調輸入驗證的重要性，並探討 DATCOM 生態系統中潛在的版本相容性問題。</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設定執行環境</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DATCOM 的執行環境設定非常直接，但一些細節容易被初學者忽略。遵循以下步驟可以確保一個順利的開始：</w:t>
      </w:r>
    </w:p>
    <w:p w:rsidR="00000000" w:rsidDel="00000000" w:rsidP="00000000" w:rsidRDefault="00000000" w:rsidRPr="00000000" w14:paraId="0000014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建立工作目錄：</w:t>
      </w:r>
      <w:r w:rsidDel="00000000" w:rsidR="00000000" w:rsidRPr="00000000">
        <w:rPr>
          <w:rFonts w:ascii="Google Sans Text" w:cs="Google Sans Text" w:eastAsia="Google Sans Text" w:hAnsi="Google Sans Text"/>
          <w:rtl w:val="0"/>
        </w:rPr>
        <w:t xml:space="preserve"> 在電腦上建立一個新的、路徑不含中文或特殊字元的資料夾（例如 C:\DATCOM_Projects\MiG17）。</w:t>
      </w:r>
    </w:p>
    <w:p w:rsidR="00000000" w:rsidDel="00000000" w:rsidP="00000000" w:rsidRDefault="00000000" w:rsidRPr="00000000" w14:paraId="0000014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放置必要檔案：</w:t>
      </w:r>
      <w:r w:rsidDel="00000000" w:rsidR="00000000" w:rsidRPr="00000000">
        <w:rPr>
          <w:rFonts w:ascii="Google Sans Text" w:cs="Google Sans Text" w:eastAsia="Google Sans Text" w:hAnsi="Google Sans Text"/>
          <w:rtl w:val="0"/>
        </w:rPr>
        <w:t xml:space="preserve"> 將 DATCOM 的主執行檔（通常是 DATCOM.exe 或 digdat.exe）複製到這個新建立的資料夾中 </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4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建立輸入檔案：</w:t>
      </w:r>
      <w:r w:rsidDel="00000000" w:rsidR="00000000" w:rsidRPr="00000000">
        <w:rPr>
          <w:rFonts w:ascii="Google Sans Text" w:cs="Google Sans Text" w:eastAsia="Google Sans Text" w:hAnsi="Google Sans Text"/>
          <w:rtl w:val="0"/>
        </w:rPr>
        <w:t xml:space="preserve"> 使用純文字編輯器（如 Notepad++ 或 VS Code）將第 2 節提供的 MiG-17 範例代碼貼上，並將檔案儲存在同一個工作目錄下。</w:t>
      </w:r>
    </w:p>
    <w:p w:rsidR="00000000" w:rsidDel="00000000" w:rsidP="00000000" w:rsidRDefault="00000000" w:rsidRPr="00000000" w14:paraId="0000014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正確命名輸入檔案：</w:t>
      </w:r>
      <w:r w:rsidDel="00000000" w:rsidR="00000000" w:rsidRPr="00000000">
        <w:rPr>
          <w:rFonts w:ascii="Google Sans Text" w:cs="Google Sans Text" w:eastAsia="Google Sans Text" w:hAnsi="Google Sans Text"/>
          <w:rtl w:val="0"/>
        </w:rPr>
        <w:t xml:space="preserve"> 檔案必須命名為 for005.dat </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。儲存時需特別注意，確保檔案的副檔名是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.dat 而不是 .dat.txt。某些文字編輯器可能會自動添加 .txt 副檔名，這會導致 DATCOM 無法讀取檔案 </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完成以上步驟後，工作目錄中應至少包含 DATCOM.exe 和 for005.dat 這兩個檔案。</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執行模擬與解讀關鍵輸出檔案</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執行模擬的過程非常簡單，通常只需在命令提示字元（Command Prompt）中導覽至工作目錄，然後輸入執行檔的名稱，或直接雙擊 DATCOM.exe 檔案 </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。程式會快速執行，並在幾秒鐘內在同一個資料夾中生成數個新的檔案。</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表 3：DATCOM 輸入/輸出檔案生態系統</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執行後產生的多個檔案可能會讓初學者感到困惑。下表清晰地說明了各個核心檔案的角色 </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檔案名稱</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類型</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角色</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for005.dat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輸入</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使用者定義檔案：</w:t>
            </w:r>
            <w:r w:rsidDel="00000000" w:rsidR="00000000" w:rsidRPr="00000000">
              <w:rPr>
                <w:rFonts w:ascii="Google Sans Text" w:cs="Google Sans Text" w:eastAsia="Google Sans Text" w:hAnsi="Google Sans Text"/>
                <w:rtl w:val="0"/>
              </w:rPr>
              <w:t xml:space="preserve"> 包含飛行器幾何、飛行條件和控制指令。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datcom.out / for006.dat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輸出</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主結果檔案：</w:t>
            </w:r>
            <w:r w:rsidDel="00000000" w:rsidR="00000000" w:rsidRPr="00000000">
              <w:rPr>
                <w:rFonts w:ascii="Google Sans Text" w:cs="Google Sans Text" w:eastAsia="Google Sans Text" w:hAnsi="Google Sans Text"/>
                <w:rtl w:val="0"/>
              </w:rPr>
              <w:t xml:space="preserve"> 包含所有計算出的氣動數據、穩定性與控制導數的純文字報告。</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for013.dat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輸出</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繪圖數據檔案：</w:t>
            </w:r>
            <w:r w:rsidDel="00000000" w:rsidR="00000000" w:rsidRPr="00000000">
              <w:rPr>
                <w:rFonts w:ascii="Google Sans Text" w:cs="Google Sans Text" w:eastAsia="Google Sans Text" w:hAnsi="Google Sans Text"/>
                <w:rtl w:val="0"/>
              </w:rPr>
              <w:t xml:space="preserve"> 由 PLOT 指令生成，用於後續的數據視覺化。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for014.dat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輸出</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中間數據檔案：</w:t>
            </w:r>
            <w:r w:rsidDel="00000000" w:rsidR="00000000" w:rsidRPr="00000000">
              <w:rPr>
                <w:rFonts w:ascii="Google Sans Text" w:cs="Google Sans Text" w:eastAsia="Google Sans Text" w:hAnsi="Google Sans Text"/>
                <w:rtl w:val="0"/>
              </w:rPr>
              <w:t xml:space="preserve"> 儲存計算過程中的中間數據，通常使用者無需直接處理。</w:t>
            </w:r>
          </w:p>
        </w:tc>
      </w:tr>
    </w:tbl>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分析工作的核心是解讀 datcom.out 檔案。這個檔案內容龐大，但關鍵資訊通常位於標題清晰的表格中。使用者應重點關注以下幾個核心氣動力係數：</w:t>
      </w:r>
    </w:p>
    <w:p w:rsidR="00000000" w:rsidDel="00000000" w:rsidP="00000000" w:rsidRDefault="00000000" w:rsidRPr="00000000" w14:paraId="0000016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$C_L$ (Lift Coefficient): 升力係數，表示升力的大小。</w:t>
      </w:r>
    </w:p>
    <w:p w:rsidR="00000000" w:rsidDel="00000000" w:rsidP="00000000" w:rsidRDefault="00000000" w:rsidRPr="00000000" w14:paraId="0000016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$C_D$ (Drag Coefficient): 阻力係數，表示阻力的大小。</w:t>
      </w:r>
    </w:p>
    <w:p w:rsidR="00000000" w:rsidDel="00000000" w:rsidP="00000000" w:rsidRDefault="00000000" w:rsidRPr="00000000" w14:paraId="0000016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$C_m$ (Pitching Moment Coefficient): 俯仰力矩係數，表示繞 Y 軸的力矩。</w:t>
      </w:r>
    </w:p>
    <w:p w:rsidR="00000000" w:rsidDel="00000000" w:rsidP="00000000" w:rsidRDefault="00000000" w:rsidRPr="00000000" w14:paraId="0000016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$C_{m_\alpha}$ (dCm/dalpha): 俯仰力矩係數對攻角的導數，是判斷縱向靜穩定性的關鍵指標（負值表示靜穩定）。</w:t>
      </w:r>
    </w:p>
    <w:p w:rsidR="00000000" w:rsidDel="00000000" w:rsidP="00000000" w:rsidRDefault="00000000" w:rsidRPr="00000000" w14:paraId="0000016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$C_{n_\beta}$ (dCn/dbeta): 偏航力矩係數對側滑角的導數，是判斷航向靜穩定性的關鍵指標（正值表示靜穩定）。</w:t>
      </w:r>
    </w:p>
    <w:p w:rsidR="00000000" w:rsidDel="00000000" w:rsidP="00000000" w:rsidRDefault="00000000" w:rsidRPr="00000000" w14:paraId="0000016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$C_{l_\beta}$ (dCl/dbeta): 滾轉力矩係數對側滑角的導數，是判斷橫向靜穩定性的關鍵指標（負值表示靜穩定）。</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關鍵步驟：輸入驗證與幾何視覺化</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由於 DATCOM 的輸入完全基於文字和數字，一個微小的輸入錯誤（如小數點錯位或正負號錯誤）就可能導致模型幾何嚴重失真，進而產生完全錯誤的氣動計算結果。然而，程式本身可能不會報告任何錯誤，因為從語法上看，輸入是合法的。這使得僅僅依賴輸出數據來排錯變得極為困難 </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因此，一個專業且高效的工作流程必須包含一個關鍵步驟：</w:t>
      </w:r>
      <w:r w:rsidDel="00000000" w:rsidR="00000000" w:rsidRPr="00000000">
        <w:rPr>
          <w:rFonts w:ascii="Google Sans Text" w:cs="Google Sans Text" w:eastAsia="Google Sans Text" w:hAnsi="Google Sans Text"/>
          <w:b w:val="1"/>
          <w:rtl w:val="0"/>
        </w:rPr>
        <w:t xml:space="preserve">在分析計算結果之前，先對輸入的幾何模型進行視覺化驗證</w:t>
      </w:r>
      <w:r w:rsidDel="00000000" w:rsidR="00000000" w:rsidRPr="00000000">
        <w:rPr>
          <w:rFonts w:ascii="Google Sans Text" w:cs="Google Sans Text" w:eastAsia="Google Sans Text" w:hAnsi="Google Sans Text"/>
          <w:rtl w:val="0"/>
        </w:rPr>
        <w:t xml:space="preserve">。目前已有許多第三方工具和腳本被開發出來，專門用於讀取 for005.dat 檔案並生成飛行器的三視圖或 3D 模型 </w:t>
      </w:r>
      <w:r w:rsidDel="00000000" w:rsidR="00000000" w:rsidRPr="00000000">
        <w:rPr>
          <w:rFonts w:ascii="Google Sans Text" w:cs="Google Sans Text" w:eastAsia="Google Sans Text" w:hAnsi="Google Sans Text"/>
          <w:sz w:val="24"/>
          <w:szCs w:val="24"/>
          <w:vertAlign w:val="superscript"/>
          <w:rtl w:val="0"/>
        </w:rPr>
        <w:t xml:space="preserve">15</w:t>
      </w:r>
      <w:r w:rsidDel="00000000" w:rsidR="00000000" w:rsidRPr="00000000">
        <w:rPr>
          <w:rFonts w:ascii="Google Sans Text" w:cs="Google Sans Text" w:eastAsia="Google Sans Text" w:hAnsi="Google Sans Text"/>
          <w:rtl w:val="0"/>
        </w:rPr>
        <w:t xml:space="preserve">。例如，MATLAB 社群中就有</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drawDATCOMaircraft 等工具 </w:t>
      </w:r>
      <w:r w:rsidDel="00000000" w:rsidR="00000000" w:rsidRPr="00000000">
        <w:rPr>
          <w:rFonts w:ascii="Google Sans Text" w:cs="Google Sans Text" w:eastAsia="Google Sans Text" w:hAnsi="Google Sans Text"/>
          <w:sz w:val="24"/>
          <w:szCs w:val="24"/>
          <w:vertAlign w:val="superscript"/>
          <w:rtl w:val="0"/>
        </w:rPr>
        <w:t xml:space="preserve">15</w:t>
      </w:r>
      <w:r w:rsidDel="00000000" w:rsidR="00000000" w:rsidRPr="00000000">
        <w:rPr>
          <w:rFonts w:ascii="Google Sans Text" w:cs="Google Sans Text" w:eastAsia="Google Sans Text" w:hAnsi="Google Sans Text"/>
          <w:rtl w:val="0"/>
        </w:rPr>
        <w:t xml:space="preserve">。透過這些工具，使用者可以直觀地檢查所建立的模型是否與設計意圖相符，及時發現諸如翼根弦長過大、尾翼位置錯誤等問題。這個「先視覺化，再分析」的原則，是避免「垃圾進，垃圾出」（Garbage In, Garbage Out）的根本保障，能夠節省大量的除錯時間。</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7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 駕馭 DATCOM 生態系統：版本與相容性</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使用者必須意識到，DATCOM 並非一個單一、標準化的軟體，而是一個歷經數十年發展、存在多個版本的程式生態系統。主要的版本包括 1976 年的原始版本、後續的更新版本（如 1999、2007 年版等），以及由社群或商業公司維護的衍生版本（如 Datcom+）</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。不同版本之間，其輸入語法、輸出檔案的格式，甚至計算方法都可能存在細微差異。</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這種版本碎片化帶來了一個隱蔽的風險：</w:t>
      </w:r>
      <w:r w:rsidDel="00000000" w:rsidR="00000000" w:rsidRPr="00000000">
        <w:rPr>
          <w:rFonts w:ascii="Google Sans Text" w:cs="Google Sans Text" w:eastAsia="Google Sans Text" w:hAnsi="Google Sans Text"/>
          <w:b w:val="1"/>
          <w:rtl w:val="0"/>
        </w:rPr>
        <w:t xml:space="preserve">工具鏈的不相容性</w:t>
      </w:r>
      <w:r w:rsidDel="00000000" w:rsidR="00000000" w:rsidRPr="00000000">
        <w:rPr>
          <w:rFonts w:ascii="Google Sans Text" w:cs="Google Sans Text" w:eastAsia="Google Sans Text" w:hAnsi="Google Sans Text"/>
          <w:rtl w:val="0"/>
        </w:rPr>
        <w:t xml:space="preserve">。一個典型的新手錯誤流程可能是：從一個網站（如 PDAS）下載了一個 DATCOM 執行檔 </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，從另一個大學的教學網站找到了一個</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for005.dat 範例檔案 </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，然後試圖使用為另一個 DATCOM 版本編寫的 MATLAB</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datcomimport 腳本來解析輸出結果 </w:t>
      </w:r>
      <w:r w:rsidDel="00000000" w:rsidR="00000000" w:rsidRPr="00000000">
        <w:rPr>
          <w:rFonts w:ascii="Google Sans Text" w:cs="Google Sans Text" w:eastAsia="Google Sans Text" w:hAnsi="Google Sans Text"/>
          <w:sz w:val="24"/>
          <w:szCs w:val="24"/>
          <w:vertAlign w:val="superscript"/>
          <w:rtl w:val="0"/>
        </w:rPr>
        <w:t xml:space="preserve">19</w:t>
      </w:r>
      <w:r w:rsidDel="00000000" w:rsidR="00000000" w:rsidRPr="00000000">
        <w:rPr>
          <w:rFonts w:ascii="Google Sans Text" w:cs="Google Sans Text" w:eastAsia="Google Sans Text" w:hAnsi="Google Sans Text"/>
          <w:rtl w:val="0"/>
        </w:rPr>
        <w:t xml:space="preserve">。這個流程極有可能失敗。MATLAB 的</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datcomimport 函數文檔明確指出，其解析能力與 DATCOM 輸出檔案的版本（filetype）密切相關 </w:t>
      </w:r>
      <w:r w:rsidDel="00000000" w:rsidR="00000000" w:rsidRPr="00000000">
        <w:rPr>
          <w:rFonts w:ascii="Google Sans Text" w:cs="Google Sans Text" w:eastAsia="Google Sans Text" w:hAnsi="Google Sans Text"/>
          <w:sz w:val="24"/>
          <w:szCs w:val="24"/>
          <w:vertAlign w:val="superscript"/>
          <w:rtl w:val="0"/>
        </w:rPr>
        <w:t xml:space="preserve">19</w:t>
      </w:r>
      <w:r w:rsidDel="00000000" w:rsidR="00000000" w:rsidRPr="00000000">
        <w:rPr>
          <w:rFonts w:ascii="Google Sans Text" w:cs="Google Sans Text" w:eastAsia="Google Sans Text" w:hAnsi="Google Sans Text"/>
          <w:rtl w:val="0"/>
        </w:rPr>
        <w:t xml:space="preserve">。如果版本不匹配，解析器可能會因為找不到預期的數據欄位而報錯，或者讀取到錯誤的數據。錯誤訊息可能非常隱晦（例如「陣列索引超出範圍」），讓使用者誤以為是自己的輸入檔案或腳本出了問題，而真正的根源在於工具鏈各環節的版本不一致。</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因此，一條至關重要的專家建議是：</w:t>
      </w:r>
      <w:r w:rsidDel="00000000" w:rsidR="00000000" w:rsidRPr="00000000">
        <w:rPr>
          <w:rFonts w:ascii="Google Sans Text" w:cs="Google Sans Text" w:eastAsia="Google Sans Text" w:hAnsi="Google Sans Text"/>
          <w:b w:val="1"/>
          <w:rtl w:val="0"/>
        </w:rPr>
        <w:t xml:space="preserve">務必保持工具鏈的一致性</w:t>
      </w:r>
      <w:r w:rsidDel="00000000" w:rsidR="00000000" w:rsidRPr="00000000">
        <w:rPr>
          <w:rFonts w:ascii="Google Sans Text" w:cs="Google Sans Text" w:eastAsia="Google Sans Text" w:hAnsi="Google Sans Text"/>
          <w:rtl w:val="0"/>
        </w:rPr>
        <w:t xml:space="preserve">。確保所使用的 DATCOM 執行檔、參考的輸入範例、以及用於後處理的腳本或工具是相互相容的。在遇到難以解釋的錯誤時，應首先檢查並確認整個工具鏈的版本是否匹配。</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7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第 4 節：部分參數輸入的可行性：技術分析</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本節將直接回應使用者提出的核心問題：DATCOM 是否能夠在接收部分參數的情況下，自動補全並生成完整的氣動分析報告。此問題觸及了 DATCOM 的根本運作機制，其答案不僅是一個簡單的「是」或「否」，更揭示了傳統工程軟體與現代設計工具在哲學上的差異。</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8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DATCOM 作為正向分析工具：為何需要完整定義</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對此問題的直接回答是：</w:t>
      </w:r>
      <w:r w:rsidDel="00000000" w:rsidR="00000000" w:rsidRPr="00000000">
        <w:rPr>
          <w:rFonts w:ascii="Google Sans Text" w:cs="Google Sans Text" w:eastAsia="Google Sans Text" w:hAnsi="Google Sans Text"/>
          <w:b w:val="1"/>
          <w:rtl w:val="0"/>
        </w:rPr>
        <w:t xml:space="preserve">否，DATCOM 無法接受部分參數輸入來執行分析</w:t>
      </w:r>
      <w:r w:rsidDel="00000000" w:rsidR="00000000" w:rsidRPr="00000000">
        <w:rPr>
          <w:rFonts w:ascii="Google Sans Text" w:cs="Google Sans Text" w:eastAsia="Google Sans Text" w:hAnsi="Google Sans Text"/>
          <w:rtl w:val="0"/>
        </w:rPr>
        <w:t xml:space="preserve">。它被設計為一個純粹的「正向分析」（Forward Analysis）工具。其核心任務是回答這樣一個問題：「給定一個</w:t>
      </w:r>
      <w:r w:rsidDel="00000000" w:rsidR="00000000" w:rsidRPr="00000000">
        <w:rPr>
          <w:rFonts w:ascii="Google Sans Text" w:cs="Google Sans Text" w:eastAsia="Google Sans Text" w:hAnsi="Google Sans Text"/>
          <w:b w:val="1"/>
          <w:rtl w:val="0"/>
        </w:rPr>
        <w:t xml:space="preserve">完整且明確</w:t>
      </w:r>
      <w:r w:rsidDel="00000000" w:rsidR="00000000" w:rsidRPr="00000000">
        <w:rPr>
          <w:rFonts w:ascii="Google Sans Text" w:cs="Google Sans Text" w:eastAsia="Google Sans Text" w:hAnsi="Google Sans Text"/>
          <w:rtl w:val="0"/>
        </w:rPr>
        <w:t xml:space="preserve">的飛機幾何與飛行條件，其氣動特性是什麼？」</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這個限制源於第一節所闡述的「組件疊加法」及其內在的物理因果鏈。DATCOM 的計算流程並非基於機器學習或數據插值，而是一系列基於物理學的半經驗公式。每一步計算都嚴格依賴於前一步的結果和完整的幾何輸入。例如，如果使用者提供了機翼面積和展弦比，但未提供後掠角，程式將無法計算升力線斜率、焦點位置，更無法進一步計算機翼對尾翼的下洗效應。缺少任何一個必要的幾何參數，整個物理模型就變得不完整，計算鏈條中斷，程式無法繼續執行。DATCOM 沒有內建的「設計邏輯」或「推理引擎」來根據不完整的資訊「猜測」或「最佳化」缺失的參數。它是一個計算器，而不是一個設計師。</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8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回應使用者目標：利用現代腳本語言彌合差距</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儘管 DATCOM 本身不支援部分參數輸入，但使用者的深層需求——在初步設計階段，僅基於部分關鍵參數快速探索設計空間——是完全合理且常見的。解決方案不在於修改 DATCOM 本身，而在於改變與其互動的方式。關鍵在於認識到，DATCOM 作為一個命令列驅動的程式，非常適合被整合到一個更廣泛、更智能的自動化工作流程中。</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使用者真正的目標可以透過編寫一個「包裝腳本」（Wrapper Script）來實現。這個腳本，可以用 MATLAB、Python 或任何其他現代腳本語言編寫，作為使用者與 DATCOM 之間的中介層。其工作流程如下：</w:t>
      </w:r>
    </w:p>
    <w:p w:rsidR="00000000" w:rsidDel="00000000" w:rsidP="00000000" w:rsidRDefault="00000000" w:rsidRPr="00000000" w14:paraId="0000018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使用者輸入：</w:t>
      </w:r>
      <w:r w:rsidDel="00000000" w:rsidR="00000000" w:rsidRPr="00000000">
        <w:rPr>
          <w:rFonts w:ascii="Google Sans Text" w:cs="Google Sans Text" w:eastAsia="Google Sans Text" w:hAnsi="Google Sans Text"/>
          <w:rtl w:val="0"/>
        </w:rPr>
        <w:t xml:space="preserve"> 腳本提供一個簡化的介面，讓使用者輸入他們關心的部分關鍵參數（例如，巡航馬赫數、機翼面積、展弦比、總重）。</w:t>
      </w:r>
    </w:p>
    <w:p w:rsidR="00000000" w:rsidDel="00000000" w:rsidP="00000000" w:rsidRDefault="00000000" w:rsidRPr="00000000" w14:paraId="0000018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參數生成與規則引擎：</w:t>
      </w:r>
      <w:r w:rsidDel="00000000" w:rsidR="00000000" w:rsidRPr="00000000">
        <w:rPr>
          <w:rFonts w:ascii="Google Sans Text" w:cs="Google Sans Text" w:eastAsia="Google Sans Text" w:hAnsi="Google Sans Text"/>
          <w:rtl w:val="0"/>
        </w:rPr>
        <w:t xml:space="preserve"> 腳本內部包含一套工程規則、經驗公式或參數化關係。它會根據使用者輸入的少量參數，自動計算和生成所有 DATCOM 需要的、但使用者未提供的其他幾何參數。例如，腳本可以根據機翼面積自動設定水平尾翼的面積（如尾翼容積法），或根據巡航馬赫數選擇一個合適的翼型厚度。</w:t>
      </w:r>
    </w:p>
    <w:p w:rsidR="00000000" w:rsidDel="00000000" w:rsidP="00000000" w:rsidRDefault="00000000" w:rsidRPr="00000000" w14:paraId="0000018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生成 for005.dat：</w:t>
      </w:r>
      <w:r w:rsidDel="00000000" w:rsidR="00000000" w:rsidRPr="00000000">
        <w:rPr>
          <w:rFonts w:ascii="Google Sans Text" w:cs="Google Sans Text" w:eastAsia="Google Sans Text" w:hAnsi="Google Sans Text"/>
          <w:rtl w:val="0"/>
        </w:rPr>
        <w:t xml:space="preserve"> 在計算出所有必要的參數後，腳本會按照 DATCOM 嚴格的語法格式，自動生成一個完整且合法的 for005.dat 輸入檔案。</w:t>
      </w:r>
    </w:p>
    <w:p w:rsidR="00000000" w:rsidDel="00000000" w:rsidP="00000000" w:rsidRDefault="00000000" w:rsidRPr="00000000" w14:paraId="0000018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執行 DATCOM：</w:t>
      </w:r>
      <w:r w:rsidDel="00000000" w:rsidR="00000000" w:rsidRPr="00000000">
        <w:rPr>
          <w:rFonts w:ascii="Google Sans Text" w:cs="Google Sans Text" w:eastAsia="Google Sans Text" w:hAnsi="Google Sans Text"/>
          <w:rtl w:val="0"/>
        </w:rPr>
        <w:t xml:space="preserve"> 腳本從系統層面調用 DATCOM.exe，並將剛剛生成的 for005.dat 作為輸入。</w:t>
      </w:r>
    </w:p>
    <w:p w:rsidR="00000000" w:rsidDel="00000000" w:rsidP="00000000" w:rsidRDefault="00000000" w:rsidRPr="00000000" w14:paraId="0000018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解析輸出與呈現結果：</w:t>
      </w:r>
      <w:r w:rsidDel="00000000" w:rsidR="00000000" w:rsidRPr="00000000">
        <w:rPr>
          <w:rFonts w:ascii="Google Sans Text" w:cs="Google Sans Text" w:eastAsia="Google Sans Text" w:hAnsi="Google Sans Text"/>
          <w:rtl w:val="0"/>
        </w:rPr>
        <w:t xml:space="preserve"> DATCOM 執行完畢後，腳本會讀取 datcom.out 輸出檔案，使用內建的解析器（如 MATLAB 的 datcomimport 函數 </w:t>
      </w:r>
      <w:r w:rsidDel="00000000" w:rsidR="00000000" w:rsidRPr="00000000">
        <w:rPr>
          <w:rFonts w:ascii="Google Sans Text" w:cs="Google Sans Text" w:eastAsia="Google Sans Text" w:hAnsi="Google Sans Text"/>
          <w:sz w:val="24"/>
          <w:szCs w:val="24"/>
          <w:vertAlign w:val="superscript"/>
          <w:rtl w:val="0"/>
        </w:rPr>
        <w:t xml:space="preserve">19</w:t>
      </w:r>
      <w:r w:rsidDel="00000000" w:rsidR="00000000" w:rsidRPr="00000000">
        <w:rPr>
          <w:rFonts w:ascii="Google Sans Text" w:cs="Google Sans Text" w:eastAsia="Google Sans Text" w:hAnsi="Google Sans Text"/>
          <w:rtl w:val="0"/>
        </w:rPr>
        <w:t xml:space="preserve"> 或 Python 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pydatcom 庫 </w:t>
      </w:r>
      <w:r w:rsidDel="00000000" w:rsidR="00000000" w:rsidRPr="00000000">
        <w:rPr>
          <w:rFonts w:ascii="Google Sans Text" w:cs="Google Sans Text" w:eastAsia="Google Sans Text" w:hAnsi="Google Sans Text"/>
          <w:sz w:val="24"/>
          <w:szCs w:val="24"/>
          <w:vertAlign w:val="superscript"/>
          <w:rtl w:val="0"/>
        </w:rPr>
        <w:t xml:space="preserve">23</w:t>
      </w:r>
      <w:r w:rsidDel="00000000" w:rsidR="00000000" w:rsidRPr="00000000">
        <w:rPr>
          <w:rFonts w:ascii="Google Sans Text" w:cs="Google Sans Text" w:eastAsia="Google Sans Text" w:hAnsi="Google Sans Text"/>
          <w:rtl w:val="0"/>
        </w:rPr>
        <w:t xml:space="preserve">）提取關鍵的氣動數據。</w:t>
      </w:r>
    </w:p>
    <w:p w:rsidR="00000000" w:rsidDel="00000000" w:rsidP="00000000" w:rsidRDefault="00000000" w:rsidRPr="00000000" w14:paraId="0000018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結果呈現：</w:t>
      </w:r>
      <w:r w:rsidDel="00000000" w:rsidR="00000000" w:rsidRPr="00000000">
        <w:rPr>
          <w:rFonts w:ascii="Google Sans Text" w:cs="Google Sans Text" w:eastAsia="Google Sans Text" w:hAnsi="Google Sans Text"/>
          <w:rtl w:val="0"/>
        </w:rPr>
        <w:t xml:space="preserve"> 最後，腳本以圖表、表格或其他使用者友好的形式，將最終的分析結果呈現給使用者。</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透過這種方式，使用者體驗變成了「輸入部分參數，獲得完整分析」，而 DATCOM 的底層需求「必須接收完整輸入」也得到了滿足。這種「包裝」策略是現代工程中利用和擴展功能強大的傳統（Legacy）程式碼的標準做法。</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9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範例工作流程：使用腳本語言進行參數化研究</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為了使上述概念更具體，以下是一個使用 MATLAB 進行參數化掃掠的偽代碼範例。假設設計師想要研究不同機翼後掠角對縱向靜穩定性的影響：</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Matlab</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1. 定義不變的基礎參數 (使用者輸入或預設)</w:t>
        <w:br w:type="textWrapping"/>
        <w:t xml:space="preserve">base_params.S_wing = 243.0; % 機翼面積</w:t>
        <w:br w:type="textWrapping"/>
        <w:t xml:space="preserve">base_params.AR = 4.0;      % 展弦比</w:t>
        <w:br w:type="textWrapping"/>
        <w:t xml:space="preserve">%... 其他幾十個基礎參數</w:t>
        <w:br w:type="textWrapping"/>
        <w:br w:type="textWrapping"/>
        <w:t xml:space="preserve">% 2. 定義要掃掠的參數範圍</w:t>
        <w:br w:type="textWrapping"/>
        <w:t xml:space="preserve">sweep_angles = [30.0, 35.0, 40.0, 45.0]; % 後掠角範圍</w:t>
        <w:br w:type="textWrapping"/>
        <w:br w:type="textWrapping"/>
        <w:t xml:space="preserve">% 3. 迴圈執行分析</w:t>
        <w:br w:type="textWrapping"/>
        <w:t xml:space="preserve">for i = 1:length(sweep_angles)</w:t>
        <w:br w:type="textWrapping"/>
        <w:t xml:space="preserve">    % 3.1 更新當前迴圈的參數</w:t>
        <w:br w:type="textWrapping"/>
        <w:t xml:space="preserve">    current_params = base_params;</w:t>
        <w:br w:type="textWrapping"/>
        <w:t xml:space="preserve">    current_params.sweep = sweep_angles(i);</w:t>
        <w:br w:type="textWrapping"/>
        <w:br w:type="textWrapping"/>
        <w:t xml:space="preserve">    % 3.2 呼叫一個函數，根據 current_params 生成完整的 for005.dat 檔案</w:t>
        <w:br w:type="textWrapping"/>
        <w:t xml:space="preserve">    generate_datcom_input('for005.dat', current_params);</w:t>
        <w:br w:type="textWrapping"/>
        <w:br w:type="textWrapping"/>
        <w:t xml:space="preserve">    % 3.3 從系統層面執行 DATCOM</w:t>
        <w:br w:type="textWrapping"/>
        <w:t xml:space="preserve">    system('DATCOM.exe');</w:t>
        <w:br w:type="textWrapping"/>
        <w:br w:type="textWrapping"/>
        <w:t xml:space="preserve">    % 3.4 使用 datcomimport 解析輸出檔案</w:t>
        <w:br w:type="textWrapping"/>
        <w:t xml:space="preserve">    aero_data = datcomimport('datcom.out');</w:t>
        <w:br w:type="textWrapping"/>
        <w:br w:type="textWrapping"/>
        <w:t xml:space="preserve">    % 3.5 提取並儲存關心的結果 (例如，零升力俯仰力矩係數)</w:t>
        <w:br w:type="textWrapping"/>
        <w:t xml:space="preserve">    results.Cma(i) = extract_Cma(aero_data);</w:t>
        <w:br w:type="textWrapping"/>
        <w:t xml:space="preserve">    results.sweep(i) = sweep_angles(i);</w:t>
        <w:br w:type="textWrapping"/>
        <w:t xml:space="preserve">end</w:t>
        <w:br w:type="textWrapping"/>
        <w:br w:type="textWrapping"/>
        <w:t xml:space="preserve">% 4. 繪製結果圖表</w:t>
        <w:br w:type="textWrapping"/>
        <w:t xml:space="preserve">plot(results.sweep, results.Cma);</w:t>
        <w:br w:type="textWrapping"/>
        <w:t xml:space="preserve">xlabel('Wing Sweep Angle (deg)');</w:t>
        <w:br w:type="textWrapping"/>
        <w:t xml:space="preserve">ylabel('C_m_alpha');</w:t>
        <w:br w:type="textWrapping"/>
        <w:t xml:space="preserve">title('Effect of Wing Sweep on Longitudinal Static Stability');</w:t>
        <w:br w:type="textWrapping"/>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這個工作流程展示了如何將 DATCOM 從一個一次性的計算工具，轉變為一個自動化設計探索和參數化分析的強大引擎。學術界和工業界已經開發出更為複雜的整合系統，例如 RADIAN 專案，它將飛行器綜合設計軟體 ACSYNT 與 DATCOM 連接起來，實現了從 CAD 介面到飛行模擬的半自動化流程 </w:t>
      </w:r>
      <w:r w:rsidDel="00000000" w:rsidR="00000000" w:rsidRPr="00000000">
        <w:rPr>
          <w:rFonts w:ascii="Google Sans Text" w:cs="Google Sans Text" w:eastAsia="Google Sans Text" w:hAnsi="Google Sans Text"/>
          <w:sz w:val="24"/>
          <w:szCs w:val="24"/>
          <w:vertAlign w:val="superscript"/>
          <w:rtl w:val="0"/>
        </w:rPr>
        <w:t xml:space="preserve">24</w:t>
      </w:r>
      <w:r w:rsidDel="00000000" w:rsidR="00000000" w:rsidRPr="00000000">
        <w:rPr>
          <w:rFonts w:ascii="Google Sans Text" w:cs="Google Sans Text" w:eastAsia="Google Sans Text" w:hAnsi="Google Sans Text"/>
          <w:rtl w:val="0"/>
        </w:rPr>
        <w:t xml:space="preserve">。這些實踐都證明了「包裝」策略的有效性和廣闊前景。</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9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第 5 節：結論與策略性建議</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本報告對 USAF Digital DATCOM 進行了系統性的介紹與分析，從其歷史背景、核心原理，到具體的範例解析和實踐指南，並深入探討了其能力的邊界。基於以上分析，本節將總結核心發現，並為使用者提供一套高效運用 DATCOM 的策略性建議。</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9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發現總結</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A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定位與哲學：</w:t>
      </w:r>
      <w:r w:rsidDel="00000000" w:rsidR="00000000" w:rsidRPr="00000000">
        <w:rPr>
          <w:rFonts w:ascii="Google Sans Text" w:cs="Google Sans Text" w:eastAsia="Google Sans Text" w:hAnsi="Google Sans Text"/>
          <w:rtl w:val="0"/>
        </w:rPr>
        <w:t xml:space="preserve"> DATCOM 是一個基於 1970 年代技術的初步設計工具，其核心是「組件疊加法」。此方法決定了它必須接收一個完整、明確的幾何輸入，才能沿著物理因果鏈進行正向分析計算。</w:t>
      </w:r>
    </w:p>
    <w:p w:rsidR="00000000" w:rsidDel="00000000" w:rsidP="00000000" w:rsidRDefault="00000000" w:rsidRPr="00000000" w14:paraId="000001A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輸入與輸出：</w:t>
      </w:r>
      <w:r w:rsidDel="00000000" w:rsidR="00000000" w:rsidRPr="00000000">
        <w:rPr>
          <w:rFonts w:ascii="Google Sans Text" w:cs="Google Sans Text" w:eastAsia="Google Sans Text" w:hAnsi="Google Sans Text"/>
          <w:rtl w:val="0"/>
        </w:rPr>
        <w:t xml:space="preserve"> 操作圍繞著編寫 for005.dat 純文字輸入檔案和解讀 datcom.out 輸出檔案展開。MiG-17 範例提供了一個全面且可執行的學習模板，涵蓋了從飛行條件到各主要氣動面幾何定義的完整流程。</w:t>
      </w:r>
    </w:p>
    <w:p w:rsidR="00000000" w:rsidDel="00000000" w:rsidP="00000000" w:rsidRDefault="00000000" w:rsidRPr="00000000" w14:paraId="000001A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能力邊界：</w:t>
      </w:r>
      <w:r w:rsidDel="00000000" w:rsidR="00000000" w:rsidRPr="00000000">
        <w:rPr>
          <w:rFonts w:ascii="Google Sans Text" w:cs="Google Sans Text" w:eastAsia="Google Sans Text" w:hAnsi="Google Sans Text"/>
          <w:rtl w:val="0"/>
        </w:rPr>
        <w:t xml:space="preserve"> DATCOM 本身不具備處理不完整輸入或進行逆向設計的能力。使用者直接提出的「給予部分參數，獲得完整內容」的需求，超出了程式的設計範疇。</w:t>
      </w:r>
    </w:p>
    <w:p w:rsidR="00000000" w:rsidDel="00000000" w:rsidP="00000000" w:rsidRDefault="00000000" w:rsidRPr="00000000" w14:paraId="000001A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現代化應用：</w:t>
      </w:r>
      <w:r w:rsidDel="00000000" w:rsidR="00000000" w:rsidRPr="00000000">
        <w:rPr>
          <w:rFonts w:ascii="Google Sans Text" w:cs="Google Sans Text" w:eastAsia="Google Sans Text" w:hAnsi="Google Sans Text"/>
          <w:rtl w:val="0"/>
        </w:rPr>
        <w:t xml:space="preserve"> 儘管 DATCOM 核心功能固定，但其命令列驅動的特性使其極易被現代腳本語言（如 MATLAB、Python）所「包裝」。透過編寫自動化腳本，可以實現參數化研究、設計空間探索等高級功能，從而滿足使用者更深層次的設計需求。</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A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高效 DATCOM 工作流程建議</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為了最大化 DATCOM 的價值並避免常見的陷阱，建議使用者採納以下三點工作流程策略：</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建議 1：採納「先視覺化，再分析」的工作流程。</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在投入時間解讀龐大的 datcom.out 輸出檔案之前，務必使用第三方幾何視覺化工具檢查 for005.dat 檔案所描述的飛行器模型。這一步驟是驗證輸入數據正確性的最快、最直觀的方法，能夠從根本上杜絕因簡單的幾何輸入錯誤而導致的無效分析，是保障分析品質的關鍵環節。</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建議 2：保持一致的工具鏈。</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鑑於 DATCOM 生態系統中存在的多個版本，使用者應有意識地確保所使用的 DATCOM.exe 執行檔、參考的 .dat 範例檔案、以及用於後處理的解析工具（如 datcomimport）在版本上是相容的。當遇到難以解釋的解析錯誤或數據異常時，應將版本不匹配作為一個優先排查的可能原因。</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建議 3：利用現代腳本進行參數化分析。</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0000ee"/>
          <w:sz w:val="24"/>
          <w:szCs w:val="24"/>
          <w:u w:val="single"/>
        </w:rPr>
      </w:pPr>
      <w:r w:rsidDel="00000000" w:rsidR="00000000" w:rsidRPr="00000000">
        <w:rPr>
          <w:rFonts w:ascii="Google Sans Text" w:cs="Google Sans Text" w:eastAsia="Google Sans Text" w:hAnsi="Google Sans Text"/>
          <w:rtl w:val="0"/>
        </w:rPr>
        <w:t xml:space="preserve">對於涉及參數變化、設計優化或探索性研究的任務，不應試圖手動修改和執行數十個 .dat 檔案。正確的現代方法是，將 DATCOM 視為一個「黑盒子」計算引擎，並在其外部編寫腳本來自動生成輸入檔案、執行程式和解析結果。學習使用 MATLAB Aerospace Toolbox 或 Python 等工具來包裝和驅動 DATCOM，是將這一傳統工具融入現代設計流程、發揮其最大潛力的關鍵。這種方法不僅極大地提高了效率，也使得進行更複雜的系統級分析成為可能。</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