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F1F8" w14:textId="4687038C" w:rsidR="007D10DC" w:rsidRDefault="00D10435">
      <w:r>
        <w:t xml:space="preserve">Parsa </w:t>
      </w:r>
      <w:proofErr w:type="spellStart"/>
      <w:r>
        <w:t>Aghaali</w:t>
      </w:r>
      <w:proofErr w:type="spellEnd"/>
      <w:r>
        <w:t xml:space="preserve"> 400521072</w:t>
      </w:r>
    </w:p>
    <w:p w14:paraId="45DD06CE" w14:textId="20D279F6" w:rsidR="00D10435" w:rsidRDefault="00D10435">
      <w:r>
        <w:t>Hw5 – Compiler</w:t>
      </w:r>
    </w:p>
    <w:p w14:paraId="73565ED5" w14:textId="77777777" w:rsidR="00D10435" w:rsidRPr="00D10435" w:rsidRDefault="00D10435" w:rsidP="00D10435">
      <w:r w:rsidRPr="00D10435">
        <w:t xml:space="preserve">The goal was to enhance the Minesweeper DSL compiler to handle a </w:t>
      </w:r>
      <w:r w:rsidRPr="00D10435">
        <w:rPr>
          <w:b/>
          <w:bCs/>
        </w:rPr>
        <w:t>hint</w:t>
      </w:r>
      <w:r w:rsidRPr="00D10435">
        <w:t xml:space="preserve"> option that determines whether the number of bombs adjacent to a cell should be displayed. Specifically:</w:t>
      </w:r>
    </w:p>
    <w:p w14:paraId="5380F6FB" w14:textId="77777777" w:rsidR="00D10435" w:rsidRPr="00D10435" w:rsidRDefault="00D10435" w:rsidP="00D10435">
      <w:pPr>
        <w:numPr>
          <w:ilvl w:val="0"/>
          <w:numId w:val="14"/>
        </w:numPr>
      </w:pPr>
      <w:r w:rsidRPr="00D10435">
        <w:t xml:space="preserve">If </w:t>
      </w:r>
      <w:r w:rsidRPr="00D10435">
        <w:rPr>
          <w:b/>
          <w:bCs/>
        </w:rPr>
        <w:t>hint</w:t>
      </w:r>
      <w:r w:rsidRPr="00D10435">
        <w:t xml:space="preserve"> is </w:t>
      </w:r>
      <w:r w:rsidRPr="00D10435">
        <w:rPr>
          <w:b/>
          <w:bCs/>
        </w:rPr>
        <w:t>True</w:t>
      </w:r>
      <w:r w:rsidRPr="00D10435">
        <w:t>, the output should display the number of adjacent bombs for each cell that is not a bomb.</w:t>
      </w:r>
    </w:p>
    <w:p w14:paraId="158FE0B7" w14:textId="77777777" w:rsidR="00D10435" w:rsidRPr="00D10435" w:rsidRDefault="00D10435" w:rsidP="00D10435">
      <w:pPr>
        <w:numPr>
          <w:ilvl w:val="0"/>
          <w:numId w:val="14"/>
        </w:numPr>
      </w:pPr>
      <w:r w:rsidRPr="00D10435">
        <w:t xml:space="preserve">If </w:t>
      </w:r>
      <w:r w:rsidRPr="00D10435">
        <w:rPr>
          <w:b/>
          <w:bCs/>
        </w:rPr>
        <w:t>hint</w:t>
      </w:r>
      <w:r w:rsidRPr="00D10435">
        <w:t xml:space="preserve"> is </w:t>
      </w:r>
      <w:r w:rsidRPr="00D10435">
        <w:rPr>
          <w:b/>
          <w:bCs/>
        </w:rPr>
        <w:t>False</w:t>
      </w:r>
      <w:r w:rsidRPr="00D10435">
        <w:t xml:space="preserve">, the output should use a placeholder character (e.g., </w:t>
      </w:r>
      <w:r w:rsidRPr="00D10435">
        <w:rPr>
          <w:b/>
          <w:bCs/>
        </w:rPr>
        <w:t>#</w:t>
      </w:r>
      <w:r w:rsidRPr="00D10435">
        <w:t>) for cells that are not bombs.</w:t>
      </w:r>
    </w:p>
    <w:p w14:paraId="10CBA1F1" w14:textId="77777777" w:rsidR="00D10435" w:rsidRDefault="00D10435"/>
    <w:p w14:paraId="2A74ED02" w14:textId="726324EE" w:rsidR="00D10435" w:rsidRPr="00D10435" w:rsidRDefault="00D10435" w:rsidP="00D10435">
      <w:r w:rsidRPr="00D10435">
        <w:t xml:space="preserve">The </w:t>
      </w:r>
      <w:r>
        <w:t>work I did</w:t>
      </w:r>
      <w:r w:rsidRPr="00D10435">
        <w:t xml:space="preserve"> was to update the </w:t>
      </w:r>
      <w:proofErr w:type="spellStart"/>
      <w:r w:rsidRPr="00D10435">
        <w:rPr>
          <w:b/>
          <w:bCs/>
        </w:rPr>
        <w:t>CustomExampleDSLCodeGenerator</w:t>
      </w:r>
      <w:proofErr w:type="spellEnd"/>
      <w:r w:rsidRPr="00D10435">
        <w:t xml:space="preserve"> class to correctly handle the </w:t>
      </w:r>
      <w:r w:rsidRPr="00D10435">
        <w:rPr>
          <w:b/>
          <w:bCs/>
        </w:rPr>
        <w:t>hint</w:t>
      </w:r>
      <w:r w:rsidRPr="00D10435">
        <w:t xml:space="preserve"> option for the Minesweeper DSL. This involves:</w:t>
      </w:r>
    </w:p>
    <w:p w14:paraId="62B52F4E" w14:textId="77777777" w:rsidR="00D10435" w:rsidRPr="00D10435" w:rsidRDefault="00D10435" w:rsidP="00D10435">
      <w:pPr>
        <w:numPr>
          <w:ilvl w:val="0"/>
          <w:numId w:val="1"/>
        </w:numPr>
      </w:pPr>
      <w:r w:rsidRPr="00D10435">
        <w:t xml:space="preserve">Displaying the number of bombs adjacent to each cell if </w:t>
      </w:r>
      <w:r w:rsidRPr="00D10435">
        <w:rPr>
          <w:b/>
          <w:bCs/>
        </w:rPr>
        <w:t>hint</w:t>
      </w:r>
      <w:r w:rsidRPr="00D10435">
        <w:t xml:space="preserve"> is </w:t>
      </w:r>
      <w:r w:rsidRPr="00D10435">
        <w:rPr>
          <w:b/>
          <w:bCs/>
        </w:rPr>
        <w:t>True</w:t>
      </w:r>
      <w:r w:rsidRPr="00D10435">
        <w:t>.</w:t>
      </w:r>
    </w:p>
    <w:p w14:paraId="5BE4AB69" w14:textId="77777777" w:rsidR="00D10435" w:rsidRPr="00D10435" w:rsidRDefault="00D10435" w:rsidP="00D10435">
      <w:pPr>
        <w:numPr>
          <w:ilvl w:val="0"/>
          <w:numId w:val="1"/>
        </w:numPr>
      </w:pPr>
      <w:r w:rsidRPr="00D10435">
        <w:t>Using a placeholder character (</w:t>
      </w:r>
      <w:r w:rsidRPr="00D10435">
        <w:rPr>
          <w:b/>
          <w:bCs/>
        </w:rPr>
        <w:t>#</w:t>
      </w:r>
      <w:r w:rsidRPr="00D10435">
        <w:t xml:space="preserve">) for cells without bombs if </w:t>
      </w:r>
      <w:r w:rsidRPr="00D10435">
        <w:rPr>
          <w:b/>
          <w:bCs/>
        </w:rPr>
        <w:t>hint</w:t>
      </w:r>
      <w:r w:rsidRPr="00D10435">
        <w:t xml:space="preserve"> is </w:t>
      </w:r>
      <w:r w:rsidRPr="00D10435">
        <w:rPr>
          <w:b/>
          <w:bCs/>
        </w:rPr>
        <w:t>False</w:t>
      </w:r>
      <w:r w:rsidRPr="00D10435">
        <w:t>.</w:t>
      </w:r>
    </w:p>
    <w:p w14:paraId="6E90C072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Class Overview</w:t>
      </w:r>
    </w:p>
    <w:p w14:paraId="4233C56F" w14:textId="77777777" w:rsidR="00D10435" w:rsidRPr="00D10435" w:rsidRDefault="00D10435" w:rsidP="00D10435">
      <w:r w:rsidRPr="00D10435">
        <w:t xml:space="preserve">The </w:t>
      </w:r>
      <w:proofErr w:type="spellStart"/>
      <w:r w:rsidRPr="00D10435">
        <w:rPr>
          <w:b/>
          <w:bCs/>
        </w:rPr>
        <w:t>CustomExampleDSLCodeGenerator</w:t>
      </w:r>
      <w:proofErr w:type="spellEnd"/>
      <w:r w:rsidRPr="00D10435">
        <w:t xml:space="preserve"> class is responsible for generating </w:t>
      </w:r>
      <w:proofErr w:type="gramStart"/>
      <w:r w:rsidRPr="00D10435">
        <w:t>the code</w:t>
      </w:r>
      <w:proofErr w:type="gramEnd"/>
      <w:r w:rsidRPr="00D10435">
        <w:t xml:space="preserve"> based on the parsed abstract syntax tree (AST) of the Minesweeper DSL. It maintains stacks for operands and generated code, and processes nodes based on their type.</w:t>
      </w:r>
    </w:p>
    <w:p w14:paraId="5729FC14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Key Changes Made</w:t>
      </w:r>
    </w:p>
    <w:p w14:paraId="00B8736C" w14:textId="77777777" w:rsidR="00D10435" w:rsidRPr="00D10435" w:rsidRDefault="00D10435" w:rsidP="00D10435">
      <w:pPr>
        <w:numPr>
          <w:ilvl w:val="0"/>
          <w:numId w:val="2"/>
        </w:numPr>
      </w:pPr>
      <w:r w:rsidRPr="00D10435">
        <w:rPr>
          <w:b/>
          <w:bCs/>
        </w:rPr>
        <w:t>Added Hint Option Handling</w:t>
      </w:r>
    </w:p>
    <w:p w14:paraId="3F3095C8" w14:textId="77777777" w:rsidR="00D10435" w:rsidRPr="00D10435" w:rsidRDefault="00D10435" w:rsidP="00D10435">
      <w:pPr>
        <w:numPr>
          <w:ilvl w:val="1"/>
          <w:numId w:val="2"/>
        </w:numPr>
      </w:pPr>
      <w:r w:rsidRPr="00D10435">
        <w:t xml:space="preserve">Introduced a class attribute </w:t>
      </w:r>
      <w:proofErr w:type="spellStart"/>
      <w:r w:rsidRPr="00D10435">
        <w:rPr>
          <w:b/>
          <w:bCs/>
        </w:rPr>
        <w:t>hint_option</w:t>
      </w:r>
      <w:proofErr w:type="spellEnd"/>
      <w:r w:rsidRPr="00D10435">
        <w:t xml:space="preserve"> to store the value of the </w:t>
      </w:r>
      <w:r w:rsidRPr="00D10435">
        <w:rPr>
          <w:b/>
          <w:bCs/>
        </w:rPr>
        <w:t>hint</w:t>
      </w:r>
      <w:r w:rsidRPr="00D10435">
        <w:t xml:space="preserve"> option.</w:t>
      </w:r>
    </w:p>
    <w:p w14:paraId="45EEDF31" w14:textId="77777777" w:rsidR="00D10435" w:rsidRPr="00D10435" w:rsidRDefault="00D10435" w:rsidP="00D10435">
      <w:pPr>
        <w:numPr>
          <w:ilvl w:val="1"/>
          <w:numId w:val="2"/>
        </w:numPr>
      </w:pPr>
      <w:r w:rsidRPr="00D10435">
        <w:t xml:space="preserve">Implemented a method </w:t>
      </w:r>
      <w:proofErr w:type="spellStart"/>
      <w:r w:rsidRPr="00D10435">
        <w:rPr>
          <w:b/>
          <w:bCs/>
        </w:rPr>
        <w:t>set_hint_option</w:t>
      </w:r>
      <w:proofErr w:type="spellEnd"/>
      <w:r w:rsidRPr="00D10435">
        <w:t xml:space="preserve"> to capture and set the hint option value.</w:t>
      </w:r>
    </w:p>
    <w:p w14:paraId="77F52F51" w14:textId="77777777" w:rsidR="00D10435" w:rsidRPr="00D10435" w:rsidRDefault="00D10435" w:rsidP="00D10435">
      <w:pPr>
        <w:numPr>
          <w:ilvl w:val="0"/>
          <w:numId w:val="2"/>
        </w:numPr>
      </w:pPr>
      <w:r w:rsidRPr="00D10435">
        <w:rPr>
          <w:b/>
          <w:bCs/>
        </w:rPr>
        <w:t>Modified Code Generation Logic</w:t>
      </w:r>
    </w:p>
    <w:p w14:paraId="1425326F" w14:textId="77777777" w:rsidR="00D10435" w:rsidRPr="00D10435" w:rsidRDefault="00D10435" w:rsidP="00D10435">
      <w:pPr>
        <w:numPr>
          <w:ilvl w:val="1"/>
          <w:numId w:val="2"/>
        </w:numPr>
      </w:pPr>
      <w:r w:rsidRPr="00D10435">
        <w:t xml:space="preserve">Updated the </w:t>
      </w:r>
      <w:proofErr w:type="spellStart"/>
      <w:r w:rsidRPr="00D10435">
        <w:rPr>
          <w:b/>
          <w:bCs/>
        </w:rPr>
        <w:t>generate_program</w:t>
      </w:r>
      <w:proofErr w:type="spellEnd"/>
      <w:r w:rsidRPr="00D10435">
        <w:t xml:space="preserve"> method to generate different output logic based on the </w:t>
      </w:r>
      <w:r w:rsidRPr="00D10435">
        <w:rPr>
          <w:b/>
          <w:bCs/>
        </w:rPr>
        <w:t>hint</w:t>
      </w:r>
      <w:r w:rsidRPr="00D10435">
        <w:t xml:space="preserve"> option value.</w:t>
      </w:r>
    </w:p>
    <w:p w14:paraId="720C9779" w14:textId="77777777" w:rsidR="00D10435" w:rsidRPr="00D10435" w:rsidRDefault="00D10435" w:rsidP="00D10435">
      <w:pPr>
        <w:numPr>
          <w:ilvl w:val="1"/>
          <w:numId w:val="2"/>
        </w:numPr>
      </w:pPr>
      <w:r w:rsidRPr="00D10435">
        <w:t>Included two versions of the board display logic:</w:t>
      </w:r>
    </w:p>
    <w:p w14:paraId="681C0447" w14:textId="77777777" w:rsidR="00D10435" w:rsidRPr="00D10435" w:rsidRDefault="00D10435" w:rsidP="00D10435">
      <w:pPr>
        <w:numPr>
          <w:ilvl w:val="2"/>
          <w:numId w:val="2"/>
        </w:numPr>
      </w:pPr>
      <w:proofErr w:type="gramStart"/>
      <w:r w:rsidRPr="00D10435">
        <w:t>One for</w:t>
      </w:r>
      <w:proofErr w:type="gramEnd"/>
      <w:r w:rsidRPr="00D10435">
        <w:t xml:space="preserve"> </w:t>
      </w:r>
      <w:r w:rsidRPr="00D10435">
        <w:rPr>
          <w:b/>
          <w:bCs/>
        </w:rPr>
        <w:t>hint: True</w:t>
      </w:r>
      <w:r w:rsidRPr="00D10435">
        <w:t xml:space="preserve"> that displays the number of adjacent bombs.</w:t>
      </w:r>
    </w:p>
    <w:p w14:paraId="15DCF36F" w14:textId="77777777" w:rsidR="00D10435" w:rsidRPr="00D10435" w:rsidRDefault="00D10435" w:rsidP="00D10435">
      <w:pPr>
        <w:numPr>
          <w:ilvl w:val="2"/>
          <w:numId w:val="2"/>
        </w:numPr>
      </w:pPr>
      <w:r w:rsidRPr="00D10435">
        <w:t xml:space="preserve">One for </w:t>
      </w:r>
      <w:r w:rsidRPr="00D10435">
        <w:rPr>
          <w:b/>
          <w:bCs/>
        </w:rPr>
        <w:t>hint: False</w:t>
      </w:r>
      <w:r w:rsidRPr="00D10435">
        <w:t xml:space="preserve"> that uses a placeholder character (</w:t>
      </w:r>
      <w:r w:rsidRPr="00D10435">
        <w:rPr>
          <w:b/>
          <w:bCs/>
        </w:rPr>
        <w:t>#</w:t>
      </w:r>
      <w:r w:rsidRPr="00D10435">
        <w:t>).</w:t>
      </w:r>
    </w:p>
    <w:p w14:paraId="5873A26B" w14:textId="77777777" w:rsidR="00D10435" w:rsidRPr="00D10435" w:rsidRDefault="00D10435" w:rsidP="00D10435">
      <w:pPr>
        <w:numPr>
          <w:ilvl w:val="0"/>
          <w:numId w:val="2"/>
        </w:numPr>
      </w:pPr>
      <w:r w:rsidRPr="00D10435">
        <w:rPr>
          <w:b/>
          <w:bCs/>
        </w:rPr>
        <w:lastRenderedPageBreak/>
        <w:t>Count Adjacent Bombs Function</w:t>
      </w:r>
    </w:p>
    <w:p w14:paraId="672ACC71" w14:textId="77777777" w:rsidR="00D10435" w:rsidRPr="00D10435" w:rsidRDefault="00D10435" w:rsidP="00D10435">
      <w:pPr>
        <w:numPr>
          <w:ilvl w:val="1"/>
          <w:numId w:val="2"/>
        </w:numPr>
      </w:pPr>
      <w:r w:rsidRPr="00D10435">
        <w:t xml:space="preserve">Added a helper function </w:t>
      </w:r>
      <w:proofErr w:type="spellStart"/>
      <w:r w:rsidRPr="00D10435">
        <w:rPr>
          <w:b/>
          <w:bCs/>
        </w:rPr>
        <w:t>count_adjacent_bombs</w:t>
      </w:r>
      <w:proofErr w:type="spellEnd"/>
      <w:r w:rsidRPr="00D10435">
        <w:t xml:space="preserve"> within the generated code to count the number of bombs surrounding a given cell.</w:t>
      </w:r>
    </w:p>
    <w:p w14:paraId="6FF208A1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Detailed Code Changes</w:t>
      </w:r>
    </w:p>
    <w:p w14:paraId="3341F2D0" w14:textId="77777777" w:rsidR="00D10435" w:rsidRPr="00D10435" w:rsidRDefault="00D10435" w:rsidP="00D10435">
      <w:r w:rsidRPr="00D10435">
        <w:rPr>
          <w:b/>
          <w:bCs/>
        </w:rPr>
        <w:t>Initialization:</w:t>
      </w:r>
    </w:p>
    <w:p w14:paraId="040CE5D1" w14:textId="77777777" w:rsidR="00D10435" w:rsidRPr="00D10435" w:rsidRDefault="00D10435" w:rsidP="00D10435">
      <w:pPr>
        <w:numPr>
          <w:ilvl w:val="0"/>
          <w:numId w:val="3"/>
        </w:numPr>
      </w:pPr>
      <w:r w:rsidRPr="00D10435">
        <w:t xml:space="preserve">The </w:t>
      </w:r>
      <w:proofErr w:type="spellStart"/>
      <w:r w:rsidRPr="00D10435">
        <w:rPr>
          <w:b/>
          <w:bCs/>
        </w:rPr>
        <w:t>hint_option</w:t>
      </w:r>
      <w:proofErr w:type="spellEnd"/>
      <w:r w:rsidRPr="00D10435">
        <w:t xml:space="preserve"> attribute is initialized with the default value </w:t>
      </w:r>
      <w:r w:rsidRPr="00D10435">
        <w:rPr>
          <w:b/>
          <w:bCs/>
        </w:rPr>
        <w:t>"False"</w:t>
      </w:r>
      <w:r w:rsidRPr="00D10435">
        <w:t>.</w:t>
      </w:r>
    </w:p>
    <w:p w14:paraId="7DD924A4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r w:rsidRPr="00D10435">
        <w:rPr>
          <w:b/>
          <w:bCs/>
        </w:rPr>
        <w:t>is_operand</w:t>
      </w:r>
      <w:proofErr w:type="spellEnd"/>
      <w:r w:rsidRPr="00D10435">
        <w:rPr>
          <w:b/>
          <w:bCs/>
        </w:rPr>
        <w:t>:</w:t>
      </w:r>
    </w:p>
    <w:p w14:paraId="0E5F9DBE" w14:textId="77777777" w:rsidR="00D10435" w:rsidRPr="00D10435" w:rsidRDefault="00D10435" w:rsidP="00D10435">
      <w:pPr>
        <w:numPr>
          <w:ilvl w:val="0"/>
          <w:numId w:val="4"/>
        </w:numPr>
      </w:pPr>
      <w:r w:rsidRPr="00D10435">
        <w:t>Checks if an item is an operand by ensuring it is not in the list of non-operands.</w:t>
      </w:r>
    </w:p>
    <w:p w14:paraId="053346BD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_code</w:t>
      </w:r>
      <w:proofErr w:type="spellEnd"/>
      <w:r w:rsidRPr="00D10435">
        <w:rPr>
          <w:b/>
          <w:bCs/>
        </w:rPr>
        <w:t>:</w:t>
      </w:r>
    </w:p>
    <w:p w14:paraId="1B2D636E" w14:textId="77777777" w:rsidR="00D10435" w:rsidRPr="00D10435" w:rsidRDefault="00D10435" w:rsidP="00D10435">
      <w:pPr>
        <w:numPr>
          <w:ilvl w:val="0"/>
          <w:numId w:val="5"/>
        </w:numPr>
      </w:pPr>
      <w:r w:rsidRPr="00D10435">
        <w:t>Iterates through the post-order array, generating code based on whether items are operands or non-operands.</w:t>
      </w:r>
    </w:p>
    <w:p w14:paraId="374C313A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_code_based_on_non_operand</w:t>
      </w:r>
      <w:proofErr w:type="spellEnd"/>
      <w:r w:rsidRPr="00D10435">
        <w:rPr>
          <w:b/>
          <w:bCs/>
        </w:rPr>
        <w:t>:</w:t>
      </w:r>
    </w:p>
    <w:p w14:paraId="010955BE" w14:textId="77777777" w:rsidR="00D10435" w:rsidRPr="00D10435" w:rsidRDefault="00D10435" w:rsidP="00D10435">
      <w:pPr>
        <w:numPr>
          <w:ilvl w:val="0"/>
          <w:numId w:val="6"/>
        </w:numPr>
      </w:pPr>
      <w:r w:rsidRPr="00D10435">
        <w:t>Calls the appropriate code generation method based on the type of non-operand item.</w:t>
      </w:r>
    </w:p>
    <w:p w14:paraId="5E2AFB11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_program</w:t>
      </w:r>
      <w:proofErr w:type="spellEnd"/>
      <w:r w:rsidRPr="00D10435">
        <w:rPr>
          <w:b/>
          <w:bCs/>
        </w:rPr>
        <w:t>:</w:t>
      </w:r>
    </w:p>
    <w:p w14:paraId="31EE98FD" w14:textId="77777777" w:rsidR="00D10435" w:rsidRPr="00D10435" w:rsidRDefault="00D10435" w:rsidP="00D10435">
      <w:pPr>
        <w:numPr>
          <w:ilvl w:val="0"/>
          <w:numId w:val="7"/>
        </w:numPr>
      </w:pPr>
      <w:r w:rsidRPr="00D10435">
        <w:t xml:space="preserve">Constructs the final program code based on the </w:t>
      </w:r>
      <w:r w:rsidRPr="00D10435">
        <w:rPr>
          <w:b/>
          <w:bCs/>
        </w:rPr>
        <w:t>hint</w:t>
      </w:r>
      <w:r w:rsidRPr="00D10435">
        <w:t xml:space="preserve"> option and output type.</w:t>
      </w:r>
    </w:p>
    <w:p w14:paraId="296FF0BD" w14:textId="77777777" w:rsidR="00D10435" w:rsidRPr="00D10435" w:rsidRDefault="00D10435" w:rsidP="00D10435">
      <w:pPr>
        <w:numPr>
          <w:ilvl w:val="0"/>
          <w:numId w:val="7"/>
        </w:numPr>
      </w:pPr>
      <w:r w:rsidRPr="00D10435">
        <w:t>Includes logic for counting adjacent bombs and displaying the board appropriately.</w:t>
      </w:r>
    </w:p>
    <w:p w14:paraId="4673396F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_initiate_game</w:t>
      </w:r>
      <w:proofErr w:type="spellEnd"/>
      <w:r w:rsidRPr="00D10435">
        <w:rPr>
          <w:b/>
          <w:bCs/>
        </w:rPr>
        <w:t>:</w:t>
      </w:r>
    </w:p>
    <w:p w14:paraId="4D6F28B2" w14:textId="77777777" w:rsidR="00D10435" w:rsidRPr="00D10435" w:rsidRDefault="00D10435" w:rsidP="00D10435">
      <w:pPr>
        <w:numPr>
          <w:ilvl w:val="0"/>
          <w:numId w:val="8"/>
        </w:numPr>
      </w:pPr>
      <w:r w:rsidRPr="00D10435">
        <w:t>Initializes the game board with the given dimensions.</w:t>
      </w:r>
    </w:p>
    <w:p w14:paraId="3C79188B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_bomb</w:t>
      </w:r>
      <w:proofErr w:type="spellEnd"/>
      <w:r w:rsidRPr="00D10435">
        <w:rPr>
          <w:b/>
          <w:bCs/>
        </w:rPr>
        <w:t>:</w:t>
      </w:r>
    </w:p>
    <w:p w14:paraId="0CAF6B35" w14:textId="77777777" w:rsidR="00D10435" w:rsidRPr="00D10435" w:rsidRDefault="00D10435" w:rsidP="00D10435">
      <w:pPr>
        <w:numPr>
          <w:ilvl w:val="0"/>
          <w:numId w:val="9"/>
        </w:numPr>
      </w:pPr>
      <w:r w:rsidRPr="00D10435">
        <w:t>Places bombs at specified locations on the board.</w:t>
      </w:r>
    </w:p>
    <w:p w14:paraId="40B09A82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r w:rsidRPr="00D10435">
        <w:rPr>
          <w:b/>
          <w:bCs/>
        </w:rPr>
        <w:t>set_output_type</w:t>
      </w:r>
      <w:proofErr w:type="spellEnd"/>
      <w:r w:rsidRPr="00D10435">
        <w:rPr>
          <w:b/>
          <w:bCs/>
        </w:rPr>
        <w:t>:</w:t>
      </w:r>
    </w:p>
    <w:p w14:paraId="5224474A" w14:textId="77777777" w:rsidR="00D10435" w:rsidRPr="00D10435" w:rsidRDefault="00D10435" w:rsidP="00D10435">
      <w:pPr>
        <w:numPr>
          <w:ilvl w:val="0"/>
          <w:numId w:val="10"/>
        </w:numPr>
      </w:pPr>
      <w:r w:rsidRPr="00D10435">
        <w:t xml:space="preserve">Sets the output type (e.g., </w:t>
      </w:r>
      <w:r w:rsidRPr="00D10435">
        <w:rPr>
          <w:b/>
          <w:bCs/>
        </w:rPr>
        <w:t>console</w:t>
      </w:r>
      <w:r w:rsidRPr="00D10435">
        <w:t>).</w:t>
      </w:r>
    </w:p>
    <w:p w14:paraId="54CFC875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r w:rsidRPr="00D10435">
        <w:rPr>
          <w:b/>
          <w:bCs/>
        </w:rPr>
        <w:t>set_hint_option</w:t>
      </w:r>
      <w:proofErr w:type="spellEnd"/>
      <w:r w:rsidRPr="00D10435">
        <w:rPr>
          <w:b/>
          <w:bCs/>
        </w:rPr>
        <w:t>:</w:t>
      </w:r>
    </w:p>
    <w:p w14:paraId="424A23E5" w14:textId="77777777" w:rsidR="00D10435" w:rsidRPr="00D10435" w:rsidRDefault="00D10435" w:rsidP="00D10435">
      <w:pPr>
        <w:numPr>
          <w:ilvl w:val="0"/>
          <w:numId w:val="11"/>
        </w:numPr>
      </w:pPr>
      <w:r w:rsidRPr="00D10435">
        <w:t xml:space="preserve">Sets the value of the </w:t>
      </w:r>
      <w:r w:rsidRPr="00D10435">
        <w:rPr>
          <w:b/>
          <w:bCs/>
        </w:rPr>
        <w:t>hint</w:t>
      </w:r>
      <w:r w:rsidRPr="00D10435">
        <w:t xml:space="preserve"> option based on the parsed input.</w:t>
      </w:r>
    </w:p>
    <w:p w14:paraId="314FD78B" w14:textId="77777777" w:rsidR="00D10435" w:rsidRPr="00D10435" w:rsidRDefault="00D10435" w:rsidP="00D10435">
      <w:r w:rsidRPr="00D10435">
        <w:rPr>
          <w:b/>
          <w:bCs/>
        </w:rPr>
        <w:t xml:space="preserve">Method </w:t>
      </w:r>
      <w:proofErr w:type="spellStart"/>
      <w:proofErr w:type="gramStart"/>
      <w:r w:rsidRPr="00D10435">
        <w:rPr>
          <w:b/>
          <w:bCs/>
        </w:rPr>
        <w:t>generate</w:t>
      </w:r>
      <w:proofErr w:type="gramEnd"/>
      <w:r w:rsidRPr="00D10435">
        <w:rPr>
          <w:b/>
          <w:bCs/>
        </w:rPr>
        <w:t>_bomb_placements</w:t>
      </w:r>
      <w:proofErr w:type="spellEnd"/>
      <w:r w:rsidRPr="00D10435">
        <w:rPr>
          <w:b/>
          <w:bCs/>
        </w:rPr>
        <w:t>:</w:t>
      </w:r>
    </w:p>
    <w:p w14:paraId="5F0CB0AF" w14:textId="77777777" w:rsidR="00D10435" w:rsidRPr="00D10435" w:rsidRDefault="00D10435" w:rsidP="00D10435">
      <w:pPr>
        <w:numPr>
          <w:ilvl w:val="0"/>
          <w:numId w:val="12"/>
        </w:numPr>
      </w:pPr>
      <w:r w:rsidRPr="00D10435">
        <w:t xml:space="preserve">Handles bomb placements within </w:t>
      </w:r>
      <w:proofErr w:type="gramStart"/>
      <w:r w:rsidRPr="00D10435">
        <w:t>a scope</w:t>
      </w:r>
      <w:proofErr w:type="gramEnd"/>
      <w:r w:rsidRPr="00D10435">
        <w:t>.</w:t>
      </w:r>
    </w:p>
    <w:p w14:paraId="04E30477" w14:textId="77777777" w:rsidR="00D10435" w:rsidRPr="00D10435" w:rsidRDefault="00D10435" w:rsidP="00D10435">
      <w:r w:rsidRPr="00D10435">
        <w:rPr>
          <w:b/>
          <w:bCs/>
        </w:rPr>
        <w:lastRenderedPageBreak/>
        <w:t xml:space="preserve">Methods </w:t>
      </w:r>
      <w:proofErr w:type="spellStart"/>
      <w:r w:rsidRPr="00D10435">
        <w:rPr>
          <w:b/>
          <w:bCs/>
        </w:rPr>
        <w:t>generate_begin_scope_operator</w:t>
      </w:r>
      <w:proofErr w:type="spellEnd"/>
      <w:r w:rsidRPr="00D10435">
        <w:rPr>
          <w:b/>
          <w:bCs/>
        </w:rPr>
        <w:t xml:space="preserve"> and </w:t>
      </w:r>
      <w:proofErr w:type="spellStart"/>
      <w:r w:rsidRPr="00D10435">
        <w:rPr>
          <w:b/>
          <w:bCs/>
        </w:rPr>
        <w:t>generate_end_scope_operator</w:t>
      </w:r>
      <w:proofErr w:type="spellEnd"/>
      <w:r w:rsidRPr="00D10435">
        <w:rPr>
          <w:b/>
          <w:bCs/>
        </w:rPr>
        <w:t>:</w:t>
      </w:r>
    </w:p>
    <w:p w14:paraId="142F095F" w14:textId="77777777" w:rsidR="00D10435" w:rsidRDefault="00D10435" w:rsidP="00D10435">
      <w:pPr>
        <w:numPr>
          <w:ilvl w:val="0"/>
          <w:numId w:val="13"/>
        </w:numPr>
      </w:pPr>
      <w:r w:rsidRPr="00D10435">
        <w:t>Manage scope boundaries within the generated code.</w:t>
      </w:r>
    </w:p>
    <w:p w14:paraId="58BA49C4" w14:textId="77777777" w:rsidR="00D10435" w:rsidRPr="00D10435" w:rsidRDefault="00D10435" w:rsidP="00D10435"/>
    <w:p w14:paraId="0F526FF9" w14:textId="0E1E9553" w:rsidR="00D10435" w:rsidRDefault="00D10435">
      <w:r>
        <w:t xml:space="preserve">And for the </w:t>
      </w:r>
      <w:proofErr w:type="spellStart"/>
      <w:proofErr w:type="gramStart"/>
      <w:r w:rsidRPr="00D10435">
        <w:rPr>
          <w:b/>
          <w:bCs/>
        </w:rPr>
        <w:t>CustomExampleDSLListener</w:t>
      </w:r>
      <w:proofErr w:type="spellEnd"/>
      <w:r>
        <w:rPr>
          <w:b/>
          <w:bCs/>
        </w:rPr>
        <w:t xml:space="preserve"> :</w:t>
      </w:r>
      <w:proofErr w:type="gramEnd"/>
    </w:p>
    <w:p w14:paraId="7BB3D52B" w14:textId="77777777" w:rsidR="00D10435" w:rsidRPr="00D10435" w:rsidRDefault="00D10435" w:rsidP="00D10435">
      <w:r w:rsidRPr="00D10435">
        <w:t xml:space="preserve">The </w:t>
      </w:r>
      <w:proofErr w:type="spellStart"/>
      <w:r w:rsidRPr="00D10435">
        <w:rPr>
          <w:b/>
          <w:bCs/>
        </w:rPr>
        <w:t>CustomExampleDSLListener</w:t>
      </w:r>
      <w:proofErr w:type="spellEnd"/>
      <w:r w:rsidRPr="00D10435">
        <w:t xml:space="preserve"> class is responsible for listening to events triggered by the parsing process of </w:t>
      </w:r>
      <w:proofErr w:type="spellStart"/>
      <w:r w:rsidRPr="00D10435">
        <w:t>ExampleDSL</w:t>
      </w:r>
      <w:proofErr w:type="spellEnd"/>
      <w:r w:rsidRPr="00D10435">
        <w:t xml:space="preserve"> code. It captures the parsed information and constructs an abstract syntax tree (AST) using an </w:t>
      </w:r>
      <w:r w:rsidRPr="00D10435">
        <w:rPr>
          <w:b/>
          <w:bCs/>
        </w:rPr>
        <w:t>AST</w:t>
      </w:r>
      <w:r w:rsidRPr="00D10435">
        <w:t xml:space="preserve"> object provided by the </w:t>
      </w:r>
      <w:proofErr w:type="spellStart"/>
      <w:r w:rsidRPr="00D10435">
        <w:rPr>
          <w:b/>
          <w:bCs/>
        </w:rPr>
        <w:t>default_codes.ast</w:t>
      </w:r>
      <w:proofErr w:type="spellEnd"/>
      <w:r w:rsidRPr="00D10435">
        <w:t xml:space="preserve"> module.</w:t>
      </w:r>
    </w:p>
    <w:p w14:paraId="3D05D705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Key Components</w:t>
      </w:r>
    </w:p>
    <w:p w14:paraId="2416B329" w14:textId="77777777" w:rsidR="00D10435" w:rsidRPr="00D10435" w:rsidRDefault="00D10435" w:rsidP="00D10435">
      <w:pPr>
        <w:numPr>
          <w:ilvl w:val="0"/>
          <w:numId w:val="15"/>
        </w:numPr>
      </w:pPr>
      <w:r w:rsidRPr="00D10435">
        <w:rPr>
          <w:b/>
          <w:bCs/>
        </w:rPr>
        <w:t>Constructor (__</w:t>
      </w:r>
      <w:proofErr w:type="spellStart"/>
      <w:r w:rsidRPr="00D10435">
        <w:rPr>
          <w:b/>
          <w:bCs/>
        </w:rPr>
        <w:t>init</w:t>
      </w:r>
      <w:proofErr w:type="spellEnd"/>
      <w:r w:rsidRPr="00D10435">
        <w:rPr>
          <w:b/>
          <w:bCs/>
        </w:rPr>
        <w:t>__):</w:t>
      </w:r>
    </w:p>
    <w:p w14:paraId="15E3E54B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>Initializes the listener with a set of overridden rules and a default hint option value.</w:t>
      </w:r>
    </w:p>
    <w:p w14:paraId="62E026F7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 xml:space="preserve">Creates an instance of the </w:t>
      </w:r>
      <w:r w:rsidRPr="00D10435">
        <w:rPr>
          <w:b/>
          <w:bCs/>
        </w:rPr>
        <w:t>AST</w:t>
      </w:r>
      <w:r w:rsidRPr="00D10435">
        <w:t xml:space="preserve"> class to build the abstract syntax tree.</w:t>
      </w:r>
    </w:p>
    <w:p w14:paraId="4C43BED3" w14:textId="77777777" w:rsidR="00D10435" w:rsidRPr="00D10435" w:rsidRDefault="00D10435" w:rsidP="00D10435">
      <w:pPr>
        <w:numPr>
          <w:ilvl w:val="0"/>
          <w:numId w:val="15"/>
        </w:numPr>
      </w:pPr>
      <w:r w:rsidRPr="00D10435">
        <w:rPr>
          <w:b/>
          <w:bCs/>
        </w:rPr>
        <w:t xml:space="preserve">Method </w:t>
      </w:r>
      <w:proofErr w:type="spellStart"/>
      <w:r w:rsidRPr="00D10435">
        <w:rPr>
          <w:b/>
          <w:bCs/>
        </w:rPr>
        <w:t>exitEveryRule</w:t>
      </w:r>
      <w:proofErr w:type="spellEnd"/>
      <w:r w:rsidRPr="00D10435">
        <w:rPr>
          <w:b/>
          <w:bCs/>
        </w:rPr>
        <w:t>:</w:t>
      </w:r>
    </w:p>
    <w:p w14:paraId="5DFC9079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>Invoked after parsing each rule in the DSL grammar.</w:t>
      </w:r>
    </w:p>
    <w:p w14:paraId="3D3F5A68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>Checks if the current rule is not overridden and constructs the AST node accordingly.</w:t>
      </w:r>
    </w:p>
    <w:p w14:paraId="427C2990" w14:textId="77777777" w:rsidR="00D10435" w:rsidRPr="00D10435" w:rsidRDefault="00D10435" w:rsidP="00D10435">
      <w:pPr>
        <w:numPr>
          <w:ilvl w:val="0"/>
          <w:numId w:val="15"/>
        </w:numPr>
      </w:pPr>
      <w:r w:rsidRPr="00D10435">
        <w:rPr>
          <w:b/>
          <w:bCs/>
        </w:rPr>
        <w:t xml:space="preserve">Method </w:t>
      </w:r>
      <w:proofErr w:type="spellStart"/>
      <w:r w:rsidRPr="00D10435">
        <w:rPr>
          <w:b/>
          <w:bCs/>
        </w:rPr>
        <w:t>exitProgram</w:t>
      </w:r>
      <w:proofErr w:type="spellEnd"/>
      <w:r w:rsidRPr="00D10435">
        <w:rPr>
          <w:b/>
          <w:bCs/>
        </w:rPr>
        <w:t xml:space="preserve">, </w:t>
      </w:r>
      <w:proofErr w:type="spellStart"/>
      <w:r w:rsidRPr="00D10435">
        <w:rPr>
          <w:b/>
          <w:bCs/>
        </w:rPr>
        <w:t>exitInitiate_game</w:t>
      </w:r>
      <w:proofErr w:type="spellEnd"/>
      <w:r w:rsidRPr="00D10435">
        <w:rPr>
          <w:b/>
          <w:bCs/>
        </w:rPr>
        <w:t xml:space="preserve">, </w:t>
      </w:r>
      <w:proofErr w:type="spellStart"/>
      <w:r w:rsidRPr="00D10435">
        <w:rPr>
          <w:b/>
          <w:bCs/>
        </w:rPr>
        <w:t>exitBomb_placements</w:t>
      </w:r>
      <w:proofErr w:type="spellEnd"/>
      <w:r w:rsidRPr="00D10435">
        <w:rPr>
          <w:b/>
          <w:bCs/>
        </w:rPr>
        <w:t xml:space="preserve">, </w:t>
      </w:r>
      <w:proofErr w:type="spellStart"/>
      <w:r w:rsidRPr="00D10435">
        <w:rPr>
          <w:b/>
          <w:bCs/>
        </w:rPr>
        <w:t>exitOutput</w:t>
      </w:r>
      <w:proofErr w:type="spellEnd"/>
      <w:r w:rsidRPr="00D10435">
        <w:rPr>
          <w:b/>
          <w:bCs/>
        </w:rPr>
        <w:t xml:space="preserve">, </w:t>
      </w:r>
      <w:proofErr w:type="spellStart"/>
      <w:r w:rsidRPr="00D10435">
        <w:rPr>
          <w:b/>
          <w:bCs/>
        </w:rPr>
        <w:t>exitShowhint</w:t>
      </w:r>
      <w:proofErr w:type="spellEnd"/>
      <w:r w:rsidRPr="00D10435">
        <w:rPr>
          <w:b/>
          <w:bCs/>
        </w:rPr>
        <w:t>:</w:t>
      </w:r>
    </w:p>
    <w:p w14:paraId="305354BA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>Invoked when exiting specific rules defined in the DSL grammar.</w:t>
      </w:r>
    </w:p>
    <w:p w14:paraId="07E62E21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>Constructs AST nodes for the corresponding rules and adds them to the AST.</w:t>
      </w:r>
    </w:p>
    <w:p w14:paraId="24845133" w14:textId="77777777" w:rsidR="00D10435" w:rsidRPr="00D10435" w:rsidRDefault="00D10435" w:rsidP="00D10435">
      <w:pPr>
        <w:numPr>
          <w:ilvl w:val="1"/>
          <w:numId w:val="15"/>
        </w:numPr>
      </w:pPr>
      <w:r w:rsidRPr="00D10435">
        <w:t xml:space="preserve">In the case of </w:t>
      </w:r>
      <w:proofErr w:type="spellStart"/>
      <w:r w:rsidRPr="00D10435">
        <w:rPr>
          <w:b/>
          <w:bCs/>
        </w:rPr>
        <w:t>exitShowhint</w:t>
      </w:r>
      <w:proofErr w:type="spellEnd"/>
      <w:r w:rsidRPr="00D10435">
        <w:t xml:space="preserve">, captures the value of the </w:t>
      </w:r>
      <w:r w:rsidRPr="00D10435">
        <w:rPr>
          <w:b/>
          <w:bCs/>
        </w:rPr>
        <w:t>hint</w:t>
      </w:r>
      <w:r w:rsidRPr="00D10435">
        <w:t xml:space="preserve"> option.</w:t>
      </w:r>
    </w:p>
    <w:p w14:paraId="032BE7A0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Detailed Analysis</w:t>
      </w:r>
    </w:p>
    <w:p w14:paraId="46618D49" w14:textId="77777777" w:rsidR="00D10435" w:rsidRPr="00D10435" w:rsidRDefault="00D10435" w:rsidP="00D10435">
      <w:pPr>
        <w:numPr>
          <w:ilvl w:val="0"/>
          <w:numId w:val="16"/>
        </w:numPr>
      </w:pPr>
      <w:r w:rsidRPr="00D10435">
        <w:rPr>
          <w:b/>
          <w:bCs/>
        </w:rPr>
        <w:t>Rule Overriding:</w:t>
      </w:r>
    </w:p>
    <w:p w14:paraId="27761126" w14:textId="77777777" w:rsidR="00D10435" w:rsidRPr="00D10435" w:rsidRDefault="00D10435" w:rsidP="00D10435">
      <w:pPr>
        <w:numPr>
          <w:ilvl w:val="1"/>
          <w:numId w:val="16"/>
        </w:numPr>
      </w:pPr>
      <w:r w:rsidRPr="00D10435">
        <w:t>The class overrides specific rules (</w:t>
      </w:r>
      <w:r w:rsidRPr="00D10435">
        <w:rPr>
          <w:b/>
          <w:bCs/>
        </w:rPr>
        <w:t>program</w:t>
      </w:r>
      <w:r w:rsidRPr="00D10435">
        <w:t xml:space="preserve">, </w:t>
      </w:r>
      <w:proofErr w:type="spellStart"/>
      <w:r w:rsidRPr="00D10435">
        <w:rPr>
          <w:b/>
          <w:bCs/>
        </w:rPr>
        <w:t>initiate_game</w:t>
      </w:r>
      <w:proofErr w:type="spellEnd"/>
      <w:r w:rsidRPr="00D10435">
        <w:t xml:space="preserve">, </w:t>
      </w:r>
      <w:r w:rsidRPr="00D10435">
        <w:rPr>
          <w:b/>
          <w:bCs/>
        </w:rPr>
        <w:t>output</w:t>
      </w:r>
      <w:r w:rsidRPr="00D10435">
        <w:t xml:space="preserve">, </w:t>
      </w:r>
      <w:proofErr w:type="spellStart"/>
      <w:r w:rsidRPr="00D10435">
        <w:rPr>
          <w:b/>
          <w:bCs/>
        </w:rPr>
        <w:t>showhint</w:t>
      </w:r>
      <w:proofErr w:type="spellEnd"/>
      <w:r w:rsidRPr="00D10435">
        <w:t>) while allowing other rules to be handled by the superclass.</w:t>
      </w:r>
    </w:p>
    <w:p w14:paraId="777CB14C" w14:textId="77777777" w:rsidR="00D10435" w:rsidRPr="00D10435" w:rsidRDefault="00D10435" w:rsidP="00D10435">
      <w:pPr>
        <w:numPr>
          <w:ilvl w:val="0"/>
          <w:numId w:val="16"/>
        </w:numPr>
      </w:pPr>
      <w:r w:rsidRPr="00D10435">
        <w:rPr>
          <w:b/>
          <w:bCs/>
        </w:rPr>
        <w:t>AST Construction:</w:t>
      </w:r>
    </w:p>
    <w:p w14:paraId="05AAB04B" w14:textId="77777777" w:rsidR="00D10435" w:rsidRPr="00D10435" w:rsidRDefault="00D10435" w:rsidP="00D10435">
      <w:pPr>
        <w:numPr>
          <w:ilvl w:val="1"/>
          <w:numId w:val="16"/>
        </w:numPr>
      </w:pPr>
      <w:r w:rsidRPr="00D10435">
        <w:lastRenderedPageBreak/>
        <w:t>The listener constructs AST nodes for each relevant rule encountered during parsing.</w:t>
      </w:r>
    </w:p>
    <w:p w14:paraId="0039CE25" w14:textId="77777777" w:rsidR="00D10435" w:rsidRPr="00D10435" w:rsidRDefault="00D10435" w:rsidP="00D10435">
      <w:pPr>
        <w:numPr>
          <w:ilvl w:val="1"/>
          <w:numId w:val="16"/>
        </w:numPr>
      </w:pPr>
      <w:r w:rsidRPr="00D10435">
        <w:t xml:space="preserve">AST nodes are created using the </w:t>
      </w:r>
      <w:proofErr w:type="spellStart"/>
      <w:r w:rsidRPr="00D10435">
        <w:rPr>
          <w:b/>
          <w:bCs/>
        </w:rPr>
        <w:t>make_ast_subtree</w:t>
      </w:r>
      <w:proofErr w:type="spellEnd"/>
      <w:r w:rsidRPr="00D10435">
        <w:t xml:space="preserve"> function provided by the </w:t>
      </w:r>
      <w:proofErr w:type="spellStart"/>
      <w:r w:rsidRPr="00D10435">
        <w:rPr>
          <w:b/>
          <w:bCs/>
        </w:rPr>
        <w:t>default_</w:t>
      </w:r>
      <w:proofErr w:type="gramStart"/>
      <w:r w:rsidRPr="00D10435">
        <w:rPr>
          <w:b/>
          <w:bCs/>
        </w:rPr>
        <w:t>codes.make</w:t>
      </w:r>
      <w:proofErr w:type="gramEnd"/>
      <w:r w:rsidRPr="00D10435">
        <w:rPr>
          <w:b/>
          <w:bCs/>
        </w:rPr>
        <w:t>_ast_subtree</w:t>
      </w:r>
      <w:proofErr w:type="spellEnd"/>
      <w:r w:rsidRPr="00D10435">
        <w:t xml:space="preserve"> module.</w:t>
      </w:r>
    </w:p>
    <w:p w14:paraId="44A60AF4" w14:textId="77777777" w:rsidR="00D10435" w:rsidRPr="00D10435" w:rsidRDefault="00D10435" w:rsidP="00D10435">
      <w:pPr>
        <w:numPr>
          <w:ilvl w:val="0"/>
          <w:numId w:val="16"/>
        </w:numPr>
      </w:pPr>
      <w:r w:rsidRPr="00D10435">
        <w:rPr>
          <w:b/>
          <w:bCs/>
        </w:rPr>
        <w:t>Hint Option Handling:</w:t>
      </w:r>
    </w:p>
    <w:p w14:paraId="30FEFE3F" w14:textId="77777777" w:rsidR="00D10435" w:rsidRPr="00D10435" w:rsidRDefault="00D10435" w:rsidP="00D10435">
      <w:pPr>
        <w:numPr>
          <w:ilvl w:val="1"/>
          <w:numId w:val="16"/>
        </w:numPr>
      </w:pPr>
      <w:r w:rsidRPr="00D10435">
        <w:t xml:space="preserve">The </w:t>
      </w:r>
      <w:r w:rsidRPr="00D10435">
        <w:rPr>
          <w:b/>
          <w:bCs/>
        </w:rPr>
        <w:t>hint</w:t>
      </w:r>
      <w:r w:rsidRPr="00D10435">
        <w:t xml:space="preserve"> option value is captured and stored in the </w:t>
      </w:r>
      <w:proofErr w:type="spellStart"/>
      <w:r w:rsidRPr="00D10435">
        <w:rPr>
          <w:b/>
          <w:bCs/>
        </w:rPr>
        <w:t>hint_option</w:t>
      </w:r>
      <w:proofErr w:type="spellEnd"/>
      <w:r w:rsidRPr="00D10435">
        <w:t xml:space="preserve"> attribute.</w:t>
      </w:r>
    </w:p>
    <w:p w14:paraId="416C8350" w14:textId="77777777" w:rsidR="00D10435" w:rsidRPr="00D10435" w:rsidRDefault="00D10435" w:rsidP="00D10435">
      <w:pPr>
        <w:numPr>
          <w:ilvl w:val="1"/>
          <w:numId w:val="16"/>
        </w:numPr>
      </w:pPr>
      <w:r w:rsidRPr="00D10435">
        <w:t xml:space="preserve">The value is extracted from the parsed context using the </w:t>
      </w:r>
      <w:proofErr w:type="spellStart"/>
      <w:proofErr w:type="gramStart"/>
      <w:r w:rsidRPr="00D10435">
        <w:rPr>
          <w:b/>
          <w:bCs/>
        </w:rPr>
        <w:t>getText</w:t>
      </w:r>
      <w:proofErr w:type="spellEnd"/>
      <w:r w:rsidRPr="00D10435">
        <w:rPr>
          <w:b/>
          <w:bCs/>
        </w:rPr>
        <w:t>(</w:t>
      </w:r>
      <w:proofErr w:type="gramEnd"/>
      <w:r w:rsidRPr="00D10435">
        <w:rPr>
          <w:b/>
          <w:bCs/>
        </w:rPr>
        <w:t>)</w:t>
      </w:r>
      <w:r w:rsidRPr="00D10435">
        <w:t xml:space="preserve"> method.</w:t>
      </w:r>
    </w:p>
    <w:p w14:paraId="7AF67863" w14:textId="77777777" w:rsidR="00D10435" w:rsidRPr="00D10435" w:rsidRDefault="00D10435" w:rsidP="00D10435">
      <w:pPr>
        <w:rPr>
          <w:b/>
          <w:bCs/>
        </w:rPr>
      </w:pPr>
      <w:r w:rsidRPr="00D10435">
        <w:rPr>
          <w:b/>
          <w:bCs/>
        </w:rPr>
        <w:t>Conclusion</w:t>
      </w:r>
    </w:p>
    <w:p w14:paraId="5C75767C" w14:textId="77777777" w:rsidR="00D10435" w:rsidRPr="00D10435" w:rsidRDefault="00D10435" w:rsidP="00D10435">
      <w:r w:rsidRPr="00D10435">
        <w:t xml:space="preserve">The </w:t>
      </w:r>
      <w:proofErr w:type="spellStart"/>
      <w:r w:rsidRPr="00D10435">
        <w:rPr>
          <w:b/>
          <w:bCs/>
        </w:rPr>
        <w:t>CustomExampleDSLListener</w:t>
      </w:r>
      <w:proofErr w:type="spellEnd"/>
      <w:r w:rsidRPr="00D10435">
        <w:t xml:space="preserve"> class effectively captures and processes parsed information from </w:t>
      </w:r>
      <w:proofErr w:type="spellStart"/>
      <w:r w:rsidRPr="00D10435">
        <w:t>ExampleDSL</w:t>
      </w:r>
      <w:proofErr w:type="spellEnd"/>
      <w:r w:rsidRPr="00D10435">
        <w:t xml:space="preserve"> code, constructing an abstract syntax tree that reflects the structure of the code. By overriding specific rules and handling the </w:t>
      </w:r>
      <w:r w:rsidRPr="00D10435">
        <w:rPr>
          <w:b/>
          <w:bCs/>
        </w:rPr>
        <w:t>hint</w:t>
      </w:r>
      <w:r w:rsidRPr="00D10435">
        <w:t xml:space="preserve"> option, it enables customization and flexibility in handling different aspects of </w:t>
      </w:r>
      <w:proofErr w:type="spellStart"/>
      <w:r w:rsidRPr="00D10435">
        <w:t>ExampleDSL</w:t>
      </w:r>
      <w:proofErr w:type="spellEnd"/>
      <w:r w:rsidRPr="00D10435">
        <w:t xml:space="preserve"> code. This implementation serves as a crucial component in the parsing and analysis of </w:t>
      </w:r>
      <w:proofErr w:type="spellStart"/>
      <w:r w:rsidRPr="00D10435">
        <w:t>ExampleDSL</w:t>
      </w:r>
      <w:proofErr w:type="spellEnd"/>
      <w:r w:rsidRPr="00D10435">
        <w:t xml:space="preserve"> programs.</w:t>
      </w:r>
    </w:p>
    <w:p w14:paraId="10256C68" w14:textId="77777777" w:rsidR="00D10435" w:rsidRDefault="00D10435"/>
    <w:sectPr w:rsidR="00D10435" w:rsidSect="00D1043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6761B" w14:textId="77777777" w:rsidR="00985717" w:rsidRDefault="00985717" w:rsidP="00D10435">
      <w:pPr>
        <w:spacing w:after="0" w:line="240" w:lineRule="auto"/>
      </w:pPr>
      <w:r>
        <w:separator/>
      </w:r>
    </w:p>
  </w:endnote>
  <w:endnote w:type="continuationSeparator" w:id="0">
    <w:p w14:paraId="0EE6E117" w14:textId="77777777" w:rsidR="00985717" w:rsidRDefault="00985717" w:rsidP="00D1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598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93E87" w14:textId="53DDC8EA" w:rsidR="00D10435" w:rsidRDefault="00D10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D398" w14:textId="77777777" w:rsidR="00D10435" w:rsidRDefault="00D10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60AEA" w14:textId="77777777" w:rsidR="00985717" w:rsidRDefault="00985717" w:rsidP="00D10435">
      <w:pPr>
        <w:spacing w:after="0" w:line="240" w:lineRule="auto"/>
      </w:pPr>
      <w:r>
        <w:separator/>
      </w:r>
    </w:p>
  </w:footnote>
  <w:footnote w:type="continuationSeparator" w:id="0">
    <w:p w14:paraId="1156FCA7" w14:textId="77777777" w:rsidR="00985717" w:rsidRDefault="00985717" w:rsidP="00D1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645B"/>
    <w:multiLevelType w:val="multilevel"/>
    <w:tmpl w:val="A726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6008"/>
    <w:multiLevelType w:val="multilevel"/>
    <w:tmpl w:val="B23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10E0E"/>
    <w:multiLevelType w:val="multilevel"/>
    <w:tmpl w:val="A14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44AA5"/>
    <w:multiLevelType w:val="multilevel"/>
    <w:tmpl w:val="DA0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B0DD8"/>
    <w:multiLevelType w:val="multilevel"/>
    <w:tmpl w:val="747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BB5566"/>
    <w:multiLevelType w:val="multilevel"/>
    <w:tmpl w:val="D4B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3817AD"/>
    <w:multiLevelType w:val="multilevel"/>
    <w:tmpl w:val="FA6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B7A5E"/>
    <w:multiLevelType w:val="multilevel"/>
    <w:tmpl w:val="8CC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5A315F"/>
    <w:multiLevelType w:val="multilevel"/>
    <w:tmpl w:val="AFC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7A0F81"/>
    <w:multiLevelType w:val="multilevel"/>
    <w:tmpl w:val="D9A2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D743E"/>
    <w:multiLevelType w:val="multilevel"/>
    <w:tmpl w:val="77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A55628"/>
    <w:multiLevelType w:val="multilevel"/>
    <w:tmpl w:val="055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07A71"/>
    <w:multiLevelType w:val="multilevel"/>
    <w:tmpl w:val="39F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223B5"/>
    <w:multiLevelType w:val="multilevel"/>
    <w:tmpl w:val="2B7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F9624F"/>
    <w:multiLevelType w:val="multilevel"/>
    <w:tmpl w:val="9B0C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D4217"/>
    <w:multiLevelType w:val="multilevel"/>
    <w:tmpl w:val="794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908779">
    <w:abstractNumId w:val="0"/>
  </w:num>
  <w:num w:numId="2" w16cid:durableId="914512048">
    <w:abstractNumId w:val="2"/>
  </w:num>
  <w:num w:numId="3" w16cid:durableId="1916355535">
    <w:abstractNumId w:val="4"/>
  </w:num>
  <w:num w:numId="4" w16cid:durableId="1987542639">
    <w:abstractNumId w:val="1"/>
  </w:num>
  <w:num w:numId="5" w16cid:durableId="1980960446">
    <w:abstractNumId w:val="7"/>
  </w:num>
  <w:num w:numId="6" w16cid:durableId="885675342">
    <w:abstractNumId w:val="8"/>
  </w:num>
  <w:num w:numId="7" w16cid:durableId="1929578038">
    <w:abstractNumId w:val="12"/>
  </w:num>
  <w:num w:numId="8" w16cid:durableId="996761974">
    <w:abstractNumId w:val="10"/>
  </w:num>
  <w:num w:numId="9" w16cid:durableId="530194141">
    <w:abstractNumId w:val="6"/>
  </w:num>
  <w:num w:numId="10" w16cid:durableId="642007535">
    <w:abstractNumId w:val="5"/>
  </w:num>
  <w:num w:numId="11" w16cid:durableId="1959601853">
    <w:abstractNumId w:val="3"/>
  </w:num>
  <w:num w:numId="12" w16cid:durableId="324019705">
    <w:abstractNumId w:val="9"/>
  </w:num>
  <w:num w:numId="13" w16cid:durableId="1442997165">
    <w:abstractNumId w:val="11"/>
  </w:num>
  <w:num w:numId="14" w16cid:durableId="280116057">
    <w:abstractNumId w:val="15"/>
  </w:num>
  <w:num w:numId="15" w16cid:durableId="902567756">
    <w:abstractNumId w:val="14"/>
  </w:num>
  <w:num w:numId="16" w16cid:durableId="1291745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DC"/>
    <w:rsid w:val="005379C0"/>
    <w:rsid w:val="007D10DC"/>
    <w:rsid w:val="00985717"/>
    <w:rsid w:val="00D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CC23"/>
  <w15:chartTrackingRefBased/>
  <w15:docId w15:val="{8D63F45D-AAB3-48B2-A409-E28D8E3A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35"/>
  </w:style>
  <w:style w:type="paragraph" w:styleId="Footer">
    <w:name w:val="footer"/>
    <w:basedOn w:val="Normal"/>
    <w:link w:val="FooterChar"/>
    <w:uiPriority w:val="99"/>
    <w:unhideWhenUsed/>
    <w:rsid w:val="00D1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13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20144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27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26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115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55461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00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13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Aa</dc:creator>
  <cp:keywords/>
  <dc:description/>
  <cp:lastModifiedBy>Parsa Aa</cp:lastModifiedBy>
  <cp:revision>2</cp:revision>
  <cp:lastPrinted>2024-05-24T19:10:00Z</cp:lastPrinted>
  <dcterms:created xsi:type="dcterms:W3CDTF">2024-05-24T19:04:00Z</dcterms:created>
  <dcterms:modified xsi:type="dcterms:W3CDTF">2024-05-24T19:10:00Z</dcterms:modified>
</cp:coreProperties>
</file>