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4495" w14:textId="72932F46" w:rsidR="00FF05E3" w:rsidRPr="00CF00D5" w:rsidRDefault="00FF05E3">
      <w:pPr>
        <w:rPr>
          <w:sz w:val="36"/>
          <w:szCs w:val="36"/>
        </w:rPr>
      </w:pPr>
      <w:r w:rsidRPr="00CF00D5">
        <w:rPr>
          <w:sz w:val="36"/>
          <w:szCs w:val="36"/>
        </w:rPr>
        <w:t>Final Project DSCI 512</w:t>
      </w:r>
    </w:p>
    <w:p w14:paraId="3A2ADBD8" w14:textId="31012B78" w:rsidR="00FF05E3" w:rsidRPr="00CF00D5" w:rsidRDefault="00FF05E3">
      <w:pPr>
        <w:rPr>
          <w:sz w:val="36"/>
          <w:szCs w:val="36"/>
        </w:rPr>
      </w:pPr>
      <w:proofErr w:type="spellStart"/>
      <w:r w:rsidRPr="00CF00D5">
        <w:rPr>
          <w:sz w:val="36"/>
          <w:szCs w:val="36"/>
        </w:rPr>
        <w:t>Parsa</w:t>
      </w:r>
      <w:proofErr w:type="spellEnd"/>
      <w:r w:rsidRPr="00CF00D5">
        <w:rPr>
          <w:sz w:val="36"/>
          <w:szCs w:val="36"/>
        </w:rPr>
        <w:t xml:space="preserve"> </w:t>
      </w:r>
      <w:proofErr w:type="spellStart"/>
      <w:r w:rsidRPr="00CF00D5">
        <w:rPr>
          <w:sz w:val="36"/>
          <w:szCs w:val="36"/>
        </w:rPr>
        <w:t>Ghadermazi</w:t>
      </w:r>
      <w:proofErr w:type="spellEnd"/>
    </w:p>
    <w:p w14:paraId="16645A99" w14:textId="22F45DD9" w:rsidR="00FF05E3" w:rsidRDefault="00FF05E3"/>
    <w:p w14:paraId="13C12580" w14:textId="052A2B66" w:rsidR="00FF05E3" w:rsidRPr="00074899" w:rsidRDefault="00102343">
      <w:pPr>
        <w:rPr>
          <w:b/>
          <w:bCs/>
        </w:rPr>
      </w:pPr>
      <w:r w:rsidRPr="00074899">
        <w:rPr>
          <w:b/>
          <w:bCs/>
        </w:rPr>
        <w:t>Q1-</w:t>
      </w:r>
      <w:r w:rsidR="00074899" w:rsidRPr="00074899">
        <w:rPr>
          <w:b/>
          <w:bCs/>
        </w:rPr>
        <w:t xml:space="preserve"> Introduction</w:t>
      </w:r>
    </w:p>
    <w:p w14:paraId="204F70D0" w14:textId="22A79EDA" w:rsidR="000B482C" w:rsidRDefault="000B482C"/>
    <w:p w14:paraId="6C2DE44E" w14:textId="79FBC624" w:rsidR="00102343" w:rsidRDefault="000B482C">
      <w:r>
        <w:t>I picked</w:t>
      </w:r>
      <w:r w:rsidR="002C62F2">
        <w:t xml:space="preserve"> </w:t>
      </w:r>
      <w:sdt>
        <w:sdtPr>
          <w:rPr>
            <w:color w:val="000000"/>
          </w:rPr>
          <w:tag w:val="MENDELEY_CITATION_v3_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"/>
          <w:id w:val="-1727603623"/>
          <w:placeholder>
            <w:docPart w:val="DefaultPlaceholder_-1854013440"/>
          </w:placeholder>
        </w:sdtPr>
        <w:sdtEndPr/>
        <w:sdtContent>
          <w:r w:rsidR="002C62F2" w:rsidRPr="002C62F2">
            <w:rPr>
              <w:color w:val="000000"/>
            </w:rPr>
            <w:t>[1]</w:t>
          </w:r>
        </w:sdtContent>
      </w:sdt>
      <w:r w:rsidR="002C62F2">
        <w:rPr>
          <w:color w:val="000000"/>
        </w:rPr>
        <w:t xml:space="preserve"> </w:t>
      </w:r>
      <w:r>
        <w:t xml:space="preserve">as the dataset for my final project. This paper studied the effect of acetic acid exposure on transcriptome and other type of phenotypic data. The authors of this paper exposed S. cerevisiae to 150 mM concentration of acetic acid at pH 3. </w:t>
      </w:r>
      <w:r w:rsidR="00461014">
        <w:t xml:space="preserve">This means that acetic acid is in </w:t>
      </w:r>
      <w:r w:rsidR="007B045D">
        <w:t>molecular</w:t>
      </w:r>
      <w:r w:rsidR="00461014">
        <w:t xml:space="preserve"> form</w:t>
      </w:r>
      <w:r w:rsidR="007B045D">
        <w:t>, protonated,</w:t>
      </w:r>
      <w:r w:rsidR="00461014">
        <w:t xml:space="preserve"> in the environment and could enter the cell easily. They picked this level to make sure that the cells cannot restore pH to neutral which is observed for bellow 60 </w:t>
      </w:r>
      <w:proofErr w:type="spellStart"/>
      <w:r w:rsidR="00461014">
        <w:t>mM.</w:t>
      </w:r>
      <w:proofErr w:type="spellEnd"/>
      <w:r w:rsidR="00461014">
        <w:t xml:space="preserve"> They ran </w:t>
      </w:r>
      <w:r w:rsidR="00815146" w:rsidRPr="00815146">
        <w:rPr>
          <w:b/>
          <w:bCs/>
        </w:rPr>
        <w:t>three</w:t>
      </w:r>
      <w:r w:rsidR="00461014" w:rsidRPr="00815146">
        <w:rPr>
          <w:b/>
          <w:bCs/>
        </w:rPr>
        <w:t xml:space="preserve"> identical </w:t>
      </w:r>
      <w:r w:rsidR="00815146" w:rsidRPr="00815146">
        <w:rPr>
          <w:b/>
          <w:bCs/>
        </w:rPr>
        <w:t>experiments</w:t>
      </w:r>
      <w:r w:rsidR="00815146">
        <w:rPr>
          <w:b/>
          <w:bCs/>
        </w:rPr>
        <w:t xml:space="preserve"> for both controls and acetate treated reactors</w:t>
      </w:r>
      <w:r w:rsidR="00461014">
        <w:t xml:space="preserve"> and took</w:t>
      </w:r>
      <w:r w:rsidR="00815146">
        <w:t xml:space="preserve"> samples at 45 min and 120 min and 200 min. Two samples from the replicates per time point</w:t>
      </w:r>
      <w:r w:rsidR="00461014">
        <w:t xml:space="preserve">. The main research question in this study was to explore the changes across the entire transcriptome after acetic acid exposure. </w:t>
      </w:r>
      <w:r w:rsidR="00D73643">
        <w:t>The authors have made this study available on SRA by the accession id of:</w:t>
      </w:r>
      <w:r w:rsidR="00D73643" w:rsidRPr="00D73643">
        <w:t xml:space="preserve"> SRP075510</w:t>
      </w:r>
      <w:r w:rsidR="00D73643">
        <w:t>.</w:t>
      </w:r>
    </w:p>
    <w:p w14:paraId="5EAAD2E0" w14:textId="5A68CADE" w:rsidR="00102343" w:rsidRDefault="00102343"/>
    <w:p w14:paraId="6B8E8354" w14:textId="025EEC38" w:rsidR="00083AE7" w:rsidRDefault="00102343">
      <w:r>
        <w:t>Biofuel production is a promising way mitigate climate change. S. cerevisiae provides a robust platform for bioethanol production. Acetic acid as a microbial product can lower the efficiency of ethanol production and in turn the feasibility of the entire process. Acetate poisoning is a well-known problem in anaerobic digestion as well. The effect of acetate on metabolic pathways can extend beyond S. cerevisiae and be applied to other organisms. Some researchers attribute the lower efficiencies of fermentation products</w:t>
      </w:r>
      <w:r w:rsidR="007B045D">
        <w:t xml:space="preserve"> at high acetic acid level</w:t>
      </w:r>
      <w:r>
        <w:t xml:space="preserve"> to thermodynamic limitations. However, this study shows that the effect is more related to </w:t>
      </w:r>
      <w:r w:rsidR="007B045D">
        <w:t>changes in transcriptome and other phenotypes</w:t>
      </w:r>
      <w:r w:rsidR="000B482C">
        <w:t xml:space="preserve"> rather than thermodynamic limits.</w:t>
      </w:r>
      <w:r w:rsidR="00663940">
        <w:t xml:space="preserve"> To me, the effect of acetic acid on metabolic pathways are the most central which is also addressed by the authors. </w:t>
      </w:r>
    </w:p>
    <w:p w14:paraId="7D7133FB" w14:textId="77777777" w:rsidR="00CF00D5" w:rsidRDefault="00CF00D5">
      <w:pPr>
        <w:rPr>
          <w:b/>
          <w:bCs/>
        </w:rPr>
      </w:pPr>
    </w:p>
    <w:p w14:paraId="1A553E2B" w14:textId="77777777" w:rsidR="00CF00D5" w:rsidRDefault="00CF00D5">
      <w:pPr>
        <w:rPr>
          <w:b/>
          <w:bCs/>
        </w:rPr>
      </w:pPr>
    </w:p>
    <w:p w14:paraId="2A138344" w14:textId="77777777" w:rsidR="00CF00D5" w:rsidRDefault="00CF00D5">
      <w:pPr>
        <w:rPr>
          <w:b/>
          <w:bCs/>
        </w:rPr>
      </w:pPr>
    </w:p>
    <w:p w14:paraId="0C38E0D8" w14:textId="77777777" w:rsidR="00CF00D5" w:rsidRDefault="00CF00D5">
      <w:pPr>
        <w:rPr>
          <w:b/>
          <w:bCs/>
        </w:rPr>
      </w:pPr>
    </w:p>
    <w:p w14:paraId="616E9EF7" w14:textId="77777777" w:rsidR="00CF00D5" w:rsidRDefault="00CF00D5">
      <w:pPr>
        <w:rPr>
          <w:b/>
          <w:bCs/>
        </w:rPr>
      </w:pPr>
    </w:p>
    <w:p w14:paraId="6F770ABE" w14:textId="77777777" w:rsidR="00CF00D5" w:rsidRDefault="00CF00D5">
      <w:pPr>
        <w:rPr>
          <w:b/>
          <w:bCs/>
        </w:rPr>
      </w:pPr>
    </w:p>
    <w:p w14:paraId="7D1ADBA4" w14:textId="77777777" w:rsidR="00CF00D5" w:rsidRDefault="00CF00D5">
      <w:pPr>
        <w:rPr>
          <w:b/>
          <w:bCs/>
        </w:rPr>
      </w:pPr>
    </w:p>
    <w:p w14:paraId="0053AE5E" w14:textId="77777777" w:rsidR="00CF00D5" w:rsidRDefault="00CF00D5">
      <w:pPr>
        <w:rPr>
          <w:b/>
          <w:bCs/>
        </w:rPr>
      </w:pPr>
    </w:p>
    <w:p w14:paraId="48C58FF6" w14:textId="77777777" w:rsidR="00CF00D5" w:rsidRDefault="00CF00D5">
      <w:pPr>
        <w:rPr>
          <w:b/>
          <w:bCs/>
        </w:rPr>
      </w:pPr>
    </w:p>
    <w:p w14:paraId="0DE44F13" w14:textId="77777777" w:rsidR="00CF00D5" w:rsidRDefault="00CF00D5">
      <w:pPr>
        <w:rPr>
          <w:b/>
          <w:bCs/>
        </w:rPr>
      </w:pPr>
    </w:p>
    <w:p w14:paraId="2529E8E8" w14:textId="77777777" w:rsidR="00CF00D5" w:rsidRDefault="00CF00D5">
      <w:pPr>
        <w:rPr>
          <w:b/>
          <w:bCs/>
        </w:rPr>
      </w:pPr>
    </w:p>
    <w:p w14:paraId="3DF09F43" w14:textId="77777777" w:rsidR="00CF00D5" w:rsidRDefault="00CF00D5">
      <w:pPr>
        <w:rPr>
          <w:b/>
          <w:bCs/>
        </w:rPr>
      </w:pPr>
    </w:p>
    <w:p w14:paraId="3D4DA6C2" w14:textId="77777777" w:rsidR="00CF00D5" w:rsidRDefault="00CF00D5">
      <w:pPr>
        <w:rPr>
          <w:b/>
          <w:bCs/>
        </w:rPr>
      </w:pPr>
    </w:p>
    <w:p w14:paraId="0211E4E7" w14:textId="77777777" w:rsidR="00CF00D5" w:rsidRDefault="00CF00D5">
      <w:pPr>
        <w:rPr>
          <w:b/>
          <w:bCs/>
        </w:rPr>
      </w:pPr>
    </w:p>
    <w:p w14:paraId="73A0FAA1" w14:textId="77777777" w:rsidR="00CF00D5" w:rsidRDefault="00CF00D5">
      <w:pPr>
        <w:rPr>
          <w:b/>
          <w:bCs/>
        </w:rPr>
      </w:pPr>
    </w:p>
    <w:p w14:paraId="2076FBC4" w14:textId="77777777" w:rsidR="00CF00D5" w:rsidRDefault="00CF00D5">
      <w:pPr>
        <w:rPr>
          <w:b/>
          <w:bCs/>
        </w:rPr>
      </w:pPr>
    </w:p>
    <w:p w14:paraId="52C42E27" w14:textId="77777777" w:rsidR="00CF00D5" w:rsidRDefault="00CF00D5">
      <w:pPr>
        <w:rPr>
          <w:b/>
          <w:bCs/>
        </w:rPr>
      </w:pPr>
    </w:p>
    <w:p w14:paraId="5A507143" w14:textId="77777777" w:rsidR="00CF00D5" w:rsidRDefault="00CF00D5">
      <w:pPr>
        <w:rPr>
          <w:b/>
          <w:bCs/>
        </w:rPr>
      </w:pPr>
    </w:p>
    <w:p w14:paraId="73E3829B" w14:textId="77777777" w:rsidR="00CF00D5" w:rsidRDefault="00CF00D5">
      <w:pPr>
        <w:rPr>
          <w:b/>
          <w:bCs/>
        </w:rPr>
      </w:pPr>
    </w:p>
    <w:p w14:paraId="643C1574" w14:textId="7A165B55" w:rsidR="000746E4" w:rsidRPr="00CF00D5" w:rsidRDefault="004208F1">
      <w:pPr>
        <w:rPr>
          <w:b/>
          <w:bCs/>
        </w:rPr>
      </w:pPr>
      <w:r w:rsidRPr="00074899">
        <w:rPr>
          <w:b/>
          <w:bCs/>
        </w:rPr>
        <w:t>Q2-</w:t>
      </w:r>
      <w:r w:rsidR="00074899" w:rsidRPr="00074899">
        <w:rPr>
          <w:b/>
          <w:bCs/>
        </w:rPr>
        <w:t xml:space="preserve"> QC plot</w:t>
      </w:r>
    </w:p>
    <w:p w14:paraId="308B4215" w14:textId="2EC573F8" w:rsidR="000746E4" w:rsidRDefault="00CF00D5">
      <w:r>
        <w:rPr>
          <w:noProof/>
        </w:rPr>
        <w:drawing>
          <wp:inline distT="0" distB="0" distL="0" distR="0" wp14:anchorId="67FEC89C" wp14:editId="427D9FE1">
            <wp:extent cx="6358853" cy="3179427"/>
            <wp:effectExtent l="0" t="0" r="444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393932" cy="3196966"/>
                    </a:xfrm>
                    <a:prstGeom prst="rect">
                      <a:avLst/>
                    </a:prstGeom>
                  </pic:spPr>
                </pic:pic>
              </a:graphicData>
            </a:graphic>
          </wp:inline>
        </w:drawing>
      </w:r>
    </w:p>
    <w:p w14:paraId="79E20D62" w14:textId="0A8FF6A1" w:rsidR="000746E4" w:rsidRDefault="000746E4"/>
    <w:p w14:paraId="5A96E994" w14:textId="1E37FBCB" w:rsidR="000746E4" w:rsidRDefault="003D38FF">
      <w:r>
        <w:rPr>
          <w:noProof/>
        </w:rPr>
        <mc:AlternateContent>
          <mc:Choice Requires="wps">
            <w:drawing>
              <wp:anchor distT="0" distB="0" distL="114300" distR="114300" simplePos="0" relativeHeight="251660288" behindDoc="0" locked="0" layoutInCell="1" allowOverlap="1" wp14:anchorId="7704E79C" wp14:editId="49B5868C">
                <wp:simplePos x="0" y="0"/>
                <wp:positionH relativeFrom="column">
                  <wp:posOffset>71604</wp:posOffset>
                </wp:positionH>
                <wp:positionV relativeFrom="paragraph">
                  <wp:posOffset>61768</wp:posOffset>
                </wp:positionV>
                <wp:extent cx="4795520" cy="883920"/>
                <wp:effectExtent l="0" t="0" r="5080" b="5080"/>
                <wp:wrapSquare wrapText="bothSides"/>
                <wp:docPr id="2" name="Text Box 2"/>
                <wp:cNvGraphicFramePr/>
                <a:graphic xmlns:a="http://schemas.openxmlformats.org/drawingml/2006/main">
                  <a:graphicData uri="http://schemas.microsoft.com/office/word/2010/wordprocessingShape">
                    <wps:wsp>
                      <wps:cNvSpPr txBox="1"/>
                      <wps:spPr>
                        <a:xfrm>
                          <a:off x="0" y="0"/>
                          <a:ext cx="4795520" cy="883920"/>
                        </a:xfrm>
                        <a:prstGeom prst="rect">
                          <a:avLst/>
                        </a:prstGeom>
                        <a:solidFill>
                          <a:prstClr val="white"/>
                        </a:solidFill>
                        <a:ln>
                          <a:noFill/>
                        </a:ln>
                      </wps:spPr>
                      <wps:txbx>
                        <w:txbxContent>
                          <w:p w14:paraId="4C54FBE4" w14:textId="3D0C4247" w:rsidR="004208F1" w:rsidRPr="004208F1" w:rsidRDefault="004208F1" w:rsidP="004208F1">
                            <w:pPr>
                              <w:pStyle w:val="Caption"/>
                              <w:rPr>
                                <w:noProof/>
                                <w:sz w:val="15"/>
                                <w:szCs w:val="15"/>
                              </w:rPr>
                            </w:pPr>
                            <w:r w:rsidRPr="000746E4">
                              <w:rPr>
                                <w:b/>
                                <w:bCs/>
                                <w:sz w:val="15"/>
                                <w:szCs w:val="15"/>
                              </w:rPr>
                              <w:t xml:space="preserve">Figure </w:t>
                            </w:r>
                            <w:r w:rsidRPr="000746E4">
                              <w:rPr>
                                <w:b/>
                                <w:bCs/>
                                <w:sz w:val="15"/>
                                <w:szCs w:val="15"/>
                              </w:rPr>
                              <w:fldChar w:fldCharType="begin"/>
                            </w:r>
                            <w:r w:rsidRPr="000746E4">
                              <w:rPr>
                                <w:b/>
                                <w:bCs/>
                                <w:sz w:val="15"/>
                                <w:szCs w:val="15"/>
                              </w:rPr>
                              <w:instrText xml:space="preserve"> SEQ Figure \* ARABIC </w:instrText>
                            </w:r>
                            <w:r w:rsidRPr="000746E4">
                              <w:rPr>
                                <w:b/>
                                <w:bCs/>
                                <w:sz w:val="15"/>
                                <w:szCs w:val="15"/>
                              </w:rPr>
                              <w:fldChar w:fldCharType="separate"/>
                            </w:r>
                            <w:r w:rsidR="00731963">
                              <w:rPr>
                                <w:b/>
                                <w:bCs/>
                                <w:noProof/>
                                <w:sz w:val="15"/>
                                <w:szCs w:val="15"/>
                              </w:rPr>
                              <w:t>1</w:t>
                            </w:r>
                            <w:r w:rsidRPr="000746E4">
                              <w:rPr>
                                <w:b/>
                                <w:bCs/>
                                <w:sz w:val="15"/>
                                <w:szCs w:val="15"/>
                              </w:rPr>
                              <w:fldChar w:fldCharType="end"/>
                            </w:r>
                            <w:r w:rsidRPr="004208F1">
                              <w:rPr>
                                <w:sz w:val="15"/>
                                <w:szCs w:val="15"/>
                              </w:rPr>
                              <w:t xml:space="preserve"> Comparison between number of bases before and after filtering</w:t>
                            </w:r>
                            <w:r w:rsidR="003D38FF">
                              <w:rPr>
                                <w:sz w:val="15"/>
                                <w:szCs w:val="15"/>
                              </w:rPr>
                              <w:t xml:space="preserve"> for all samples</w:t>
                            </w:r>
                            <w:r w:rsidRPr="004208F1">
                              <w:rPr>
                                <w:sz w:val="15"/>
                                <w:szCs w:val="15"/>
                              </w:rPr>
                              <w:t>.</w:t>
                            </w:r>
                            <w:r w:rsidR="003D38FF">
                              <w:rPr>
                                <w:sz w:val="15"/>
                                <w:szCs w:val="15"/>
                              </w:rPr>
                              <w:t xml:space="preserve"> </w:t>
                            </w:r>
                            <w:proofErr w:type="gramStart"/>
                            <w:r w:rsidR="003D38FF">
                              <w:rPr>
                                <w:sz w:val="15"/>
                                <w:szCs w:val="15"/>
                              </w:rPr>
                              <w:t>These information</w:t>
                            </w:r>
                            <w:proofErr w:type="gramEnd"/>
                            <w:r w:rsidR="003D38FF">
                              <w:rPr>
                                <w:sz w:val="15"/>
                                <w:szCs w:val="15"/>
                              </w:rPr>
                              <w:t xml:space="preserve"> is extracted from individual outputs of </w:t>
                            </w:r>
                            <w:proofErr w:type="spellStart"/>
                            <w:r w:rsidR="003D38FF">
                              <w:rPr>
                                <w:sz w:val="15"/>
                                <w:szCs w:val="15"/>
                              </w:rPr>
                              <w:t>Fastp</w:t>
                            </w:r>
                            <w:proofErr w:type="spellEnd"/>
                            <w:r w:rsidR="003D38FF">
                              <w:rPr>
                                <w:sz w:val="15"/>
                                <w:szCs w:val="15"/>
                              </w:rPr>
                              <w:t xml:space="preserve"> for each sample.</w:t>
                            </w:r>
                            <w:r w:rsidRPr="004208F1">
                              <w:rPr>
                                <w:sz w:val="15"/>
                                <w:szCs w:val="15"/>
                              </w:rPr>
                              <w:t xml:space="preserve"> On the x axis individual samples are shown. Bar plots are grouped by before (Blue) and after filtering (Green).</w:t>
                            </w:r>
                            <w:r w:rsidR="000746E4">
                              <w:rPr>
                                <w:sz w:val="15"/>
                                <w:szCs w:val="15"/>
                              </w:rPr>
                              <w:t xml:space="preserve"> The y axis shows the number of bases in each group.</w:t>
                            </w:r>
                            <w:r w:rsidR="00674A8D">
                              <w:rPr>
                                <w:sz w:val="15"/>
                                <w:szCs w:val="15"/>
                              </w:rPr>
                              <w:t xml:space="preserve"> First item in each stack shows the number of bases in that group that </w:t>
                            </w:r>
                            <w:r w:rsidR="003D38FF">
                              <w:rPr>
                                <w:sz w:val="15"/>
                                <w:szCs w:val="15"/>
                              </w:rPr>
                              <w:t xml:space="preserve">had a </w:t>
                            </w:r>
                            <w:proofErr w:type="spellStart"/>
                            <w:r w:rsidR="003D38FF">
                              <w:rPr>
                                <w:sz w:val="15"/>
                                <w:szCs w:val="15"/>
                              </w:rPr>
                              <w:t>Phred</w:t>
                            </w:r>
                            <w:proofErr w:type="spellEnd"/>
                            <w:r w:rsidRPr="004208F1">
                              <w:rPr>
                                <w:sz w:val="15"/>
                                <w:szCs w:val="15"/>
                              </w:rPr>
                              <w:t xml:space="preserve"> </w:t>
                            </w:r>
                            <w:r w:rsidR="003D38FF">
                              <w:rPr>
                                <w:sz w:val="15"/>
                                <w:szCs w:val="15"/>
                              </w:rPr>
                              <w:t xml:space="preserve">score higher than 30, and the second item shows items with </w:t>
                            </w:r>
                            <w:proofErr w:type="spellStart"/>
                            <w:r w:rsidR="003D38FF">
                              <w:rPr>
                                <w:sz w:val="15"/>
                                <w:szCs w:val="15"/>
                              </w:rPr>
                              <w:t>Phred</w:t>
                            </w:r>
                            <w:proofErr w:type="spellEnd"/>
                            <w:r w:rsidR="003D38FF">
                              <w:rPr>
                                <w:sz w:val="15"/>
                                <w:szCs w:val="15"/>
                              </w:rPr>
                              <w:t xml:space="preserve"> score between 20 and 30. </w:t>
                            </w:r>
                            <w:r w:rsidRPr="004208F1">
                              <w:rPr>
                                <w:sz w:val="15"/>
                                <w:szCs w:val="15"/>
                              </w:rPr>
                              <w:t>Also shown in the plot with solid lines are the total number of bases in each group</w:t>
                            </w:r>
                            <w:r>
                              <w:rPr>
                                <w:sz w:val="15"/>
                                <w:szCs w:val="15"/>
                              </w:rPr>
                              <w:t xml:space="preserve">. Overall, the number of bases kept after trimming is reasonable and ready for </w:t>
                            </w:r>
                            <w:r w:rsidR="00FE5ACD">
                              <w:rPr>
                                <w:sz w:val="15"/>
                                <w:szCs w:val="15"/>
                              </w:rPr>
                              <w:t>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4E79C" id="_x0000_t202" coordsize="21600,21600" o:spt="202" path="m,l,21600r21600,l21600,xe">
                <v:stroke joinstyle="miter"/>
                <v:path gradientshapeok="t" o:connecttype="rect"/>
              </v:shapetype>
              <v:shape id="Text Box 2" o:spid="_x0000_s1026" type="#_x0000_t202" style="position:absolute;margin-left:5.65pt;margin-top:4.85pt;width:377.6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" stroked="f">
                <v:textbox inset="0,0,0,0">
                  <w:txbxContent>
                    <w:p w14:paraId="4C54FBE4" w14:textId="3D0C4247" w:rsidR="004208F1" w:rsidRPr="004208F1" w:rsidRDefault="004208F1" w:rsidP="004208F1">
                      <w:pPr>
                        <w:pStyle w:val="Caption"/>
                        <w:rPr>
                          <w:noProof/>
                          <w:sz w:val="15"/>
                          <w:szCs w:val="15"/>
                        </w:rPr>
                      </w:pPr>
                      <w:r w:rsidRPr="000746E4">
                        <w:rPr>
                          <w:b/>
                          <w:bCs/>
                          <w:sz w:val="15"/>
                          <w:szCs w:val="15"/>
                        </w:rPr>
                        <w:t xml:space="preserve">Figure </w:t>
                      </w:r>
                      <w:r w:rsidRPr="000746E4">
                        <w:rPr>
                          <w:b/>
                          <w:bCs/>
                          <w:sz w:val="15"/>
                          <w:szCs w:val="15"/>
                        </w:rPr>
                        <w:fldChar w:fldCharType="begin"/>
                      </w:r>
                      <w:r w:rsidRPr="000746E4">
                        <w:rPr>
                          <w:b/>
                          <w:bCs/>
                          <w:sz w:val="15"/>
                          <w:szCs w:val="15"/>
                        </w:rPr>
                        <w:instrText xml:space="preserve"> SEQ Figure \* ARABIC </w:instrText>
                      </w:r>
                      <w:r w:rsidRPr="000746E4">
                        <w:rPr>
                          <w:b/>
                          <w:bCs/>
                          <w:sz w:val="15"/>
                          <w:szCs w:val="15"/>
                        </w:rPr>
                        <w:fldChar w:fldCharType="separate"/>
                      </w:r>
                      <w:r w:rsidR="00731963">
                        <w:rPr>
                          <w:b/>
                          <w:bCs/>
                          <w:noProof/>
                          <w:sz w:val="15"/>
                          <w:szCs w:val="15"/>
                        </w:rPr>
                        <w:t>1</w:t>
                      </w:r>
                      <w:r w:rsidRPr="000746E4">
                        <w:rPr>
                          <w:b/>
                          <w:bCs/>
                          <w:sz w:val="15"/>
                          <w:szCs w:val="15"/>
                        </w:rPr>
                        <w:fldChar w:fldCharType="end"/>
                      </w:r>
                      <w:r w:rsidRPr="004208F1">
                        <w:rPr>
                          <w:sz w:val="15"/>
                          <w:szCs w:val="15"/>
                        </w:rPr>
                        <w:t xml:space="preserve"> Comparison between number of bases before and after filtering</w:t>
                      </w:r>
                      <w:r w:rsidR="003D38FF">
                        <w:rPr>
                          <w:sz w:val="15"/>
                          <w:szCs w:val="15"/>
                        </w:rPr>
                        <w:t xml:space="preserve"> for all samples</w:t>
                      </w:r>
                      <w:r w:rsidRPr="004208F1">
                        <w:rPr>
                          <w:sz w:val="15"/>
                          <w:szCs w:val="15"/>
                        </w:rPr>
                        <w:t>.</w:t>
                      </w:r>
                      <w:r w:rsidR="003D38FF">
                        <w:rPr>
                          <w:sz w:val="15"/>
                          <w:szCs w:val="15"/>
                        </w:rPr>
                        <w:t xml:space="preserve"> </w:t>
                      </w:r>
                      <w:proofErr w:type="gramStart"/>
                      <w:r w:rsidR="003D38FF">
                        <w:rPr>
                          <w:sz w:val="15"/>
                          <w:szCs w:val="15"/>
                        </w:rPr>
                        <w:t>These information</w:t>
                      </w:r>
                      <w:proofErr w:type="gramEnd"/>
                      <w:r w:rsidR="003D38FF">
                        <w:rPr>
                          <w:sz w:val="15"/>
                          <w:szCs w:val="15"/>
                        </w:rPr>
                        <w:t xml:space="preserve"> is extracted from individual outputs of </w:t>
                      </w:r>
                      <w:proofErr w:type="spellStart"/>
                      <w:r w:rsidR="003D38FF">
                        <w:rPr>
                          <w:sz w:val="15"/>
                          <w:szCs w:val="15"/>
                        </w:rPr>
                        <w:t>Fastp</w:t>
                      </w:r>
                      <w:proofErr w:type="spellEnd"/>
                      <w:r w:rsidR="003D38FF">
                        <w:rPr>
                          <w:sz w:val="15"/>
                          <w:szCs w:val="15"/>
                        </w:rPr>
                        <w:t xml:space="preserve"> for each sample.</w:t>
                      </w:r>
                      <w:r w:rsidRPr="004208F1">
                        <w:rPr>
                          <w:sz w:val="15"/>
                          <w:szCs w:val="15"/>
                        </w:rPr>
                        <w:t xml:space="preserve"> On the x axis individual samples are shown. Bar plots are grouped by before (Blue) and after filtering (Green).</w:t>
                      </w:r>
                      <w:r w:rsidR="000746E4">
                        <w:rPr>
                          <w:sz w:val="15"/>
                          <w:szCs w:val="15"/>
                        </w:rPr>
                        <w:t xml:space="preserve"> The y axis shows the number of bases in each group.</w:t>
                      </w:r>
                      <w:r w:rsidR="00674A8D">
                        <w:rPr>
                          <w:sz w:val="15"/>
                          <w:szCs w:val="15"/>
                        </w:rPr>
                        <w:t xml:space="preserve"> First item in each stack shows the number of bases in that group that </w:t>
                      </w:r>
                      <w:r w:rsidR="003D38FF">
                        <w:rPr>
                          <w:sz w:val="15"/>
                          <w:szCs w:val="15"/>
                        </w:rPr>
                        <w:t xml:space="preserve">had a </w:t>
                      </w:r>
                      <w:proofErr w:type="spellStart"/>
                      <w:r w:rsidR="003D38FF">
                        <w:rPr>
                          <w:sz w:val="15"/>
                          <w:szCs w:val="15"/>
                        </w:rPr>
                        <w:t>Phred</w:t>
                      </w:r>
                      <w:proofErr w:type="spellEnd"/>
                      <w:r w:rsidRPr="004208F1">
                        <w:rPr>
                          <w:sz w:val="15"/>
                          <w:szCs w:val="15"/>
                        </w:rPr>
                        <w:t xml:space="preserve"> </w:t>
                      </w:r>
                      <w:r w:rsidR="003D38FF">
                        <w:rPr>
                          <w:sz w:val="15"/>
                          <w:szCs w:val="15"/>
                        </w:rPr>
                        <w:t xml:space="preserve">score higher than 30, and the second item shows items with </w:t>
                      </w:r>
                      <w:proofErr w:type="spellStart"/>
                      <w:r w:rsidR="003D38FF">
                        <w:rPr>
                          <w:sz w:val="15"/>
                          <w:szCs w:val="15"/>
                        </w:rPr>
                        <w:t>Phred</w:t>
                      </w:r>
                      <w:proofErr w:type="spellEnd"/>
                      <w:r w:rsidR="003D38FF">
                        <w:rPr>
                          <w:sz w:val="15"/>
                          <w:szCs w:val="15"/>
                        </w:rPr>
                        <w:t xml:space="preserve"> score between 20 and 30. </w:t>
                      </w:r>
                      <w:r w:rsidRPr="004208F1">
                        <w:rPr>
                          <w:sz w:val="15"/>
                          <w:szCs w:val="15"/>
                        </w:rPr>
                        <w:t>Also shown in the plot with solid lines are the total number of bases in each group</w:t>
                      </w:r>
                      <w:r>
                        <w:rPr>
                          <w:sz w:val="15"/>
                          <w:szCs w:val="15"/>
                        </w:rPr>
                        <w:t xml:space="preserve">. Overall, the number of bases kept after trimming is reasonable and ready for </w:t>
                      </w:r>
                      <w:r w:rsidR="00FE5ACD">
                        <w:rPr>
                          <w:sz w:val="15"/>
                          <w:szCs w:val="15"/>
                        </w:rPr>
                        <w:t>processing.</w:t>
                      </w:r>
                    </w:p>
                  </w:txbxContent>
                </v:textbox>
                <w10:wrap type="square"/>
              </v:shape>
            </w:pict>
          </mc:Fallback>
        </mc:AlternateContent>
      </w:r>
    </w:p>
    <w:p w14:paraId="0F7FD8E9" w14:textId="13E39E2E" w:rsidR="000746E4" w:rsidRDefault="000746E4"/>
    <w:p w14:paraId="4203BC6F" w14:textId="2460D08F" w:rsidR="000746E4" w:rsidRDefault="000746E4"/>
    <w:p w14:paraId="312DB672" w14:textId="6A13C972" w:rsidR="000746E4" w:rsidRDefault="000746E4"/>
    <w:p w14:paraId="142409FC" w14:textId="77777777" w:rsidR="003D38FF" w:rsidRDefault="003D38FF"/>
    <w:p w14:paraId="0C730B22" w14:textId="347ED851" w:rsidR="000746E4" w:rsidRDefault="000746E4"/>
    <w:p w14:paraId="013D616A" w14:textId="58F0E50A" w:rsidR="000746E4" w:rsidRDefault="000746E4" w:rsidP="002F5EA1">
      <w:pPr>
        <w:ind w:firstLine="720"/>
      </w:pPr>
      <w:r>
        <w:t>For making this plot, all the .</w:t>
      </w:r>
      <w:proofErr w:type="spellStart"/>
      <w:r>
        <w:t>json</w:t>
      </w:r>
      <w:proofErr w:type="spellEnd"/>
      <w:r>
        <w:t xml:space="preserve"> files from </w:t>
      </w:r>
      <w:proofErr w:type="spellStart"/>
      <w:r>
        <w:t>fastp</w:t>
      </w:r>
      <w:proofErr w:type="spellEnd"/>
      <w:r>
        <w:t xml:space="preserve"> outputs that were generated in the pipeline were used in python through a </w:t>
      </w:r>
      <w:proofErr w:type="spellStart"/>
      <w:r>
        <w:t>jupyter</w:t>
      </w:r>
      <w:proofErr w:type="spellEnd"/>
      <w:r>
        <w:t xml:space="preserve"> notebook. Important information was extracted from each .</w:t>
      </w:r>
      <w:proofErr w:type="spellStart"/>
      <w:r>
        <w:t>json</w:t>
      </w:r>
      <w:proofErr w:type="spellEnd"/>
      <w:r>
        <w:t xml:space="preserve"> file and were inserted into a large dictionary that held </w:t>
      </w:r>
      <w:proofErr w:type="gramStart"/>
      <w:r>
        <w:t>these information</w:t>
      </w:r>
      <w:proofErr w:type="gramEnd"/>
      <w:r>
        <w:t xml:space="preserve"> for all the samples. Finally, </w:t>
      </w:r>
      <w:proofErr w:type="spellStart"/>
      <w:r>
        <w:t>Plotly</w:t>
      </w:r>
      <w:proofErr w:type="spellEnd"/>
      <w:r>
        <w:t xml:space="preserve"> library was used to generate Figure 1 from the large dictionary mentioned. </w:t>
      </w:r>
      <w:r w:rsidR="00674A8D">
        <w:t xml:space="preserve">Also, a comma separated file for the important information was created by using </w:t>
      </w:r>
      <w:proofErr w:type="gramStart"/>
      <w:r w:rsidR="00674A8D">
        <w:t>pandas</w:t>
      </w:r>
      <w:proofErr w:type="gramEnd"/>
      <w:r w:rsidR="00674A8D">
        <w:t xml:space="preserve"> library.</w:t>
      </w:r>
      <w:r w:rsidR="000957F4">
        <w:t xml:space="preserve"> </w:t>
      </w:r>
      <w:r>
        <w:t xml:space="preserve">The </w:t>
      </w:r>
      <w:proofErr w:type="spellStart"/>
      <w:r>
        <w:t>jupyter</w:t>
      </w:r>
      <w:proofErr w:type="spellEnd"/>
      <w:r>
        <w:t xml:space="preserve"> notebook walking step-by-step through all the process is provided in the link bellow:</w:t>
      </w:r>
    </w:p>
    <w:p w14:paraId="1BB7B433" w14:textId="13A72502" w:rsidR="000746E4" w:rsidRDefault="00CC7B3C">
      <w:hyperlink r:id="rId7" w:history="1">
        <w:proofErr w:type="spellStart"/>
        <w:r w:rsidR="00674A8D" w:rsidRPr="00674A8D">
          <w:rPr>
            <w:rStyle w:val="Hyperlink"/>
          </w:rPr>
          <w:t>Jupyter</w:t>
        </w:r>
        <w:proofErr w:type="spellEnd"/>
        <w:r w:rsidR="00674A8D" w:rsidRPr="00674A8D">
          <w:rPr>
            <w:rStyle w:val="Hyperlink"/>
          </w:rPr>
          <w:t xml:space="preserve"> Notebook</w:t>
        </w:r>
      </w:hyperlink>
    </w:p>
    <w:p w14:paraId="0E4371E2" w14:textId="4C749F67" w:rsidR="00BE01CC" w:rsidRDefault="00BE01CC"/>
    <w:p w14:paraId="76973C3D" w14:textId="77777777" w:rsidR="00930A3D" w:rsidRDefault="00930A3D"/>
    <w:p w14:paraId="416E69A4" w14:textId="0F69498C" w:rsidR="00930A3D" w:rsidRDefault="00930A3D"/>
    <w:p w14:paraId="55374312" w14:textId="4414E0C1" w:rsidR="00CF00D5" w:rsidRDefault="00CF00D5"/>
    <w:p w14:paraId="6FFF366F" w14:textId="2CD836DD" w:rsidR="00CF00D5" w:rsidRDefault="00CF00D5"/>
    <w:p w14:paraId="7DBD7D8B" w14:textId="698645B7" w:rsidR="00CF00D5" w:rsidRDefault="00CF00D5"/>
    <w:p w14:paraId="5F2D6002" w14:textId="6AC92775" w:rsidR="00CF00D5" w:rsidRDefault="00CF00D5"/>
    <w:p w14:paraId="41FBA193" w14:textId="6D7257CC" w:rsidR="00CF00D5" w:rsidRDefault="00CF00D5"/>
    <w:p w14:paraId="4C80915F" w14:textId="77777777" w:rsidR="00CF00D5" w:rsidRDefault="00CF00D5"/>
    <w:p w14:paraId="6AA0D5C9" w14:textId="77777777" w:rsidR="00930A3D" w:rsidRDefault="00930A3D"/>
    <w:p w14:paraId="31140404" w14:textId="650857BC" w:rsidR="00BE01CC" w:rsidRPr="00074899" w:rsidRDefault="00BE01CC">
      <w:pPr>
        <w:rPr>
          <w:b/>
          <w:bCs/>
        </w:rPr>
      </w:pPr>
      <w:r w:rsidRPr="00074899">
        <w:rPr>
          <w:b/>
          <w:bCs/>
        </w:rPr>
        <w:t>Q3-</w:t>
      </w:r>
      <w:r w:rsidR="00074899" w:rsidRPr="00074899">
        <w:rPr>
          <w:b/>
          <w:bCs/>
        </w:rPr>
        <w:t xml:space="preserve"> </w:t>
      </w:r>
      <w:proofErr w:type="spellStart"/>
      <w:r w:rsidR="00074899" w:rsidRPr="00074899">
        <w:rPr>
          <w:b/>
          <w:bCs/>
        </w:rPr>
        <w:t>DESeq</w:t>
      </w:r>
      <w:proofErr w:type="spellEnd"/>
      <w:r w:rsidR="00074899" w:rsidRPr="00074899">
        <w:rPr>
          <w:b/>
          <w:bCs/>
        </w:rPr>
        <w:t xml:space="preserve"> Plot</w:t>
      </w:r>
    </w:p>
    <w:p w14:paraId="1422B075" w14:textId="77777777" w:rsidR="00930A3D" w:rsidRDefault="00930A3D" w:rsidP="00930A3D">
      <w:pPr>
        <w:keepNext/>
      </w:pPr>
      <w:r>
        <w:rPr>
          <w:noProof/>
        </w:rPr>
        <w:drawing>
          <wp:inline distT="0" distB="0" distL="0" distR="0" wp14:anchorId="0D9F1294" wp14:editId="4AC9DCA6">
            <wp:extent cx="5943600" cy="5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02A13F49" w14:textId="5781646B" w:rsidR="00BE01CC" w:rsidRDefault="00930A3D" w:rsidP="00930A3D">
      <w:pPr>
        <w:pStyle w:val="Caption"/>
      </w:pPr>
      <w:r w:rsidRPr="000957F4">
        <w:rPr>
          <w:b/>
          <w:bCs/>
        </w:rPr>
        <w:t xml:space="preserve">Figure </w:t>
      </w:r>
      <w:r w:rsidRPr="000957F4">
        <w:rPr>
          <w:b/>
          <w:bCs/>
        </w:rPr>
        <w:fldChar w:fldCharType="begin"/>
      </w:r>
      <w:r w:rsidRPr="000957F4">
        <w:rPr>
          <w:b/>
          <w:bCs/>
        </w:rPr>
        <w:instrText xml:space="preserve"> SEQ Figure \* ARABIC </w:instrText>
      </w:r>
      <w:r w:rsidRPr="000957F4">
        <w:rPr>
          <w:b/>
          <w:bCs/>
        </w:rPr>
        <w:fldChar w:fldCharType="separate"/>
      </w:r>
      <w:r w:rsidR="00731963">
        <w:rPr>
          <w:b/>
          <w:bCs/>
          <w:noProof/>
        </w:rPr>
        <w:t>2</w:t>
      </w:r>
      <w:r w:rsidRPr="000957F4">
        <w:rPr>
          <w:b/>
          <w:bCs/>
        </w:rPr>
        <w:fldChar w:fldCharType="end"/>
      </w:r>
      <w:r>
        <w:t xml:space="preserve"> Heatmap showing the</w:t>
      </w:r>
      <w:r w:rsidR="00E8493F">
        <w:t xml:space="preserve"> Euclidian</w:t>
      </w:r>
      <w:r>
        <w:t xml:space="preserve"> distance between different samples. Brighter colos represent higher </w:t>
      </w:r>
      <w:r w:rsidRPr="00930A3D">
        <w:rPr>
          <w:b/>
          <w:bCs/>
        </w:rPr>
        <w:t>dissimilarity</w:t>
      </w:r>
      <w:r>
        <w:t xml:space="preserve"> between the samples</w:t>
      </w:r>
      <w:r w:rsidR="00182684">
        <w:t xml:space="preserve">. Rows and column show the samples. </w:t>
      </w:r>
      <w:proofErr w:type="spellStart"/>
      <w:r w:rsidR="00182684">
        <w:t>Dendograms</w:t>
      </w:r>
      <w:proofErr w:type="spellEnd"/>
      <w:r w:rsidR="00182684">
        <w:t xml:space="preserve"> show the clustering of different samples.</w:t>
      </w:r>
    </w:p>
    <w:p w14:paraId="40DFF30A" w14:textId="7C3B67A6" w:rsidR="00674A8D" w:rsidRDefault="00930A3D" w:rsidP="002F5EA1">
      <w:pPr>
        <w:ind w:firstLine="720"/>
      </w:pPr>
      <w:r>
        <w:t xml:space="preserve">This plot shows the dissimilarity between the samples and shows how the samples cluster together based on their similarities. It is notable that samples in the same treatment group are all clustered together. Interestingly, the replicates are also clustered together. This means that </w:t>
      </w:r>
      <w:r w:rsidR="000957F4">
        <w:t>treatment with acetate has changed the transcriptome.  This plot was made using DESeq2 library in R by following the template code given in the class.</w:t>
      </w:r>
    </w:p>
    <w:p w14:paraId="0E043D0D" w14:textId="53A6C502" w:rsidR="000957F4" w:rsidRDefault="000957F4"/>
    <w:p w14:paraId="3688A3B6" w14:textId="77777777" w:rsidR="00FF6B08" w:rsidRDefault="00FF6B08"/>
    <w:p w14:paraId="3BBE8986" w14:textId="77777777" w:rsidR="00FF6B08" w:rsidRDefault="00FF6B08"/>
    <w:p w14:paraId="206F71ED" w14:textId="77777777" w:rsidR="00FF6B08" w:rsidRDefault="00FF6B08"/>
    <w:p w14:paraId="347DA1E1" w14:textId="77777777" w:rsidR="00FF6B08" w:rsidRDefault="00FF6B08"/>
    <w:p w14:paraId="7AB50E31" w14:textId="77777777" w:rsidR="00FF6B08" w:rsidRDefault="00FF6B08"/>
    <w:p w14:paraId="6BD6AFEB" w14:textId="77777777" w:rsidR="00FF6B08" w:rsidRDefault="00FF6B08"/>
    <w:p w14:paraId="312ACDB8" w14:textId="77777777" w:rsidR="00FF6B08" w:rsidRDefault="00FF6B08"/>
    <w:p w14:paraId="2D4427EC" w14:textId="24E0F190" w:rsidR="000957F4" w:rsidRPr="00013AC4" w:rsidRDefault="00FF6B08">
      <w:pPr>
        <w:rPr>
          <w:b/>
          <w:bCs/>
        </w:rPr>
      </w:pPr>
      <w:r w:rsidRPr="00074899">
        <w:rPr>
          <w:b/>
          <w:bCs/>
        </w:rPr>
        <w:t xml:space="preserve">Q4- </w:t>
      </w:r>
      <w:r w:rsidR="00074899" w:rsidRPr="00074899">
        <w:rPr>
          <w:b/>
          <w:bCs/>
        </w:rPr>
        <w:t>Wildcard plot</w:t>
      </w:r>
    </w:p>
    <w:p w14:paraId="18C52B93" w14:textId="731D152C" w:rsidR="000957F4" w:rsidRDefault="00FF6B08">
      <w:r>
        <w:tab/>
      </w:r>
      <w:r>
        <w:tab/>
      </w:r>
      <w:r>
        <w:tab/>
      </w:r>
    </w:p>
    <w:p w14:paraId="74815860" w14:textId="77777777" w:rsidR="00731963" w:rsidRDefault="00731963" w:rsidP="00731963">
      <w:pPr>
        <w:keepNext/>
      </w:pPr>
      <w:r>
        <w:rPr>
          <w:noProof/>
        </w:rPr>
        <w:drawing>
          <wp:inline distT="0" distB="0" distL="0" distR="0" wp14:anchorId="60A8D6BB" wp14:editId="13A97AAA">
            <wp:extent cx="5943600" cy="277368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773680"/>
                    </a:xfrm>
                    <a:prstGeom prst="rect">
                      <a:avLst/>
                    </a:prstGeom>
                  </pic:spPr>
                </pic:pic>
              </a:graphicData>
            </a:graphic>
          </wp:inline>
        </w:drawing>
      </w:r>
    </w:p>
    <w:p w14:paraId="0181DF02" w14:textId="3A6390D6" w:rsidR="000957F4" w:rsidRDefault="00731963" w:rsidP="00731963">
      <w:pPr>
        <w:pStyle w:val="Caption"/>
      </w:pPr>
      <w:r w:rsidRPr="00731963">
        <w:rPr>
          <w:b/>
          <w:bCs/>
        </w:rPr>
        <w:t xml:space="preserve">Figure </w:t>
      </w:r>
      <w:r w:rsidRPr="00731963">
        <w:rPr>
          <w:b/>
          <w:bCs/>
        </w:rPr>
        <w:fldChar w:fldCharType="begin"/>
      </w:r>
      <w:r w:rsidRPr="00731963">
        <w:rPr>
          <w:b/>
          <w:bCs/>
        </w:rPr>
        <w:instrText xml:space="preserve"> SEQ Figure \* ARABIC </w:instrText>
      </w:r>
      <w:r w:rsidRPr="00731963">
        <w:rPr>
          <w:b/>
          <w:bCs/>
        </w:rPr>
        <w:fldChar w:fldCharType="separate"/>
      </w:r>
      <w:r w:rsidRPr="00731963">
        <w:rPr>
          <w:b/>
          <w:bCs/>
          <w:noProof/>
        </w:rPr>
        <w:t>3</w:t>
      </w:r>
      <w:r w:rsidRPr="00731963">
        <w:rPr>
          <w:b/>
          <w:bCs/>
        </w:rPr>
        <w:fldChar w:fldCharType="end"/>
      </w:r>
      <w:r>
        <w:t xml:space="preserve"> Boxplot showing normalized transcript counts for genes involved in acetate and ethanol metabolism. Each plot shows transcript count comparison for individual genes between acetate treatment and control. Rows show whether the gene is involved in ethanol or acetate metabolism. </w:t>
      </w:r>
      <w:r w:rsidR="002C62F2">
        <w:t xml:space="preserve">Titles for each subplot shows the gene identifiers in </w:t>
      </w:r>
      <w:proofErr w:type="spellStart"/>
      <w:r w:rsidR="002C62F2">
        <w:t>Ensembl</w:t>
      </w:r>
      <w:proofErr w:type="spellEnd"/>
      <w:r w:rsidR="002C62F2">
        <w:t xml:space="preserve"> genome browser annotation file. </w:t>
      </w:r>
    </w:p>
    <w:p w14:paraId="58098BB6" w14:textId="3611C8AD" w:rsidR="00731963" w:rsidRDefault="00731963" w:rsidP="00731963">
      <w:r>
        <w:t xml:space="preserve">This plot shows how </w:t>
      </w:r>
      <w:r w:rsidR="002F5EA1">
        <w:t xml:space="preserve">acetate stress changes the transcription of genes related to acetate and ethanol metabolism. To make this plot I extracted the normalized counts from </w:t>
      </w:r>
      <w:proofErr w:type="spellStart"/>
      <w:r w:rsidR="002F5EA1">
        <w:t>DESeq</w:t>
      </w:r>
      <w:proofErr w:type="spellEnd"/>
      <w:r w:rsidR="002F5EA1">
        <w:t xml:space="preserve"> pipeline. Then fetched the .</w:t>
      </w:r>
      <w:proofErr w:type="spellStart"/>
      <w:r w:rsidR="002F5EA1">
        <w:t>cds</w:t>
      </w:r>
      <w:proofErr w:type="spellEnd"/>
      <w:r w:rsidR="002F5EA1">
        <w:t xml:space="preserve"> file with gene information from ensemble genes which describes what is the function of each gene in the genome. I collected 5 genes involved in ethanol and acetate metabolism from this file and plotted the box plot using these genes and my normalized </w:t>
      </w:r>
      <w:r w:rsidR="00083AE7">
        <w:t>counts</w:t>
      </w:r>
      <w:r w:rsidR="00182684">
        <w:t xml:space="preserve">. </w:t>
      </w:r>
      <w:r w:rsidR="00083AE7">
        <w:t>Specifically, I picked genes which have less known functionality. With the hope that this study can add to our understanding of these genes.</w:t>
      </w:r>
      <w:r w:rsidR="00182684">
        <w:t xml:space="preserve"> I created this plot using Pandas and </w:t>
      </w:r>
      <w:proofErr w:type="spellStart"/>
      <w:r w:rsidR="00182684">
        <w:t>Plotly</w:t>
      </w:r>
      <w:proofErr w:type="spellEnd"/>
      <w:r w:rsidR="00182684">
        <w:t xml:space="preserve"> libraries. </w:t>
      </w:r>
      <w:r w:rsidR="00083AE7">
        <w:t xml:space="preserve">The procedure for generating the plot is provided in the </w:t>
      </w:r>
      <w:proofErr w:type="spellStart"/>
      <w:r w:rsidR="00CC7B3C">
        <w:t>Jupyter</w:t>
      </w:r>
      <w:proofErr w:type="spellEnd"/>
      <w:r w:rsidR="00083AE7">
        <w:t xml:space="preserve"> notebook for this question:</w:t>
      </w:r>
    </w:p>
    <w:p w14:paraId="78CAB585" w14:textId="13A2B48B" w:rsidR="00083AE7" w:rsidRDefault="00083AE7" w:rsidP="00731963"/>
    <w:p w14:paraId="273C4273" w14:textId="4DCE0F04" w:rsidR="00CF00D5" w:rsidRDefault="00083AE7" w:rsidP="00731963">
      <w:proofErr w:type="spellStart"/>
      <w:r>
        <w:t>Jupyter</w:t>
      </w:r>
      <w:proofErr w:type="spellEnd"/>
      <w:r>
        <w:t xml:space="preserve"> notebook</w:t>
      </w:r>
    </w:p>
    <w:p w14:paraId="4B7DA75D" w14:textId="2E8A8290" w:rsidR="00574A31" w:rsidRDefault="00574A31" w:rsidP="00731963"/>
    <w:p w14:paraId="12BF97BF" w14:textId="5B2D2E29" w:rsidR="00574A31" w:rsidRDefault="00574A31" w:rsidP="00731963"/>
    <w:p w14:paraId="6F50C870" w14:textId="18E5FD47" w:rsidR="00574A31" w:rsidRDefault="00574A31" w:rsidP="00731963">
      <w:pPr>
        <w:rPr>
          <w:b/>
          <w:bCs/>
        </w:rPr>
      </w:pPr>
      <w:r w:rsidRPr="00074899">
        <w:rPr>
          <w:b/>
          <w:bCs/>
        </w:rPr>
        <w:t>Q5- Discussion</w:t>
      </w:r>
    </w:p>
    <w:p w14:paraId="4A32577F" w14:textId="77777777" w:rsidR="000B1399" w:rsidRPr="00074899" w:rsidRDefault="000B1399" w:rsidP="00731963">
      <w:pPr>
        <w:rPr>
          <w:b/>
          <w:bCs/>
        </w:rPr>
      </w:pPr>
    </w:p>
    <w:p w14:paraId="7BAD4314" w14:textId="649FF60E" w:rsidR="00574A31" w:rsidRDefault="00182684" w:rsidP="00731963">
      <w:r>
        <w:tab/>
        <w:t xml:space="preserve">This study aimed to explore the effect of acetate stress on transcriptome. The figure in Q3 clearly shows what was expected. Samples in each treatment group are clustered together. </w:t>
      </w:r>
      <w:r w:rsidR="000B1399">
        <w:t xml:space="preserve">Setting 0.5 as shrinkage threshold in </w:t>
      </w:r>
      <w:proofErr w:type="spellStart"/>
      <w:r w:rsidR="000B1399">
        <w:t>DESeq</w:t>
      </w:r>
      <w:proofErr w:type="spellEnd"/>
      <w:r w:rsidR="000B1399">
        <w:t xml:space="preserve">, detected 2000 DEGs. This number is significantly higher than what is reported in the manuscript. One possible reason can be that I used HISAT with </w:t>
      </w:r>
      <w:proofErr w:type="spellStart"/>
      <w:r w:rsidR="000B1399">
        <w:t>DESeq</w:t>
      </w:r>
      <w:proofErr w:type="spellEnd"/>
      <w:r w:rsidR="000B1399">
        <w:t xml:space="preserve"> while they used </w:t>
      </w:r>
      <w:proofErr w:type="spellStart"/>
      <w:r w:rsidR="000B1399">
        <w:t>Tophat</w:t>
      </w:r>
      <w:proofErr w:type="spellEnd"/>
      <w:r w:rsidR="000B1399">
        <w:t xml:space="preserve"> and FPKM normalization. Both factors can cause large changes between analysis results. The fact that so many genes are detected as DEG in my analysis can rise the question that some of the underlying assumptions of </w:t>
      </w:r>
      <w:proofErr w:type="spellStart"/>
      <w:r w:rsidR="000B1399">
        <w:t>DESeq</w:t>
      </w:r>
      <w:proofErr w:type="spellEnd"/>
      <w:r w:rsidR="000B1399">
        <w:t xml:space="preserve"> might not be </w:t>
      </w:r>
      <w:r w:rsidR="000B1399">
        <w:lastRenderedPageBreak/>
        <w:t xml:space="preserve">valid anymore. However, </w:t>
      </w:r>
      <w:proofErr w:type="gramStart"/>
      <w:r w:rsidR="000B1399">
        <w:t>all of</w:t>
      </w:r>
      <w:proofErr w:type="gramEnd"/>
      <w:r w:rsidR="000B1399">
        <w:t xml:space="preserve"> the genes I selected for plotting are detected with very high confidence, absolute value of the </w:t>
      </w:r>
      <w:proofErr w:type="spellStart"/>
      <w:r w:rsidR="000B1399">
        <w:t>logfold</w:t>
      </w:r>
      <w:proofErr w:type="spellEnd"/>
      <w:r w:rsidR="000B1399">
        <w:t xml:space="preserve"> changes are around 1 or even higher</w:t>
      </w:r>
      <w:r w:rsidR="007D4F09">
        <w:t xml:space="preserve">. </w:t>
      </w:r>
      <w:proofErr w:type="gramStart"/>
      <w:r w:rsidR="007D4F09">
        <w:t>Also</w:t>
      </w:r>
      <w:proofErr w:type="gramEnd"/>
      <w:r w:rsidR="007D4F09">
        <w:t xml:space="preserve"> s-value in all cases are less than 0.005</w:t>
      </w:r>
      <w:r w:rsidR="002C62F2">
        <w:t>.</w:t>
      </w:r>
    </w:p>
    <w:p w14:paraId="2279B2DC" w14:textId="08405128" w:rsidR="002C62F2" w:rsidRDefault="00013AC4" w:rsidP="00731963">
      <w:r>
        <w:tab/>
      </w:r>
      <w:r w:rsidR="002A0487">
        <w:t>We</w:t>
      </w:r>
      <w:r>
        <w:t xml:space="preserve"> can see interesting patterns in fig Q4</w:t>
      </w:r>
      <w:r w:rsidR="002A0487">
        <w:t>. Information for the gene identifiers can be extracted from the .</w:t>
      </w:r>
      <w:proofErr w:type="spellStart"/>
      <w:r w:rsidR="002A0487">
        <w:t>cds</w:t>
      </w:r>
      <w:proofErr w:type="spellEnd"/>
      <w:r w:rsidR="002A0487">
        <w:t xml:space="preserve"> files for SC3 genome or using </w:t>
      </w:r>
      <w:proofErr w:type="spellStart"/>
      <w:r w:rsidR="002A0487">
        <w:t>info_dict</w:t>
      </w:r>
      <w:proofErr w:type="spellEnd"/>
      <w:r w:rsidR="002A0487">
        <w:t xml:space="preserve"> python dictionary in the </w:t>
      </w:r>
      <w:proofErr w:type="spellStart"/>
      <w:r w:rsidR="002A0487">
        <w:t>jupyter</w:t>
      </w:r>
      <w:proofErr w:type="spellEnd"/>
      <w:r w:rsidR="002A0487">
        <w:t xml:space="preserve"> notebook for Q4. </w:t>
      </w:r>
      <w:r w:rsidR="007B045D">
        <w:t xml:space="preserve"> </w:t>
      </w:r>
      <w:r w:rsidR="007B045D" w:rsidRPr="007B045D">
        <w:t>YNR070W</w:t>
      </w:r>
      <w:r w:rsidR="007B045D">
        <w:t xml:space="preserve">, </w:t>
      </w:r>
      <w:r w:rsidR="007B045D" w:rsidRPr="007B045D">
        <w:t>YIL146C</w:t>
      </w:r>
      <w:r w:rsidR="007B045D">
        <w:t xml:space="preserve">, </w:t>
      </w:r>
      <w:r w:rsidR="007B045D" w:rsidRPr="007B045D">
        <w:t>YGR087C</w:t>
      </w:r>
      <w:r w:rsidR="007B045D">
        <w:t xml:space="preserve">, </w:t>
      </w:r>
      <w:r w:rsidR="007B045D" w:rsidRPr="007B045D">
        <w:t>YOL086C</w:t>
      </w:r>
      <w:r w:rsidR="007B045D">
        <w:t xml:space="preserve"> are all considered to be involved in ethanol production and they are all down regulated in acetate treatment. This means that lower ethanol production can be attributed to down regulation of these enzymes. </w:t>
      </w:r>
      <w:r w:rsidR="00BF3C73" w:rsidRPr="00BF3C73">
        <w:t>YGR142W</w:t>
      </w:r>
      <w:r w:rsidR="00BF3C73">
        <w:t xml:space="preserve"> is known to be expressed under ethanol stress. It is possible that acetate has the same effect. Supplementary table 1 at the end of this document shows the data retrieved for each identifier from the </w:t>
      </w:r>
      <w:proofErr w:type="spellStart"/>
      <w:r w:rsidR="00BF3C73">
        <w:t>cds</w:t>
      </w:r>
      <w:proofErr w:type="spellEnd"/>
      <w:r w:rsidR="00BF3C73">
        <w:t xml:space="preserve"> file.</w:t>
      </w:r>
    </w:p>
    <w:p w14:paraId="52296CB0" w14:textId="1A3B7C4C" w:rsidR="00574A31" w:rsidRDefault="00574A31" w:rsidP="00731963"/>
    <w:p w14:paraId="79786E55" w14:textId="77777777" w:rsidR="00CF00D5" w:rsidRDefault="00574A31" w:rsidP="00CF00D5">
      <w:pPr>
        <w:ind w:firstLine="720"/>
      </w:pPr>
      <w:r>
        <w:t xml:space="preserve">On other class of analysis that I think in interesting is to compare different timepoint. I did the analysis in </w:t>
      </w:r>
      <w:proofErr w:type="spellStart"/>
      <w:r>
        <w:t>DESeq</w:t>
      </w:r>
      <w:proofErr w:type="spellEnd"/>
      <w:r>
        <w:t xml:space="preserve"> for comparing different timepoints but did not do any visualization. Most interesting group to consider here is a comparison between time 200 min and 45 min in the group that were exposed to acetate. Additionally, </w:t>
      </w:r>
      <w:r w:rsidR="00CF00D5">
        <w:t>taking the interaction of time and acetate treatment could be and interesting study to reveal positive or negative feedback loops in gene regulation.</w:t>
      </w:r>
    </w:p>
    <w:p w14:paraId="771C39B6" w14:textId="287BAF9D" w:rsidR="00574A31" w:rsidRDefault="00CF00D5" w:rsidP="00731963">
      <w:r>
        <w:t xml:space="preserve"> </w:t>
      </w:r>
      <w:r w:rsidR="00714413">
        <w:tab/>
        <w:t xml:space="preserve">A future experiment could be genetically modifying the yeast. For example, adding chain elongation genes so that acetate could be channeled to other value-added products. </w:t>
      </w:r>
      <w:r w:rsidR="00182684">
        <w:t xml:space="preserve">This by itself might mitigate the effect of stress and increase the economic benefit from fermentation process. </w:t>
      </w:r>
    </w:p>
    <w:p w14:paraId="373CC1F9" w14:textId="30EA4F9D" w:rsidR="00574A31" w:rsidRDefault="00574A31" w:rsidP="00731963"/>
    <w:p w14:paraId="18C035E5" w14:textId="71027698" w:rsidR="00074899" w:rsidRDefault="00574A31" w:rsidP="00731963">
      <w:r w:rsidRPr="00074899">
        <w:rPr>
          <w:b/>
          <w:bCs/>
        </w:rPr>
        <w:t>Q6</w:t>
      </w:r>
      <w:r w:rsidR="00074899">
        <w:rPr>
          <w:b/>
          <w:bCs/>
        </w:rPr>
        <w:t xml:space="preserve"> Notebook</w:t>
      </w:r>
    </w:p>
    <w:p w14:paraId="27FD11EE" w14:textId="7116F4F4" w:rsidR="00574A31" w:rsidRDefault="00574A31" w:rsidP="00731963">
      <w:r>
        <w:t xml:space="preserve">I have a notebook for this project which I have provided in on canvas along with this document and in the </w:t>
      </w:r>
      <w:proofErr w:type="spellStart"/>
      <w:r>
        <w:t>Final_Project</w:t>
      </w:r>
      <w:proofErr w:type="spellEnd"/>
      <w:r>
        <w:t xml:space="preserve"> directory in the </w:t>
      </w:r>
      <w:r w:rsidR="00074899">
        <w:t>GitHub</w:t>
      </w:r>
      <w:r>
        <w:t xml:space="preserve"> repository for this project.</w:t>
      </w:r>
    </w:p>
    <w:p w14:paraId="2A7E96A3" w14:textId="5565B099" w:rsidR="00574A31" w:rsidRDefault="00574A31" w:rsidP="00731963"/>
    <w:p w14:paraId="3934BF11" w14:textId="15A46D37" w:rsidR="00574A31" w:rsidRDefault="00CC7B3C" w:rsidP="00731963">
      <w:hyperlink r:id="rId11" w:history="1">
        <w:r w:rsidR="00574A31" w:rsidRPr="00CC7B3C">
          <w:rPr>
            <w:rStyle w:val="Hyperlink"/>
          </w:rPr>
          <w:t>Notebook</w:t>
        </w:r>
      </w:hyperlink>
    </w:p>
    <w:p w14:paraId="2061911F" w14:textId="278862C9" w:rsidR="00074899" w:rsidRDefault="00074899" w:rsidP="00731963"/>
    <w:p w14:paraId="440ED77B" w14:textId="77777777" w:rsidR="00CF00D5" w:rsidRPr="00CF00D5" w:rsidRDefault="00CF00D5" w:rsidP="00731963">
      <w:pPr>
        <w:rPr>
          <w:b/>
          <w:bCs/>
        </w:rPr>
      </w:pPr>
    </w:p>
    <w:p w14:paraId="299DB945" w14:textId="0FE7774F" w:rsidR="00074899" w:rsidRDefault="00074899" w:rsidP="00731963">
      <w:pPr>
        <w:rPr>
          <w:b/>
          <w:bCs/>
        </w:rPr>
      </w:pPr>
      <w:r w:rsidRPr="00074899">
        <w:rPr>
          <w:b/>
          <w:bCs/>
        </w:rPr>
        <w:t>References</w:t>
      </w:r>
    </w:p>
    <w:p w14:paraId="3DD8CF37" w14:textId="77777777" w:rsidR="002C62F2" w:rsidRDefault="002C62F2" w:rsidP="00731963">
      <w:pPr>
        <w:rPr>
          <w:b/>
          <w:bCs/>
        </w:rPr>
      </w:pPr>
    </w:p>
    <w:sdt>
      <w:sdtPr>
        <w:rPr>
          <w:b/>
          <w:bCs/>
        </w:rPr>
        <w:tag w:val="MENDELEY_BIBLIOGRAPHY"/>
        <w:id w:val="-954092569"/>
        <w:placeholder>
          <w:docPart w:val="DefaultPlaceholder_-1854013440"/>
        </w:placeholder>
      </w:sdtPr>
      <w:sdtEndPr/>
      <w:sdtContent>
        <w:p w14:paraId="3C9CE878" w14:textId="77777777" w:rsidR="002C62F2" w:rsidRDefault="002C62F2">
          <w:pPr>
            <w:autoSpaceDE w:val="0"/>
            <w:autoSpaceDN w:val="0"/>
            <w:ind w:hanging="640"/>
            <w:divId w:val="1544901383"/>
            <w:rPr>
              <w:rFonts w:eastAsia="Times New Roman"/>
            </w:rPr>
          </w:pPr>
          <w:r>
            <w:rPr>
              <w:rFonts w:eastAsia="Times New Roman"/>
            </w:rPr>
            <w:t>[1]</w:t>
          </w:r>
          <w:r>
            <w:rPr>
              <w:rFonts w:eastAsia="Times New Roman"/>
            </w:rPr>
            <w:tab/>
            <w:t xml:space="preserve">Y. Dong, J. Hu, L. Fan, and Q. Chen, “RNA-Seq-based transcriptomic and metabolomic analysis reveal stress responses and programmed cell death induced by acetic acid in Saccharomyces cerevisiae,” </w:t>
          </w:r>
          <w:r>
            <w:rPr>
              <w:rFonts w:eastAsia="Times New Roman"/>
              <w:i/>
              <w:iCs/>
            </w:rPr>
            <w:t>Sci Rep</w:t>
          </w:r>
          <w:r>
            <w:rPr>
              <w:rFonts w:eastAsia="Times New Roman"/>
            </w:rPr>
            <w:t xml:space="preserve">, vol. 7, Feb. 2017, </w:t>
          </w:r>
          <w:proofErr w:type="spellStart"/>
          <w:r>
            <w:rPr>
              <w:rFonts w:eastAsia="Times New Roman"/>
            </w:rPr>
            <w:t>doi</w:t>
          </w:r>
          <w:proofErr w:type="spellEnd"/>
          <w:r>
            <w:rPr>
              <w:rFonts w:eastAsia="Times New Roman"/>
            </w:rPr>
            <w:t>: 10.1038/srep42659.</w:t>
          </w:r>
        </w:p>
        <w:p w14:paraId="14A16286" w14:textId="6A8F20BA" w:rsidR="002C62F2" w:rsidRPr="00074899" w:rsidRDefault="002C62F2" w:rsidP="00731963">
          <w:pPr>
            <w:rPr>
              <w:b/>
              <w:bCs/>
            </w:rPr>
          </w:pPr>
          <w:r>
            <w:rPr>
              <w:rFonts w:eastAsia="Times New Roman"/>
            </w:rPr>
            <w:t> </w:t>
          </w:r>
        </w:p>
      </w:sdtContent>
    </w:sdt>
    <w:sectPr w:rsidR="002C62F2" w:rsidRPr="0007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E3"/>
    <w:rsid w:val="00013AC4"/>
    <w:rsid w:val="000746E4"/>
    <w:rsid w:val="00074899"/>
    <w:rsid w:val="00083AE7"/>
    <w:rsid w:val="000957F4"/>
    <w:rsid w:val="000B1399"/>
    <w:rsid w:val="000B482C"/>
    <w:rsid w:val="00102343"/>
    <w:rsid w:val="00182684"/>
    <w:rsid w:val="002A0487"/>
    <w:rsid w:val="002C62F2"/>
    <w:rsid w:val="002F5EA1"/>
    <w:rsid w:val="003D38FF"/>
    <w:rsid w:val="004208F1"/>
    <w:rsid w:val="00461014"/>
    <w:rsid w:val="00574A31"/>
    <w:rsid w:val="00663940"/>
    <w:rsid w:val="00674A8D"/>
    <w:rsid w:val="00714413"/>
    <w:rsid w:val="00731963"/>
    <w:rsid w:val="007B045D"/>
    <w:rsid w:val="007D4F09"/>
    <w:rsid w:val="007E27AC"/>
    <w:rsid w:val="007F4562"/>
    <w:rsid w:val="00815146"/>
    <w:rsid w:val="00930A3D"/>
    <w:rsid w:val="00BE01CC"/>
    <w:rsid w:val="00BF3C73"/>
    <w:rsid w:val="00C21319"/>
    <w:rsid w:val="00CC7B3C"/>
    <w:rsid w:val="00CF00D5"/>
    <w:rsid w:val="00D73643"/>
    <w:rsid w:val="00E8493F"/>
    <w:rsid w:val="00FE5ACD"/>
    <w:rsid w:val="00FF05E3"/>
    <w:rsid w:val="00FF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ADBF"/>
  <w15:chartTrackingRefBased/>
  <w15:docId w15:val="{56018523-D58F-674C-8195-C2D80960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08F1"/>
    <w:pPr>
      <w:spacing w:after="200"/>
    </w:pPr>
    <w:rPr>
      <w:i/>
      <w:iCs/>
      <w:color w:val="44546A" w:themeColor="text2"/>
      <w:sz w:val="18"/>
      <w:szCs w:val="18"/>
    </w:rPr>
  </w:style>
  <w:style w:type="character" w:styleId="Hyperlink">
    <w:name w:val="Hyperlink"/>
    <w:basedOn w:val="DefaultParagraphFont"/>
    <w:uiPriority w:val="99"/>
    <w:unhideWhenUsed/>
    <w:rsid w:val="00674A8D"/>
    <w:rPr>
      <w:color w:val="0563C1" w:themeColor="hyperlink"/>
      <w:u w:val="single"/>
    </w:rPr>
  </w:style>
  <w:style w:type="character" w:styleId="UnresolvedMention">
    <w:name w:val="Unresolved Mention"/>
    <w:basedOn w:val="DefaultParagraphFont"/>
    <w:uiPriority w:val="99"/>
    <w:semiHidden/>
    <w:unhideWhenUsed/>
    <w:rsid w:val="00674A8D"/>
    <w:rPr>
      <w:color w:val="605E5C"/>
      <w:shd w:val="clear" w:color="auto" w:fill="E1DFDD"/>
    </w:rPr>
  </w:style>
  <w:style w:type="character" w:styleId="FollowedHyperlink">
    <w:name w:val="FollowedHyperlink"/>
    <w:basedOn w:val="DefaultParagraphFont"/>
    <w:uiPriority w:val="99"/>
    <w:semiHidden/>
    <w:unhideWhenUsed/>
    <w:rsid w:val="00674A8D"/>
    <w:rPr>
      <w:color w:val="954F72" w:themeColor="followedHyperlink"/>
      <w:u w:val="single"/>
    </w:rPr>
  </w:style>
  <w:style w:type="table" w:styleId="TableGrid">
    <w:name w:val="Table Grid"/>
    <w:basedOn w:val="TableNormal"/>
    <w:uiPriority w:val="39"/>
    <w:rsid w:val="00CF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62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21797">
      <w:bodyDiv w:val="1"/>
      <w:marLeft w:val="0"/>
      <w:marRight w:val="0"/>
      <w:marTop w:val="0"/>
      <w:marBottom w:val="0"/>
      <w:divBdr>
        <w:top w:val="none" w:sz="0" w:space="0" w:color="auto"/>
        <w:left w:val="none" w:sz="0" w:space="0" w:color="auto"/>
        <w:bottom w:val="none" w:sz="0" w:space="0" w:color="auto"/>
        <w:right w:val="none" w:sz="0" w:space="0" w:color="auto"/>
      </w:divBdr>
      <w:divsChild>
        <w:div w:id="1544901383">
          <w:marLeft w:val="640"/>
          <w:marRight w:val="0"/>
          <w:marTop w:val="0"/>
          <w:marBottom w:val="0"/>
          <w:divBdr>
            <w:top w:val="none" w:sz="0" w:space="0" w:color="auto"/>
            <w:left w:val="none" w:sz="0" w:space="0" w:color="auto"/>
            <w:bottom w:val="none" w:sz="0" w:space="0" w:color="auto"/>
            <w:right w:val="none" w:sz="0" w:space="0" w:color="auto"/>
          </w:divBdr>
        </w:div>
      </w:divsChild>
    </w:div>
    <w:div w:id="18064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ParsaGhadermazi/RNA_Seq/blob/e3ddf2c010b84249516409b9a174763258dd0468/Final%20Project/QC.ipyn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hyperlink" Target="https://github.com/ParsaGhadermazi/RNA_Seq/edit/main/notebook.md" TargetMode="External"/><Relationship Id="rId5" Type="http://schemas.openxmlformats.org/officeDocument/2006/relationships/image" Target="media/image1.png"/><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B04F4E-ECE4-1642-B455-7D9F5D033A3F}"/>
      </w:docPartPr>
      <w:docPartBody>
        <w:p w:rsidR="0084700F" w:rsidRDefault="00800603">
          <w:r w:rsidRPr="00E015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03"/>
    <w:rsid w:val="00776D49"/>
    <w:rsid w:val="00800603"/>
    <w:rsid w:val="0084700F"/>
    <w:rsid w:val="00AD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06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24CE56-3F95-4849-A921-8F2A084CC7AA}">
  <we:reference id="wa104382081" version="1.46.0.0" store="en-US" storeType="OMEX"/>
  <we:alternateReferences>
    <we:reference id="WA104382081" version="1.46.0.0" store="en-US" storeType="OMEX"/>
  </we:alternateReferences>
  <we:properties>
    <we:property name="MENDELEY_CITATIONS" value="[{&quot;citationID&quot;:&quot;MENDELEY_CITATION_72436c71-bd3c-4eaa-b2ec-058391c881f7&quot;,&quot;properties&quot;:{&quot;noteIndex&quot;:0},&quot;isEdited&quot;:false,&quot;manualOverride&quot;:{&quot;isManuallyOverridden&quot;:false,&quot;citeprocText&quot;:&quot;[1]&quot;,&quot;manualOverrideText&quot;:&quot;&quot;},&quot;citationTag&quot;:&quot;MENDELEY_CITATION_v3_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&quot;,&quot;citationItems&quot;:[{&quot;id&quot;:&quot;993fd24a-4613-3920-a0d1-7a1993c55f02&quot;,&quot;itemData&quot;:{&quot;type&quot;:&quot;article-journal&quot;,&quot;id&quot;:&quot;993fd24a-4613-3920-a0d1-7a1993c55f02&quot;,&quot;title&quot;:&quot;RNA-Seq-based transcriptomic and metabolomic analysis reveal stress responses and programmed cell death induced by acetic acid in Saccharomyces cerevisiae&quot;,&quot;author&quot;:[{&quot;family&quot;:&quot;Dong&quot;,&quot;given&quot;:&quot;Yachen&quot;,&quot;parse-names&quot;:false,&quot;dropping-particle&quot;:&quot;&quot;,&quot;non-dropping-particle&quot;:&quot;&quot;},{&quot;family&quot;:&quot;Hu&quot;,&quot;given&quot;:&quot;Jingjin&quot;,&quot;parse-names&quot;:false,&quot;dropping-particle&quot;:&quot;&quot;,&quot;non-dropping-particle&quot;:&quot;&quot;},{&quot;family&quot;:&quot;Fan&quot;,&quot;given&quot;:&quot;Linlin&quot;,&quot;parse-names&quot;:false,&quot;dropping-particle&quot;:&quot;&quot;,&quot;non-dropping-particle&quot;:&quot;&quot;},{&quot;family&quot;:&quot;Chen&quot;,&quot;given&quot;:&quot;Qihe&quot;,&quot;parse-names&quot;:false,&quot;dropping-particle&quot;:&quot;&quot;,&quot;non-dropping-particle&quot;:&quot;&quot;}],&quot;container-title&quot;:&quot;Scientific Reports&quot;,&quot;container-title-short&quot;:&quot;Sci Rep&quot;,&quot;DOI&quot;:&quot;10.1038/srep42659&quot;,&quot;ISSN&quot;:&quot;20452322&quot;,&quot;PMID&quot;:&quot;28209995&quot;,&quot;issued&quot;:{&quot;date-parts&quot;:[[2017,2,17]]},&quot;abstract&quot;:&quot;As a typical harmful inhibitor in cellulosic hydrolyzates, acetic acid not only hinders bioethanol production, but also induces cell death in Saccharomyces cerevisiae. Herein, we conducted both transcriptomic and metabolomic analyses to investigate the global responses under acetic acid stress at different stages. There were 295 up-regulated and 427 down-regulated genes identified at more than two time points during acetic acid treatment (150 mM, pH 3.0). These differentially expressed genes (DEGs) were mainly involved in intracellular homeostasis, central metabolic pathway, transcription regulation, protein folding and stabilization, ubiquitin-dependent protein catabolic process, vesicle-mediated transport, protein synthesis, MAPK signaling pathways, cell cycle, programmed cell death, etc. The interaction network of all identified DEGs was constructed to speculate the potential regulatory genes and dominant pathways in response to acetic acid. The transcriptional changes were confirmed by metabolic profiles and phenotypic analysis. Acetic acid resulted in severe acidification in both cytosol and mitochondria, which was different from the effect of extracellular pH. Additionally, the imbalance of intracellular acetylation was shown to aggravate cell death under this stress. Overall, this work provides a novel and comprehensive understanding of stress responses and programmed cell death induced by acetic acid in yeast.&quot;,&quot;publisher&quot;:&quot;Nature Publishing Group&quot;,&quot;volume&quot;:&quot;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F1680-7A70-9949-8FA6-F1FAD31F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Ghadermazi,Parsa</dc:creator>
  <cp:keywords/>
  <dc:description/>
  <cp:lastModifiedBy>Ghadermazi,Parsa</cp:lastModifiedBy>
  <cp:revision>8</cp:revision>
  <dcterms:created xsi:type="dcterms:W3CDTF">2022-12-09T02:44:00Z</dcterms:created>
  <dcterms:modified xsi:type="dcterms:W3CDTF">2022-12-14T04:42:00Z</dcterms:modified>
</cp:coreProperties>
</file>