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6C45" w14:textId="77777777" w:rsidR="00C26F2D" w:rsidRPr="00BF077B" w:rsidRDefault="00B6108F" w:rsidP="00BF077B">
      <w:pPr>
        <w:pStyle w:val="ATSNormal"/>
        <w:rPr>
          <w:rStyle w:val="Ttulodellibro"/>
        </w:rPr>
      </w:pPr>
    </w:p>
    <w:p w14:paraId="2FFF71DA" w14:textId="77777777" w:rsidR="002F0A13" w:rsidRDefault="00B6108F" w:rsidP="004B4A60">
      <w:pPr>
        <w:rPr>
          <w:b/>
          <w:u w:val="single"/>
          <w:lang w:val="es-ES_tradnl"/>
        </w:rPr>
      </w:pPr>
    </w:p>
    <w:p w14:paraId="75BF896A" w14:textId="77777777" w:rsidR="002F0A13" w:rsidRDefault="00B6108F" w:rsidP="004B4A60">
      <w:pPr>
        <w:rPr>
          <w:b/>
          <w:u w:val="single"/>
          <w:lang w:val="es-ES_tradnl"/>
        </w:rPr>
      </w:pPr>
    </w:p>
    <w:p w14:paraId="5007A3D0" w14:textId="77777777" w:rsidR="002F0A13" w:rsidRDefault="00B6108F" w:rsidP="004B4A60">
      <w:pPr>
        <w:rPr>
          <w:b/>
          <w:u w:val="single"/>
          <w:lang w:val="es-ES_tradnl"/>
        </w:rPr>
      </w:pPr>
    </w:p>
    <w:p w14:paraId="50244997" w14:textId="77777777" w:rsidR="002F0A13" w:rsidRDefault="00B6108F" w:rsidP="004B4A60">
      <w:pPr>
        <w:rPr>
          <w:b/>
          <w:u w:val="single"/>
          <w:lang w:val="es-ES_tradnl"/>
        </w:rPr>
      </w:pPr>
    </w:p>
    <w:p w14:paraId="1B27F655" w14:textId="77777777" w:rsidR="00C26F2D" w:rsidRDefault="00B6108F" w:rsidP="004B4A60">
      <w:pPr>
        <w:rPr>
          <w:b/>
          <w:u w:val="single"/>
          <w:lang w:val="es-ES_tradnl"/>
        </w:rPr>
      </w:pPr>
    </w:p>
    <w:p w14:paraId="6721D180" w14:textId="77777777" w:rsidR="004B4A60" w:rsidRPr="0057246E" w:rsidRDefault="00B6108F" w:rsidP="001B789F">
      <w:pPr>
        <w:pStyle w:val="ATSTitle"/>
      </w:pPr>
      <w:bookmarkStart w:id="0" w:name="name"/>
      <w:r>
        <w:t>The response of the Italian National Antarctic Program to COVID-19 pandemic in the 2020-2021 expedition</w:t>
      </w:r>
      <w:bookmarkEnd w:id="0"/>
    </w:p>
    <w:p w14:paraId="176F054D" w14:textId="77777777" w:rsidR="004B4A60" w:rsidRPr="0057246E" w:rsidRDefault="00B6108F" w:rsidP="00F75424">
      <w:pPr>
        <w:jc w:val="center"/>
      </w:pPr>
    </w:p>
    <w:p w14:paraId="192B20BC" w14:textId="77777777" w:rsidR="004B4A60" w:rsidRPr="002F0A13" w:rsidRDefault="00B6108F" w:rsidP="002F0A13"/>
    <w:p w14:paraId="269383E5" w14:textId="77777777" w:rsidR="004B4A60" w:rsidRDefault="00B6108F" w:rsidP="00F75424">
      <w:pPr>
        <w:jc w:val="center"/>
      </w:pPr>
      <w:bookmarkStart w:id="1" w:name="memo"/>
      <w:bookmarkEnd w:id="1"/>
    </w:p>
    <w:p w14:paraId="0437B97E" w14:textId="77777777" w:rsidR="0097629D" w:rsidRDefault="00B6108F" w:rsidP="00F75424">
      <w:pPr>
        <w:jc w:val="center"/>
      </w:pPr>
    </w:p>
    <w:p w14:paraId="68D3CD52" w14:textId="77777777" w:rsidR="0097629D" w:rsidRDefault="00B6108F" w:rsidP="00F75424">
      <w:pPr>
        <w:jc w:val="center"/>
      </w:pPr>
    </w:p>
    <w:p w14:paraId="2078A59F" w14:textId="77777777" w:rsidR="0097629D" w:rsidRDefault="00B6108F" w:rsidP="00F75424">
      <w:pPr>
        <w:jc w:val="center"/>
      </w:pPr>
    </w:p>
    <w:p w14:paraId="4F768EA4" w14:textId="77777777" w:rsidR="0097629D" w:rsidRPr="00C26F2D" w:rsidRDefault="00B6108F" w:rsidP="00F75424">
      <w:pPr>
        <w:jc w:val="center"/>
      </w:pPr>
    </w:p>
    <w:p w14:paraId="124B072B" w14:textId="77777777" w:rsidR="004B4A60" w:rsidRPr="0057246E" w:rsidRDefault="00B6108F" w:rsidP="004B4A60"/>
    <w:p w14:paraId="635EAB13" w14:textId="77777777" w:rsidR="00C26F2D" w:rsidRDefault="00B6108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B0F1EC8" w14:textId="77777777" w:rsidR="00B6108F" w:rsidRPr="004C3A50" w:rsidRDefault="00B6108F" w:rsidP="00B6108F">
      <w:pPr>
        <w:pStyle w:val="ATSHeading1"/>
        <w:rPr>
          <w:lang w:val="en-AU"/>
        </w:rPr>
      </w:pPr>
      <w:r w:rsidRPr="003812DB">
        <w:rPr>
          <w:lang w:val="en-AU"/>
        </w:rPr>
        <w:lastRenderedPageBreak/>
        <w:t>The response of the Italian National Antarctic Program to COVID-19 pandemic in the 2020-2021 expedition</w:t>
      </w:r>
    </w:p>
    <w:p w14:paraId="2E1C956E" w14:textId="77777777" w:rsidR="00B6108F" w:rsidRPr="004C3A50" w:rsidRDefault="00B6108F" w:rsidP="00B6108F">
      <w:pPr>
        <w:pStyle w:val="ATSNormal"/>
        <w:jc w:val="center"/>
        <w:rPr>
          <w:b/>
          <w:lang w:val="en-AU"/>
        </w:rPr>
      </w:pPr>
      <w:r>
        <w:rPr>
          <w:b/>
          <w:lang w:val="en-AU"/>
        </w:rPr>
        <w:t>Information</w:t>
      </w:r>
      <w:r w:rsidRPr="004C3A50">
        <w:rPr>
          <w:b/>
          <w:lang w:val="en-AU"/>
        </w:rPr>
        <w:t xml:space="preserve"> Paper submitted by </w:t>
      </w:r>
      <w:r>
        <w:rPr>
          <w:b/>
          <w:lang w:val="en-AU"/>
        </w:rPr>
        <w:t>Italy</w:t>
      </w:r>
    </w:p>
    <w:p w14:paraId="199D6E56" w14:textId="77777777" w:rsidR="00B6108F" w:rsidRPr="004C3A50" w:rsidRDefault="00B6108F" w:rsidP="00B6108F">
      <w:pPr>
        <w:pStyle w:val="ATSHeading2"/>
        <w:spacing w:before="240"/>
        <w:jc w:val="left"/>
        <w:rPr>
          <w:lang w:val="en-AU"/>
        </w:rPr>
      </w:pPr>
      <w:r w:rsidRPr="004C3A50">
        <w:rPr>
          <w:lang w:val="en-AU"/>
        </w:rPr>
        <w:t>Summary</w:t>
      </w:r>
    </w:p>
    <w:p w14:paraId="479E96C2" w14:textId="77777777" w:rsidR="00B6108F" w:rsidRPr="004C3A50" w:rsidRDefault="00B6108F" w:rsidP="00B6108F">
      <w:pPr>
        <w:pStyle w:val="ATSBullet1"/>
        <w:numPr>
          <w:ilvl w:val="0"/>
          <w:numId w:val="0"/>
        </w:numPr>
        <w:rPr>
          <w:lang w:val="en-AU"/>
        </w:rPr>
      </w:pPr>
      <w:r>
        <w:rPr>
          <w:lang w:val="en-AU"/>
        </w:rPr>
        <w:t>COVID-19 pandemic represented a challenge in the implementation of the 36</w:t>
      </w:r>
      <w:r w:rsidRPr="00F038B9">
        <w:rPr>
          <w:vertAlign w:val="superscript"/>
          <w:lang w:val="en-AU"/>
        </w:rPr>
        <w:t>th</w:t>
      </w:r>
      <w:r>
        <w:rPr>
          <w:lang w:val="en-AU"/>
        </w:rPr>
        <w:t xml:space="preserve"> Italian Antarctic expedition. Italy was one of the most touched countries by the first wave of COVID-19 infections. Although initially the planning of the expedition was done in a business as usual scheme, the uncertainties and the unknown evolution of the situation required the implementation of an emergency executive operation plan. Decisions were taken in close coordination with the other national Antarctic programs in the frame of COMNAP meetings, the main goal being to avoid COVID-19 entering in Antarctica. All precautions taken resulted in only one case of COVID detected during the quarantine in Christchurch (NZ) among one member of the crew of the Laura Bassi ice-breaker vessel. Italy wishes to thank Australia and New Zealand for the support offered at the gateways.</w:t>
      </w:r>
    </w:p>
    <w:p w14:paraId="2A0A6F30" w14:textId="77777777" w:rsidR="00B6108F" w:rsidRPr="004C3A50" w:rsidRDefault="00B6108F" w:rsidP="00B6108F">
      <w:pPr>
        <w:pStyle w:val="ATSHeading2"/>
        <w:numPr>
          <w:ilvl w:val="0"/>
          <w:numId w:val="21"/>
        </w:numPr>
        <w:spacing w:before="240"/>
        <w:jc w:val="left"/>
        <w:rPr>
          <w:lang w:val="en-AU"/>
        </w:rPr>
      </w:pPr>
      <w:r>
        <w:rPr>
          <w:lang w:val="en-AU"/>
        </w:rPr>
        <w:t xml:space="preserve">Introduction </w:t>
      </w:r>
    </w:p>
    <w:p w14:paraId="6D584EB0" w14:textId="77777777" w:rsidR="00B6108F" w:rsidRPr="004C3A50" w:rsidRDefault="00B6108F" w:rsidP="00B6108F">
      <w:pPr>
        <w:pStyle w:val="AtsNumber"/>
        <w:rPr>
          <w:lang w:val="en-AU"/>
        </w:rPr>
      </w:pPr>
      <w:r>
        <w:rPr>
          <w:lang w:val="en-AU"/>
        </w:rPr>
        <w:t xml:space="preserve">The Italian National Antarctic Program (PNRA) operates in Antarctica the summer season only Mario Zucchelli Station (MZS) in Terra Nova Bay, Concordia Station in Dome C co-managed with the French Polar Institute (IPEV) and the Laura Bassi polar vessel. Besides transportation with the vessel, PNRA normally organises an air intercontinental link. In a normal season, aircrafts from AAD (A319) and the Italian Air Force (LC-130) are used and land at MZS on a runway prepared on the fast ice. This runway is operational from mid-October to the 20th November only. Continental air links are organized between Mario Zucchelli Station, Concordia, Dumont D’Urville (DDU) and Mc Murdo stations.  </w:t>
      </w:r>
    </w:p>
    <w:p w14:paraId="6FCFB65D" w14:textId="77777777" w:rsidR="00B6108F" w:rsidRPr="004C3A50" w:rsidRDefault="00B6108F" w:rsidP="00B6108F">
      <w:pPr>
        <w:pStyle w:val="ATSHeading2"/>
        <w:numPr>
          <w:ilvl w:val="0"/>
          <w:numId w:val="21"/>
        </w:numPr>
        <w:rPr>
          <w:lang w:val="en-AU" w:eastAsia="en-US"/>
        </w:rPr>
      </w:pPr>
      <w:r>
        <w:rPr>
          <w:lang w:val="en-AU" w:eastAsia="en-US"/>
        </w:rPr>
        <w:t>Organization of the 36th Italian Antarctic Expedition</w:t>
      </w:r>
    </w:p>
    <w:p w14:paraId="0E93F484" w14:textId="77777777" w:rsidR="00B6108F" w:rsidRDefault="00B6108F" w:rsidP="00B6108F">
      <w:pPr>
        <w:pStyle w:val="ATSNormal"/>
        <w:rPr>
          <w:lang w:val="en-AU"/>
        </w:rPr>
      </w:pPr>
      <w:r>
        <w:rPr>
          <w:lang w:val="en-AU"/>
        </w:rPr>
        <w:t xml:space="preserve">Due to the pandemic evolution, an emergency operation plan has been prepared by ENEA (the </w:t>
      </w:r>
      <w:r w:rsidRPr="00021BBA">
        <w:rPr>
          <w:lang w:val="en-AU"/>
        </w:rPr>
        <w:t>Italian National Agency for New Technologies, Energy and Sustainable Economic Development</w:t>
      </w:r>
      <w:r>
        <w:rPr>
          <w:lang w:val="en-AU"/>
        </w:rPr>
        <w:t xml:space="preserve"> in charge of the logistics of PNRA). Constant consultation was carried on with the neighbouring Antarctic programs.</w:t>
      </w:r>
    </w:p>
    <w:p w14:paraId="5D1820A0" w14:textId="77777777" w:rsidR="00B6108F" w:rsidRDefault="00B6108F" w:rsidP="00B6108F">
      <w:pPr>
        <w:pStyle w:val="ATSNormal"/>
        <w:rPr>
          <w:lang w:val="en-AU"/>
        </w:rPr>
      </w:pPr>
      <w:r>
        <w:rPr>
          <w:lang w:val="en-AU"/>
        </w:rPr>
        <w:t xml:space="preserve"> The design of the 36</w:t>
      </w:r>
      <w:r w:rsidRPr="003217D3">
        <w:rPr>
          <w:vertAlign w:val="superscript"/>
          <w:lang w:val="en-AU"/>
        </w:rPr>
        <w:t>th</w:t>
      </w:r>
      <w:r>
        <w:rPr>
          <w:lang w:val="en-AU"/>
        </w:rPr>
        <w:t xml:space="preserve"> Italian Antarctic expedition</w:t>
      </w:r>
      <w:r w:rsidRPr="009015B8">
        <w:rPr>
          <w:lang w:val="en-AU"/>
        </w:rPr>
        <w:t xml:space="preserve"> </w:t>
      </w:r>
      <w:r>
        <w:rPr>
          <w:lang w:val="en-AU"/>
        </w:rPr>
        <w:t>followed the principles hereafter:</w:t>
      </w:r>
    </w:p>
    <w:p w14:paraId="01A88E91" w14:textId="77777777" w:rsidR="00B6108F" w:rsidRDefault="00B6108F" w:rsidP="00B6108F">
      <w:pPr>
        <w:pStyle w:val="ATSNormal"/>
        <w:numPr>
          <w:ilvl w:val="0"/>
          <w:numId w:val="22"/>
        </w:numPr>
        <w:rPr>
          <w:lang w:val="en-AU"/>
        </w:rPr>
      </w:pPr>
      <w:r w:rsidRPr="00CF724F">
        <w:rPr>
          <w:lang w:val="en-AU"/>
        </w:rPr>
        <w:t xml:space="preserve">Limits to international exchange of personnel and logistics. </w:t>
      </w:r>
    </w:p>
    <w:p w14:paraId="3A720E7E" w14:textId="77777777" w:rsidR="00B6108F" w:rsidRDefault="00B6108F" w:rsidP="00B6108F">
      <w:pPr>
        <w:pStyle w:val="ATSNormal"/>
        <w:numPr>
          <w:ilvl w:val="0"/>
          <w:numId w:val="22"/>
        </w:numPr>
        <w:rPr>
          <w:lang w:val="en-AU"/>
        </w:rPr>
      </w:pPr>
      <w:r>
        <w:rPr>
          <w:lang w:val="en-AU"/>
        </w:rPr>
        <w:t xml:space="preserve">Reduction of expedition personnel to reduce the risk of introduction of COVID-19.  </w:t>
      </w:r>
    </w:p>
    <w:p w14:paraId="44A2CBFE" w14:textId="77777777" w:rsidR="00B6108F" w:rsidRDefault="00B6108F" w:rsidP="00B6108F">
      <w:pPr>
        <w:pStyle w:val="ATSNormal"/>
        <w:numPr>
          <w:ilvl w:val="0"/>
          <w:numId w:val="22"/>
        </w:numPr>
        <w:rPr>
          <w:lang w:val="en-AU"/>
        </w:rPr>
      </w:pPr>
      <w:r>
        <w:rPr>
          <w:lang w:val="en-AU"/>
        </w:rPr>
        <w:t>Selection of only veteran and already trained personnel because of the cancellation of the usual training course, the only exception being winter over personnel.</w:t>
      </w:r>
    </w:p>
    <w:p w14:paraId="3478BADF" w14:textId="77777777" w:rsidR="00B6108F" w:rsidRPr="00CA602D" w:rsidRDefault="00B6108F" w:rsidP="00B6108F">
      <w:pPr>
        <w:pStyle w:val="ATSNormal"/>
        <w:numPr>
          <w:ilvl w:val="0"/>
          <w:numId w:val="22"/>
        </w:numPr>
        <w:rPr>
          <w:lang w:val="en-AU"/>
        </w:rPr>
      </w:pPr>
      <w:r>
        <w:rPr>
          <w:lang w:val="en-AU"/>
        </w:rPr>
        <w:t>Accurate medical pre departure screening. Precautionary pre-departure isolation and COVID -19 test</w:t>
      </w:r>
      <w:r w:rsidRPr="009E03AC">
        <w:rPr>
          <w:lang w:val="en-AU"/>
        </w:rPr>
        <w:t xml:space="preserve"> </w:t>
      </w:r>
      <w:r>
        <w:rPr>
          <w:lang w:val="en-AU"/>
        </w:rPr>
        <w:t>before departure from Italy.</w:t>
      </w:r>
      <w:r w:rsidRPr="00CA602D">
        <w:rPr>
          <w:lang w:val="en-AU"/>
        </w:rPr>
        <w:t xml:space="preserve"> </w:t>
      </w:r>
    </w:p>
    <w:p w14:paraId="16A5D08F" w14:textId="77777777" w:rsidR="00B6108F" w:rsidRDefault="00B6108F" w:rsidP="00B6108F">
      <w:pPr>
        <w:pStyle w:val="ATSNormal"/>
        <w:numPr>
          <w:ilvl w:val="0"/>
          <w:numId w:val="22"/>
        </w:numPr>
        <w:rPr>
          <w:lang w:val="en-AU"/>
        </w:rPr>
      </w:pPr>
      <w:r>
        <w:rPr>
          <w:lang w:val="en-AU"/>
        </w:rPr>
        <w:t>Quarantine at the gateways. Specific precautions such as use of face masks and disinfection means before departure for Antarctica.</w:t>
      </w:r>
    </w:p>
    <w:p w14:paraId="723EC5BA" w14:textId="77777777" w:rsidR="00B6108F" w:rsidRPr="00CF724F" w:rsidRDefault="00B6108F" w:rsidP="00B6108F">
      <w:pPr>
        <w:pStyle w:val="ATSNormal"/>
        <w:numPr>
          <w:ilvl w:val="0"/>
          <w:numId w:val="22"/>
        </w:numPr>
        <w:rPr>
          <w:lang w:val="en-AU"/>
        </w:rPr>
      </w:pPr>
      <w:r>
        <w:rPr>
          <w:lang w:val="en-AU"/>
        </w:rPr>
        <w:t xml:space="preserve">Specific protocols at the stations and on the vessel for new arrivals, specific COVID-19 protocols in case of suspicious case, specific additional cleaning of surfaces. </w:t>
      </w:r>
    </w:p>
    <w:p w14:paraId="6D347138" w14:textId="77777777" w:rsidR="00B6108F" w:rsidRDefault="00B6108F" w:rsidP="00B6108F">
      <w:pPr>
        <w:pStyle w:val="ATSNormal"/>
        <w:rPr>
          <w:lang w:val="en-AU"/>
        </w:rPr>
      </w:pPr>
      <w:r w:rsidRPr="001E67FD">
        <w:rPr>
          <w:lang w:val="en-AU"/>
        </w:rPr>
        <w:t xml:space="preserve">Interaction with participants of other National Antarctic Programs was limited with the exception of the French </w:t>
      </w:r>
      <w:r>
        <w:rPr>
          <w:lang w:val="en-AU"/>
        </w:rPr>
        <w:t>Antarctic Program</w:t>
      </w:r>
      <w:r w:rsidRPr="001E67FD">
        <w:rPr>
          <w:lang w:val="en-AU"/>
        </w:rPr>
        <w:t xml:space="preserve">. </w:t>
      </w:r>
      <w:r>
        <w:rPr>
          <w:lang w:val="en-AU"/>
        </w:rPr>
        <w:t xml:space="preserve">The </w:t>
      </w:r>
      <w:r w:rsidRPr="001E67FD">
        <w:rPr>
          <w:lang w:val="en-AU"/>
        </w:rPr>
        <w:t>Concordia</w:t>
      </w:r>
      <w:r>
        <w:rPr>
          <w:lang w:val="en-AU"/>
        </w:rPr>
        <w:t xml:space="preserve"> system</w:t>
      </w:r>
      <w:r w:rsidRPr="001E67FD">
        <w:rPr>
          <w:lang w:val="en-AU"/>
        </w:rPr>
        <w:t>, MZS and DDU were considered as a unique “COVID-19 bubble” and logistic means for entering and evacuatio</w:t>
      </w:r>
      <w:r>
        <w:rPr>
          <w:lang w:val="en-AU"/>
        </w:rPr>
        <w:t>n of personnel were shared</w:t>
      </w:r>
      <w:r w:rsidRPr="001E67FD">
        <w:rPr>
          <w:lang w:val="en-AU"/>
        </w:rPr>
        <w:t xml:space="preserve">.  </w:t>
      </w:r>
    </w:p>
    <w:p w14:paraId="0FE86CE7" w14:textId="77777777" w:rsidR="00B6108F" w:rsidRDefault="00B6108F" w:rsidP="00B6108F">
      <w:pPr>
        <w:pStyle w:val="ATSNormal"/>
        <w:rPr>
          <w:lang w:val="en-AU"/>
        </w:rPr>
      </w:pPr>
      <w:r w:rsidRPr="001E67FD">
        <w:rPr>
          <w:lang w:val="en-AU"/>
        </w:rPr>
        <w:t xml:space="preserve">A dedicated charter flight was organized for </w:t>
      </w:r>
      <w:r>
        <w:rPr>
          <w:lang w:val="en-AU"/>
        </w:rPr>
        <w:t xml:space="preserve">the majority of </w:t>
      </w:r>
      <w:r w:rsidRPr="001E67FD">
        <w:rPr>
          <w:lang w:val="en-AU"/>
        </w:rPr>
        <w:t>personnel from Paris to Rome to Hobart where</w:t>
      </w:r>
      <w:r>
        <w:rPr>
          <w:lang w:val="en-AU"/>
        </w:rPr>
        <w:t xml:space="preserve"> a governmental quarantine </w:t>
      </w:r>
      <w:r w:rsidRPr="001E67FD">
        <w:rPr>
          <w:lang w:val="en-AU"/>
        </w:rPr>
        <w:t xml:space="preserve">was </w:t>
      </w:r>
      <w:r>
        <w:rPr>
          <w:lang w:val="en-AU"/>
        </w:rPr>
        <w:t xml:space="preserve">organized. Personnel was tested for COVID-19 before departure from Europe. Advise for </w:t>
      </w:r>
      <w:r w:rsidRPr="00000564">
        <w:rPr>
          <w:lang w:val="en-AU"/>
        </w:rPr>
        <w:t>precautionary pre- departure isolation</w:t>
      </w:r>
      <w:r>
        <w:rPr>
          <w:lang w:val="en-AU"/>
        </w:rPr>
        <w:t xml:space="preserve"> was also given to participants. Once at Hobart, personnel </w:t>
      </w:r>
      <w:r>
        <w:rPr>
          <w:lang w:val="en-AU"/>
        </w:rPr>
        <w:lastRenderedPageBreak/>
        <w:t xml:space="preserve">underwent a strict 14 d quarantine not being allowed to exit assigned room. Two more COVID-19 tests were performed on site. The strict quarantine was followed by prolonged isolation, social distancing and use of facemasks in the hotel until final departure for MZS with the A319 chartered from AAD. </w:t>
      </w:r>
    </w:p>
    <w:p w14:paraId="62A6A19F" w14:textId="77777777" w:rsidR="00B6108F" w:rsidRDefault="00B6108F" w:rsidP="00B6108F">
      <w:pPr>
        <w:pStyle w:val="ATSNormal"/>
        <w:rPr>
          <w:lang w:val="en-AU"/>
        </w:rPr>
      </w:pPr>
      <w:r>
        <w:rPr>
          <w:lang w:val="en-AU"/>
        </w:rPr>
        <w:t xml:space="preserve">Personnel of the group opening MZS and personnel on board the Laura Bassi transited through Christchurch and flew with commercial flights. Personnel was tested before departure and upon arrival in New Zealand, a 14 day strict quarantine was organized. Personnel was tested twice on site for COVID-19. At the end of the quarantine personnel was directly embarked on USAP flights or on the Laura Bassi. Once on board Laura Bassi, a prolonged separation from the crew was performed for other 3 d and an additional COVID-19 test was performed. Personnel was not allowed to disembark Laura Bassi 14 d prior its departure for Antarctica. During quarantine, one member of the Laura Bassi crew was found positive to COVID-19 test. </w:t>
      </w:r>
    </w:p>
    <w:p w14:paraId="2D934A72" w14:textId="77777777" w:rsidR="00B6108F" w:rsidRDefault="00B6108F" w:rsidP="00B6108F">
      <w:pPr>
        <w:pStyle w:val="ATSNormal"/>
        <w:rPr>
          <w:lang w:val="en-AU"/>
        </w:rPr>
      </w:pPr>
      <w:r w:rsidRPr="00FD04E2">
        <w:rPr>
          <w:lang w:val="en-AU"/>
        </w:rPr>
        <w:t xml:space="preserve">The overall personnel reduction was of </w:t>
      </w:r>
      <w:r>
        <w:rPr>
          <w:lang w:val="en-AU"/>
        </w:rPr>
        <w:t xml:space="preserve">around </w:t>
      </w:r>
      <w:r w:rsidRPr="00FD04E2">
        <w:rPr>
          <w:lang w:val="en-AU"/>
        </w:rPr>
        <w:t>70%.</w:t>
      </w:r>
      <w:r>
        <w:rPr>
          <w:lang w:val="en-AU"/>
        </w:rPr>
        <w:t xml:space="preserve"> The activities conducted were focused on the maintenance of the stations and on long-term scientific experiments. No new project was allowed and the activity of already ongoing research was rescheduled and prioritized. Only unavoidable activities were performed. While logistic reduction was about 20% science suffered the biggest reduction in personnel and few scientists worked on several projects in perfect synergy in order to ensure maintenance and data collection.</w:t>
      </w:r>
    </w:p>
    <w:p w14:paraId="069BD0A8" w14:textId="77777777" w:rsidR="00B6108F" w:rsidRDefault="00B6108F" w:rsidP="00B6108F">
      <w:pPr>
        <w:pStyle w:val="ATSNormal"/>
        <w:rPr>
          <w:lang w:val="en-AU"/>
        </w:rPr>
      </w:pPr>
      <w:r>
        <w:rPr>
          <w:lang w:val="en-AU"/>
        </w:rPr>
        <w:t xml:space="preserve">Mario Zucchelli Station, Concordia and Laura Bassi were equipped with COVID-19 PCR test devices and specific personnel was trained for their use. </w:t>
      </w:r>
    </w:p>
    <w:p w14:paraId="22A07D52" w14:textId="77777777" w:rsidR="00B6108F" w:rsidRPr="004C3A50" w:rsidRDefault="00B6108F" w:rsidP="00B6108F">
      <w:pPr>
        <w:pStyle w:val="ATSHeading2"/>
        <w:numPr>
          <w:ilvl w:val="0"/>
          <w:numId w:val="21"/>
        </w:numPr>
        <w:rPr>
          <w:lang w:val="en-AU"/>
        </w:rPr>
      </w:pPr>
      <w:r>
        <w:rPr>
          <w:lang w:val="en-AU"/>
        </w:rPr>
        <w:t>Specific sanitary protocol at Mario Zucchelli Station</w:t>
      </w:r>
    </w:p>
    <w:p w14:paraId="01F486CA" w14:textId="77777777" w:rsidR="00B6108F" w:rsidRPr="00D42F1C" w:rsidRDefault="00B6108F" w:rsidP="00B6108F">
      <w:pPr>
        <w:pStyle w:val="ATSNormal"/>
        <w:rPr>
          <w:lang w:val="en-AU"/>
        </w:rPr>
      </w:pPr>
      <w:r w:rsidRPr="00D42F1C">
        <w:rPr>
          <w:lang w:val="en-AU"/>
        </w:rPr>
        <w:t>In order to minimize the p</w:t>
      </w:r>
      <w:r>
        <w:rPr>
          <w:lang w:val="en-AU"/>
        </w:rPr>
        <w:t xml:space="preserve">ossibility </w:t>
      </w:r>
      <w:r w:rsidRPr="00D42F1C">
        <w:rPr>
          <w:lang w:val="en-AU"/>
        </w:rPr>
        <w:t>of spread</w:t>
      </w:r>
      <w:r>
        <w:rPr>
          <w:lang w:val="en-AU"/>
        </w:rPr>
        <w:t>ing</w:t>
      </w:r>
      <w:r w:rsidRPr="00D42F1C">
        <w:rPr>
          <w:lang w:val="en-AU"/>
        </w:rPr>
        <w:t xml:space="preserve"> </w:t>
      </w:r>
      <w:r>
        <w:rPr>
          <w:lang w:val="en-AU"/>
        </w:rPr>
        <w:t>COVID</w:t>
      </w:r>
      <w:r w:rsidRPr="00D42F1C">
        <w:rPr>
          <w:lang w:val="en-AU"/>
        </w:rPr>
        <w:t>-</w:t>
      </w:r>
      <w:r>
        <w:rPr>
          <w:lang w:val="en-AU"/>
        </w:rPr>
        <w:t xml:space="preserve">19 infection in Antarctica, despite all precautions taken at the gateways before departure, additional measures were implemented at Mario Zucchelli Station </w:t>
      </w:r>
      <w:r w:rsidRPr="00D42F1C">
        <w:rPr>
          <w:lang w:val="en-AU"/>
        </w:rPr>
        <w:t>following the arrival of new personnel</w:t>
      </w:r>
      <w:r>
        <w:rPr>
          <w:lang w:val="en-AU"/>
        </w:rPr>
        <w:t xml:space="preserve"> for the next </w:t>
      </w:r>
      <w:r w:rsidRPr="00D42F1C">
        <w:rPr>
          <w:lang w:val="en-AU"/>
        </w:rPr>
        <w:t>5 days, to ensure an additional "window period" to detect the possible occurrence of suspicious symptoms.</w:t>
      </w:r>
    </w:p>
    <w:p w14:paraId="1CE39840" w14:textId="77777777" w:rsidR="00B6108F" w:rsidRPr="00D42F1C" w:rsidRDefault="00B6108F" w:rsidP="00B6108F">
      <w:pPr>
        <w:pStyle w:val="ATSNormal"/>
        <w:rPr>
          <w:lang w:val="en-AU"/>
        </w:rPr>
      </w:pPr>
      <w:r w:rsidRPr="00D42F1C">
        <w:rPr>
          <w:lang w:val="en-AU"/>
        </w:rPr>
        <w:t xml:space="preserve">The </w:t>
      </w:r>
      <w:r>
        <w:rPr>
          <w:lang w:val="en-AU"/>
        </w:rPr>
        <w:t>implemented measures have been:</w:t>
      </w:r>
    </w:p>
    <w:p w14:paraId="625490D0" w14:textId="77777777" w:rsidR="00B6108F" w:rsidRPr="00D42F1C" w:rsidRDefault="00B6108F" w:rsidP="00B6108F">
      <w:pPr>
        <w:pStyle w:val="ATSNormal"/>
        <w:numPr>
          <w:ilvl w:val="0"/>
          <w:numId w:val="23"/>
        </w:numPr>
        <w:rPr>
          <w:lang w:val="en-AU"/>
        </w:rPr>
      </w:pPr>
      <w:r w:rsidRPr="00D42F1C">
        <w:rPr>
          <w:lang w:val="en-AU"/>
        </w:rPr>
        <w:t>Separate accommodation</w:t>
      </w:r>
      <w:r>
        <w:rPr>
          <w:lang w:val="en-AU"/>
        </w:rPr>
        <w:t xml:space="preserve"> of incoming personnel and shifts organized for meals and toilets</w:t>
      </w:r>
    </w:p>
    <w:p w14:paraId="614469EE" w14:textId="77777777" w:rsidR="00B6108F" w:rsidRPr="00D42F1C" w:rsidRDefault="00B6108F" w:rsidP="00B6108F">
      <w:pPr>
        <w:pStyle w:val="ATSNormal"/>
        <w:numPr>
          <w:ilvl w:val="0"/>
          <w:numId w:val="23"/>
        </w:numPr>
        <w:rPr>
          <w:lang w:val="en-AU"/>
        </w:rPr>
      </w:pPr>
      <w:r>
        <w:rPr>
          <w:lang w:val="en-AU"/>
        </w:rPr>
        <w:t>U</w:t>
      </w:r>
      <w:r w:rsidRPr="00D42F1C">
        <w:rPr>
          <w:lang w:val="en-AU"/>
        </w:rPr>
        <w:t xml:space="preserve">se of surgical masks inside the </w:t>
      </w:r>
      <w:r>
        <w:rPr>
          <w:lang w:val="en-AU"/>
        </w:rPr>
        <w:t>station</w:t>
      </w:r>
      <w:r w:rsidRPr="00D42F1C">
        <w:rPr>
          <w:lang w:val="en-AU"/>
        </w:rPr>
        <w:t xml:space="preserve"> and in common areas</w:t>
      </w:r>
      <w:r>
        <w:rPr>
          <w:lang w:val="en-AU"/>
        </w:rPr>
        <w:t>, social distancing</w:t>
      </w:r>
      <w:r w:rsidRPr="005B1EF5">
        <w:rPr>
          <w:lang w:val="en-AU"/>
        </w:rPr>
        <w:t xml:space="preserve"> </w:t>
      </w:r>
      <w:r w:rsidRPr="00D42F1C">
        <w:rPr>
          <w:lang w:val="en-AU"/>
        </w:rPr>
        <w:t>in common areas and workplaces</w:t>
      </w:r>
      <w:r>
        <w:rPr>
          <w:lang w:val="en-AU"/>
        </w:rPr>
        <w:t xml:space="preserve">, use of </w:t>
      </w:r>
      <w:r w:rsidRPr="00D42F1C">
        <w:rPr>
          <w:lang w:val="en-AU"/>
        </w:rPr>
        <w:t>hand sanitizer before and after the use of common areas in addition to normal frequent hand washing.</w:t>
      </w:r>
    </w:p>
    <w:p w14:paraId="18A0BEA8" w14:textId="77777777" w:rsidR="00B6108F" w:rsidRPr="00D42F1C" w:rsidRDefault="00B6108F" w:rsidP="00B6108F">
      <w:pPr>
        <w:pStyle w:val="ATSNormal"/>
        <w:numPr>
          <w:ilvl w:val="0"/>
          <w:numId w:val="23"/>
        </w:numPr>
        <w:rPr>
          <w:lang w:val="en-AU"/>
        </w:rPr>
      </w:pPr>
      <w:r w:rsidRPr="00D42F1C">
        <w:rPr>
          <w:lang w:val="en-AU"/>
        </w:rPr>
        <w:t xml:space="preserve">Clinical observation: </w:t>
      </w:r>
      <w:r>
        <w:rPr>
          <w:lang w:val="en-AU"/>
        </w:rPr>
        <w:t>measurement of</w:t>
      </w:r>
      <w:r w:rsidRPr="00D42F1C">
        <w:rPr>
          <w:lang w:val="en-AU"/>
        </w:rPr>
        <w:t xml:space="preserve"> body </w:t>
      </w:r>
      <w:r>
        <w:rPr>
          <w:lang w:val="en-AU"/>
        </w:rPr>
        <w:t>temperature and request to report</w:t>
      </w:r>
      <w:r w:rsidRPr="00D42F1C">
        <w:rPr>
          <w:lang w:val="en-AU"/>
        </w:rPr>
        <w:t xml:space="preserve"> any suspicious symptom.</w:t>
      </w:r>
      <w:r>
        <w:rPr>
          <w:lang w:val="en-AU"/>
        </w:rPr>
        <w:t xml:space="preserve"> In case of symptoms immediate isolation.</w:t>
      </w:r>
    </w:p>
    <w:p w14:paraId="69BEFBC9" w14:textId="77777777" w:rsidR="00B6108F" w:rsidRDefault="00B6108F" w:rsidP="00B6108F">
      <w:pPr>
        <w:pStyle w:val="ATSNormal"/>
        <w:rPr>
          <w:lang w:val="en-AU"/>
        </w:rPr>
      </w:pPr>
      <w:r>
        <w:rPr>
          <w:lang w:val="en-AU"/>
        </w:rPr>
        <w:t>A specific medical protocol was in place in case a suspicious case was detected and a separate building was dedicated to isolation.</w:t>
      </w:r>
    </w:p>
    <w:p w14:paraId="5ECE362B" w14:textId="77777777" w:rsidR="00B6108F" w:rsidRPr="004C3A50" w:rsidRDefault="00B6108F" w:rsidP="00B6108F">
      <w:pPr>
        <w:pStyle w:val="ATSHeading2"/>
        <w:numPr>
          <w:ilvl w:val="0"/>
          <w:numId w:val="21"/>
        </w:numPr>
        <w:rPr>
          <w:lang w:val="en-AU"/>
        </w:rPr>
      </w:pPr>
      <w:r w:rsidRPr="004C3A50">
        <w:rPr>
          <w:lang w:val="en-AU"/>
        </w:rPr>
        <w:t>Conclusions</w:t>
      </w:r>
    </w:p>
    <w:p w14:paraId="2800FBE5" w14:textId="77777777" w:rsidR="00B6108F" w:rsidRDefault="00B6108F" w:rsidP="00B6108F">
      <w:pPr>
        <w:pStyle w:val="ATSNormal"/>
        <w:rPr>
          <w:lang w:val="en-AU"/>
        </w:rPr>
      </w:pPr>
      <w:r w:rsidRPr="009E03AC">
        <w:rPr>
          <w:lang w:val="en-AU"/>
        </w:rPr>
        <w:t>COVID-19 pandemic represented a challenge in the implementation of the 36</w:t>
      </w:r>
      <w:r w:rsidRPr="00F038B9">
        <w:rPr>
          <w:vertAlign w:val="superscript"/>
          <w:lang w:val="en-AU"/>
        </w:rPr>
        <w:t>th</w:t>
      </w:r>
      <w:r>
        <w:rPr>
          <w:lang w:val="en-AU"/>
        </w:rPr>
        <w:t xml:space="preserve"> Italian Antarctic expedition; however, despite the heavy reduction of personnel, all planned operations were successfully completed. </w:t>
      </w:r>
    </w:p>
    <w:p w14:paraId="48CC45BA" w14:textId="77777777" w:rsidR="00B6108F" w:rsidRDefault="00B6108F" w:rsidP="00B6108F">
      <w:pPr>
        <w:pStyle w:val="ATSNormal"/>
        <w:rPr>
          <w:lang w:val="en-AU"/>
        </w:rPr>
      </w:pPr>
      <w:r>
        <w:rPr>
          <w:lang w:val="en-AU"/>
        </w:rPr>
        <w:t xml:space="preserve">All precautions taken for COVID-19 </w:t>
      </w:r>
      <w:r w:rsidRPr="009E03AC">
        <w:rPr>
          <w:lang w:val="en-AU"/>
        </w:rPr>
        <w:t xml:space="preserve">resulted in only one case </w:t>
      </w:r>
      <w:r>
        <w:rPr>
          <w:lang w:val="en-AU"/>
        </w:rPr>
        <w:t>detected among a member of the Laura Bassi crew</w:t>
      </w:r>
      <w:r w:rsidRPr="009E03AC">
        <w:rPr>
          <w:lang w:val="en-AU"/>
        </w:rPr>
        <w:t xml:space="preserve"> during the quarantine in Christchurch (NZ)</w:t>
      </w:r>
      <w:r>
        <w:rPr>
          <w:lang w:val="en-AU"/>
        </w:rPr>
        <w:t>.</w:t>
      </w:r>
      <w:r w:rsidRPr="009E03AC">
        <w:rPr>
          <w:lang w:val="en-AU"/>
        </w:rPr>
        <w:t xml:space="preserve"> Italy wishes to thank Australia and New Zealand for the support offered at the gateways.</w:t>
      </w:r>
    </w:p>
    <w:p w14:paraId="5C15A11E" w14:textId="77777777" w:rsidR="00B6108F" w:rsidRPr="00B6108F" w:rsidRDefault="00B6108F" w:rsidP="00952E9F">
      <w:pPr>
        <w:rPr>
          <w:lang w:val="en-AU"/>
        </w:rPr>
      </w:pPr>
    </w:p>
    <w:sectPr w:rsidR="00B6108F" w:rsidRPr="00B6108F"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54058" w14:textId="77777777" w:rsidR="00000000" w:rsidRDefault="00B6108F">
      <w:r>
        <w:separator/>
      </w:r>
    </w:p>
  </w:endnote>
  <w:endnote w:type="continuationSeparator" w:id="0">
    <w:p w14:paraId="30933770" w14:textId="77777777" w:rsidR="00000000" w:rsidRDefault="00B6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25FC" w14:textId="77777777" w:rsidR="00FA0B9F" w:rsidRDefault="00B6108F" w:rsidP="00CF5C82">
    <w:pPr>
      <w:framePr w:wrap="around" w:vAnchor="text" w:hAnchor="margin" w:xAlign="right" w:y="1"/>
    </w:pPr>
    <w:r>
      <w:fldChar w:fldCharType="begin"/>
    </w:r>
    <w:r>
      <w:instrText xml:space="preserve">PAGE  </w:instrText>
    </w:r>
    <w:r>
      <w:fldChar w:fldCharType="separate"/>
    </w:r>
    <w:r>
      <w:fldChar w:fldCharType="end"/>
    </w:r>
  </w:p>
  <w:p w14:paraId="432E0C83" w14:textId="77777777" w:rsidR="00FA0B9F" w:rsidRDefault="00B6108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9856" w14:textId="77777777" w:rsidR="00FA0B9F" w:rsidRDefault="00B6108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E760677" w14:textId="1C264CD1" w:rsidR="00FA0B9F" w:rsidRDefault="00B6108F" w:rsidP="00B6108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68DE" w14:textId="77777777" w:rsidR="00E311C9" w:rsidRDefault="00B6108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A7DF76C" w14:textId="77777777" w:rsidR="00E311C9" w:rsidRDefault="00B6108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88ED4" w14:textId="77777777" w:rsidR="00000000" w:rsidRDefault="00B6108F">
      <w:r>
        <w:separator/>
      </w:r>
    </w:p>
  </w:footnote>
  <w:footnote w:type="continuationSeparator" w:id="0">
    <w:p w14:paraId="0503C464" w14:textId="77777777" w:rsidR="00000000" w:rsidRDefault="00B61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30124" w14:paraId="581FBE2A" w14:textId="77777777" w:rsidTr="00490760">
      <w:trPr>
        <w:trHeight w:val="344"/>
        <w:jc w:val="center"/>
      </w:trPr>
      <w:tc>
        <w:tcPr>
          <w:tcW w:w="5495" w:type="dxa"/>
        </w:tcPr>
        <w:p w14:paraId="35C37222" w14:textId="77777777" w:rsidR="00DB7C09" w:rsidRDefault="00B6108F" w:rsidP="00F968D4"/>
      </w:tc>
      <w:tc>
        <w:tcPr>
          <w:tcW w:w="4253" w:type="dxa"/>
          <w:gridSpan w:val="2"/>
        </w:tcPr>
        <w:p w14:paraId="25FE4663" w14:textId="77777777" w:rsidR="00DB7C09" w:rsidRPr="00BD47E4" w:rsidRDefault="00B6108F" w:rsidP="002A07BC">
          <w:pPr>
            <w:jc w:val="right"/>
            <w:rPr>
              <w:b/>
              <w:sz w:val="32"/>
              <w:szCs w:val="32"/>
            </w:rPr>
          </w:pPr>
          <w:bookmarkStart w:id="2" w:name="type"/>
          <w:r w:rsidRPr="00BD47E4">
            <w:rPr>
              <w:b/>
              <w:sz w:val="32"/>
              <w:szCs w:val="32"/>
            </w:rPr>
            <w:t>IP</w:t>
          </w:r>
          <w:bookmarkEnd w:id="2"/>
        </w:p>
      </w:tc>
      <w:tc>
        <w:tcPr>
          <w:tcW w:w="1524" w:type="dxa"/>
          <w:gridSpan w:val="2"/>
        </w:tcPr>
        <w:p w14:paraId="26DF1B1C" w14:textId="77777777" w:rsidR="00DB7C09" w:rsidRPr="00BD47E4" w:rsidRDefault="00B6108F" w:rsidP="00DB7C09">
          <w:pPr>
            <w:rPr>
              <w:b/>
              <w:sz w:val="32"/>
              <w:szCs w:val="32"/>
            </w:rPr>
          </w:pPr>
          <w:bookmarkStart w:id="3" w:name="number"/>
          <w:r w:rsidRPr="00BD47E4">
            <w:rPr>
              <w:b/>
              <w:sz w:val="32"/>
              <w:szCs w:val="32"/>
            </w:rPr>
            <w:t>36</w:t>
          </w:r>
          <w:bookmarkEnd w:id="3"/>
        </w:p>
      </w:tc>
    </w:tr>
    <w:tr w:rsidR="00B30124" w14:paraId="239B3C99" w14:textId="77777777" w:rsidTr="00490760">
      <w:trPr>
        <w:trHeight w:val="2165"/>
        <w:jc w:val="center"/>
      </w:trPr>
      <w:tc>
        <w:tcPr>
          <w:tcW w:w="5495" w:type="dxa"/>
        </w:tcPr>
        <w:p w14:paraId="54CF258D" w14:textId="77777777" w:rsidR="00490760" w:rsidRPr="00EE4D48" w:rsidRDefault="00B6108F" w:rsidP="002A07BC">
          <w:pPr>
            <w:rPr>
              <w:b/>
              <w:sz w:val="28"/>
              <w:szCs w:val="28"/>
            </w:rPr>
          </w:pPr>
          <w:r>
            <w:rPr>
              <w:b/>
              <w:noProof/>
              <w:sz w:val="28"/>
              <w:szCs w:val="28"/>
            </w:rPr>
            <w:drawing>
              <wp:inline distT="0" distB="0" distL="0" distR="0" wp14:anchorId="451A31DE" wp14:editId="18F7E72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1102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9E07953" w14:textId="77777777" w:rsidR="00490760" w:rsidRPr="00FE5146" w:rsidRDefault="00B6108F" w:rsidP="00490760">
          <w:pPr>
            <w:jc w:val="right"/>
            <w:rPr>
              <w:sz w:val="144"/>
              <w:szCs w:val="144"/>
            </w:rPr>
          </w:pPr>
          <w:r w:rsidRPr="00FE5146">
            <w:rPr>
              <w:sz w:val="144"/>
              <w:szCs w:val="144"/>
            </w:rPr>
            <w:t>ENG</w:t>
          </w:r>
        </w:p>
      </w:tc>
    </w:tr>
    <w:tr w:rsidR="00B30124" w14:paraId="03100243" w14:textId="77777777" w:rsidTr="00BD47E4">
      <w:trPr>
        <w:trHeight w:val="409"/>
        <w:jc w:val="center"/>
      </w:trPr>
      <w:tc>
        <w:tcPr>
          <w:tcW w:w="9039" w:type="dxa"/>
          <w:gridSpan w:val="2"/>
        </w:tcPr>
        <w:p w14:paraId="15706C16" w14:textId="77777777" w:rsidR="00BD47E4" w:rsidRDefault="00B6108F" w:rsidP="002C30DA">
          <w:pPr>
            <w:jc w:val="right"/>
          </w:pPr>
          <w:r>
            <w:t>Agenda Item:</w:t>
          </w:r>
        </w:p>
      </w:tc>
      <w:tc>
        <w:tcPr>
          <w:tcW w:w="1843" w:type="dxa"/>
          <w:gridSpan w:val="2"/>
        </w:tcPr>
        <w:p w14:paraId="14EF4BCE" w14:textId="77777777" w:rsidR="00BD47E4" w:rsidRDefault="00B6108F" w:rsidP="002C30DA">
          <w:pPr>
            <w:jc w:val="right"/>
          </w:pPr>
          <w:bookmarkStart w:id="4" w:name="agenda"/>
          <w:r>
            <w:t>ATCM 13</w:t>
          </w:r>
          <w:bookmarkEnd w:id="4"/>
        </w:p>
      </w:tc>
      <w:tc>
        <w:tcPr>
          <w:tcW w:w="390" w:type="dxa"/>
        </w:tcPr>
        <w:p w14:paraId="3B3BE013" w14:textId="77777777" w:rsidR="00BD47E4" w:rsidRDefault="00B6108F" w:rsidP="00387A65">
          <w:pPr>
            <w:jc w:val="right"/>
          </w:pPr>
        </w:p>
      </w:tc>
    </w:tr>
    <w:tr w:rsidR="00B30124" w14:paraId="6FF770EE" w14:textId="77777777" w:rsidTr="00BD47E4">
      <w:trPr>
        <w:trHeight w:val="397"/>
        <w:jc w:val="center"/>
      </w:trPr>
      <w:tc>
        <w:tcPr>
          <w:tcW w:w="9039" w:type="dxa"/>
          <w:gridSpan w:val="2"/>
        </w:tcPr>
        <w:p w14:paraId="18337126" w14:textId="77777777" w:rsidR="00BD47E4" w:rsidRDefault="00B6108F" w:rsidP="002C30DA">
          <w:pPr>
            <w:jc w:val="right"/>
          </w:pPr>
          <w:r>
            <w:t>Presented by:</w:t>
          </w:r>
        </w:p>
      </w:tc>
      <w:tc>
        <w:tcPr>
          <w:tcW w:w="1843" w:type="dxa"/>
          <w:gridSpan w:val="2"/>
        </w:tcPr>
        <w:p w14:paraId="08888A1D" w14:textId="77777777" w:rsidR="00BD47E4" w:rsidRDefault="00B6108F" w:rsidP="002C30DA">
          <w:pPr>
            <w:jc w:val="right"/>
          </w:pPr>
          <w:bookmarkStart w:id="5" w:name="party"/>
          <w:r>
            <w:t>Italy</w:t>
          </w:r>
          <w:bookmarkEnd w:id="5"/>
        </w:p>
      </w:tc>
      <w:tc>
        <w:tcPr>
          <w:tcW w:w="390" w:type="dxa"/>
        </w:tcPr>
        <w:p w14:paraId="792733B4" w14:textId="77777777" w:rsidR="00BD47E4" w:rsidRDefault="00B6108F" w:rsidP="00387A65">
          <w:pPr>
            <w:jc w:val="right"/>
          </w:pPr>
        </w:p>
      </w:tc>
    </w:tr>
    <w:tr w:rsidR="00B30124" w14:paraId="48B0BFF8" w14:textId="77777777" w:rsidTr="00BD47E4">
      <w:trPr>
        <w:trHeight w:val="409"/>
        <w:jc w:val="center"/>
      </w:trPr>
      <w:tc>
        <w:tcPr>
          <w:tcW w:w="9039" w:type="dxa"/>
          <w:gridSpan w:val="2"/>
        </w:tcPr>
        <w:p w14:paraId="02B45413" w14:textId="77777777" w:rsidR="00BD47E4" w:rsidRDefault="00B6108F" w:rsidP="002C30DA">
          <w:pPr>
            <w:jc w:val="right"/>
          </w:pPr>
          <w:r>
            <w:t>Original:</w:t>
          </w:r>
        </w:p>
      </w:tc>
      <w:tc>
        <w:tcPr>
          <w:tcW w:w="1843" w:type="dxa"/>
          <w:gridSpan w:val="2"/>
        </w:tcPr>
        <w:p w14:paraId="5B0A08E2" w14:textId="77777777" w:rsidR="00BD47E4" w:rsidRDefault="00B6108F" w:rsidP="002C30DA">
          <w:pPr>
            <w:jc w:val="right"/>
          </w:pPr>
          <w:bookmarkStart w:id="6" w:name="language"/>
          <w:r>
            <w:t>English</w:t>
          </w:r>
          <w:bookmarkEnd w:id="6"/>
        </w:p>
      </w:tc>
      <w:tc>
        <w:tcPr>
          <w:tcW w:w="390" w:type="dxa"/>
        </w:tcPr>
        <w:p w14:paraId="2B03B7D9" w14:textId="77777777" w:rsidR="00BD47E4" w:rsidRDefault="00B6108F" w:rsidP="00387A65">
          <w:pPr>
            <w:jc w:val="right"/>
          </w:pPr>
        </w:p>
      </w:tc>
    </w:tr>
    <w:tr w:rsidR="00B30124" w14:paraId="6A49A8A0" w14:textId="77777777" w:rsidTr="00BD47E4">
      <w:trPr>
        <w:trHeight w:val="409"/>
        <w:jc w:val="center"/>
      </w:trPr>
      <w:tc>
        <w:tcPr>
          <w:tcW w:w="9039" w:type="dxa"/>
          <w:gridSpan w:val="2"/>
        </w:tcPr>
        <w:p w14:paraId="3FC17984" w14:textId="77777777" w:rsidR="0097629D" w:rsidRDefault="00B6108F" w:rsidP="002C30DA">
          <w:pPr>
            <w:jc w:val="right"/>
          </w:pPr>
          <w:r>
            <w:t>Submitted:</w:t>
          </w:r>
        </w:p>
      </w:tc>
      <w:tc>
        <w:tcPr>
          <w:tcW w:w="1843" w:type="dxa"/>
          <w:gridSpan w:val="2"/>
        </w:tcPr>
        <w:p w14:paraId="7C5F906B" w14:textId="77777777" w:rsidR="0097629D" w:rsidRDefault="00B6108F" w:rsidP="0097629D">
          <w:pPr>
            <w:jc w:val="right"/>
          </w:pPr>
          <w:bookmarkStart w:id="7" w:name="date_submission"/>
          <w:r>
            <w:t>6/5/2021</w:t>
          </w:r>
          <w:bookmarkEnd w:id="7"/>
        </w:p>
      </w:tc>
      <w:tc>
        <w:tcPr>
          <w:tcW w:w="390" w:type="dxa"/>
        </w:tcPr>
        <w:p w14:paraId="79346668" w14:textId="77777777" w:rsidR="0097629D" w:rsidRDefault="00B6108F" w:rsidP="00387A65">
          <w:pPr>
            <w:jc w:val="right"/>
          </w:pPr>
        </w:p>
      </w:tc>
    </w:tr>
  </w:tbl>
  <w:p w14:paraId="26D70447" w14:textId="77777777" w:rsidR="00AE5DD0" w:rsidRDefault="00B610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30124" w14:paraId="6B908CA6" w14:textId="77777777">
      <w:trPr>
        <w:trHeight w:val="354"/>
        <w:jc w:val="center"/>
      </w:trPr>
      <w:tc>
        <w:tcPr>
          <w:tcW w:w="9694" w:type="dxa"/>
        </w:tcPr>
        <w:p w14:paraId="0F966E0A" w14:textId="3085BB7D" w:rsidR="00AE5DD0" w:rsidRPr="00BD47E4" w:rsidRDefault="00B6108F" w:rsidP="00C26F2D">
          <w:pPr>
            <w:jc w:val="right"/>
            <w:rPr>
              <w:b/>
              <w:sz w:val="32"/>
              <w:szCs w:val="32"/>
            </w:rPr>
          </w:pPr>
          <w:r>
            <w:rPr>
              <w:b/>
              <w:sz w:val="32"/>
              <w:szCs w:val="32"/>
            </w:rPr>
            <w:t>IP</w:t>
          </w:r>
        </w:p>
      </w:tc>
      <w:tc>
        <w:tcPr>
          <w:tcW w:w="1332" w:type="dxa"/>
        </w:tcPr>
        <w:p w14:paraId="19083972" w14:textId="05800AAD" w:rsidR="00AE5DD0" w:rsidRPr="00BD47E4" w:rsidRDefault="00B6108F" w:rsidP="00080F4C">
          <w:pPr>
            <w:rPr>
              <w:b/>
              <w:sz w:val="32"/>
              <w:szCs w:val="32"/>
            </w:rPr>
          </w:pPr>
          <w:r>
            <w:rPr>
              <w:b/>
              <w:sz w:val="32"/>
              <w:szCs w:val="32"/>
            </w:rPr>
            <w:t>36</w:t>
          </w:r>
        </w:p>
      </w:tc>
    </w:tr>
  </w:tbl>
  <w:p w14:paraId="2370AC06" w14:textId="77777777" w:rsidR="00AE5DD0" w:rsidRDefault="00B610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5B1EE1"/>
    <w:multiLevelType w:val="hybridMultilevel"/>
    <w:tmpl w:val="B8D698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B680EA78">
      <w:start w:val="1"/>
      <w:numFmt w:val="bullet"/>
      <w:pStyle w:val="ATSBullet1"/>
      <w:lvlText w:val=""/>
      <w:lvlJc w:val="left"/>
      <w:pPr>
        <w:tabs>
          <w:tab w:val="num" w:pos="360"/>
        </w:tabs>
        <w:ind w:left="360" w:hanging="360"/>
      </w:pPr>
      <w:rPr>
        <w:rFonts w:ascii="Symbol" w:hAnsi="Symbol" w:hint="default"/>
        <w:color w:val="auto"/>
      </w:rPr>
    </w:lvl>
    <w:lvl w:ilvl="1" w:tplc="7F2A08A8" w:tentative="1">
      <w:start w:val="1"/>
      <w:numFmt w:val="bullet"/>
      <w:lvlText w:val="o"/>
      <w:lvlJc w:val="left"/>
      <w:pPr>
        <w:tabs>
          <w:tab w:val="num" w:pos="1440"/>
        </w:tabs>
        <w:ind w:left="1440" w:hanging="360"/>
      </w:pPr>
      <w:rPr>
        <w:rFonts w:ascii="Courier New" w:hAnsi="Courier New" w:cs="Courier New" w:hint="default"/>
      </w:rPr>
    </w:lvl>
    <w:lvl w:ilvl="2" w:tplc="67521CD2" w:tentative="1">
      <w:start w:val="1"/>
      <w:numFmt w:val="bullet"/>
      <w:lvlText w:val=""/>
      <w:lvlJc w:val="left"/>
      <w:pPr>
        <w:tabs>
          <w:tab w:val="num" w:pos="2160"/>
        </w:tabs>
        <w:ind w:left="2160" w:hanging="360"/>
      </w:pPr>
      <w:rPr>
        <w:rFonts w:ascii="Wingdings" w:hAnsi="Wingdings" w:hint="default"/>
      </w:rPr>
    </w:lvl>
    <w:lvl w:ilvl="3" w:tplc="11E6EFFC" w:tentative="1">
      <w:start w:val="1"/>
      <w:numFmt w:val="bullet"/>
      <w:lvlText w:val=""/>
      <w:lvlJc w:val="left"/>
      <w:pPr>
        <w:tabs>
          <w:tab w:val="num" w:pos="2880"/>
        </w:tabs>
        <w:ind w:left="2880" w:hanging="360"/>
      </w:pPr>
      <w:rPr>
        <w:rFonts w:ascii="Symbol" w:hAnsi="Symbol" w:hint="default"/>
      </w:rPr>
    </w:lvl>
    <w:lvl w:ilvl="4" w:tplc="313E9156" w:tentative="1">
      <w:start w:val="1"/>
      <w:numFmt w:val="bullet"/>
      <w:lvlText w:val="o"/>
      <w:lvlJc w:val="left"/>
      <w:pPr>
        <w:tabs>
          <w:tab w:val="num" w:pos="3600"/>
        </w:tabs>
        <w:ind w:left="3600" w:hanging="360"/>
      </w:pPr>
      <w:rPr>
        <w:rFonts w:ascii="Courier New" w:hAnsi="Courier New" w:cs="Courier New" w:hint="default"/>
      </w:rPr>
    </w:lvl>
    <w:lvl w:ilvl="5" w:tplc="2A0A04AE" w:tentative="1">
      <w:start w:val="1"/>
      <w:numFmt w:val="bullet"/>
      <w:lvlText w:val=""/>
      <w:lvlJc w:val="left"/>
      <w:pPr>
        <w:tabs>
          <w:tab w:val="num" w:pos="4320"/>
        </w:tabs>
        <w:ind w:left="4320" w:hanging="360"/>
      </w:pPr>
      <w:rPr>
        <w:rFonts w:ascii="Wingdings" w:hAnsi="Wingdings" w:hint="default"/>
      </w:rPr>
    </w:lvl>
    <w:lvl w:ilvl="6" w:tplc="E53A8A86" w:tentative="1">
      <w:start w:val="1"/>
      <w:numFmt w:val="bullet"/>
      <w:lvlText w:val=""/>
      <w:lvlJc w:val="left"/>
      <w:pPr>
        <w:tabs>
          <w:tab w:val="num" w:pos="5040"/>
        </w:tabs>
        <w:ind w:left="5040" w:hanging="360"/>
      </w:pPr>
      <w:rPr>
        <w:rFonts w:ascii="Symbol" w:hAnsi="Symbol" w:hint="default"/>
      </w:rPr>
    </w:lvl>
    <w:lvl w:ilvl="7" w:tplc="D0EA4E88" w:tentative="1">
      <w:start w:val="1"/>
      <w:numFmt w:val="bullet"/>
      <w:lvlText w:val="o"/>
      <w:lvlJc w:val="left"/>
      <w:pPr>
        <w:tabs>
          <w:tab w:val="num" w:pos="5760"/>
        </w:tabs>
        <w:ind w:left="5760" w:hanging="360"/>
      </w:pPr>
      <w:rPr>
        <w:rFonts w:ascii="Courier New" w:hAnsi="Courier New" w:cs="Courier New" w:hint="default"/>
      </w:rPr>
    </w:lvl>
    <w:lvl w:ilvl="8" w:tplc="1B1C55C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026FD8"/>
    <w:multiLevelType w:val="hybridMultilevel"/>
    <w:tmpl w:val="FE549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0308C9B4">
      <w:start w:val="1"/>
      <w:numFmt w:val="decimal"/>
      <w:lvlText w:val="%1)"/>
      <w:lvlJc w:val="left"/>
      <w:pPr>
        <w:tabs>
          <w:tab w:val="num" w:pos="340"/>
        </w:tabs>
        <w:ind w:left="340" w:hanging="340"/>
      </w:pPr>
      <w:rPr>
        <w:rFonts w:hint="default"/>
      </w:rPr>
    </w:lvl>
    <w:lvl w:ilvl="1" w:tplc="7384EBE4" w:tentative="1">
      <w:start w:val="1"/>
      <w:numFmt w:val="lowerLetter"/>
      <w:lvlText w:val="%2."/>
      <w:lvlJc w:val="left"/>
      <w:pPr>
        <w:tabs>
          <w:tab w:val="num" w:pos="1440"/>
        </w:tabs>
        <w:ind w:left="1440" w:hanging="360"/>
      </w:pPr>
    </w:lvl>
    <w:lvl w:ilvl="2" w:tplc="0742BED0" w:tentative="1">
      <w:start w:val="1"/>
      <w:numFmt w:val="lowerRoman"/>
      <w:lvlText w:val="%3."/>
      <w:lvlJc w:val="right"/>
      <w:pPr>
        <w:tabs>
          <w:tab w:val="num" w:pos="2160"/>
        </w:tabs>
        <w:ind w:left="2160" w:hanging="180"/>
      </w:pPr>
    </w:lvl>
    <w:lvl w:ilvl="3" w:tplc="E03AB81A" w:tentative="1">
      <w:start w:val="1"/>
      <w:numFmt w:val="decimal"/>
      <w:lvlText w:val="%4."/>
      <w:lvlJc w:val="left"/>
      <w:pPr>
        <w:tabs>
          <w:tab w:val="num" w:pos="2880"/>
        </w:tabs>
        <w:ind w:left="2880" w:hanging="360"/>
      </w:pPr>
    </w:lvl>
    <w:lvl w:ilvl="4" w:tplc="4AD2E7A6" w:tentative="1">
      <w:start w:val="1"/>
      <w:numFmt w:val="lowerLetter"/>
      <w:lvlText w:val="%5."/>
      <w:lvlJc w:val="left"/>
      <w:pPr>
        <w:tabs>
          <w:tab w:val="num" w:pos="3600"/>
        </w:tabs>
        <w:ind w:left="3600" w:hanging="360"/>
      </w:pPr>
    </w:lvl>
    <w:lvl w:ilvl="5" w:tplc="8BF81722" w:tentative="1">
      <w:start w:val="1"/>
      <w:numFmt w:val="lowerRoman"/>
      <w:lvlText w:val="%6."/>
      <w:lvlJc w:val="right"/>
      <w:pPr>
        <w:tabs>
          <w:tab w:val="num" w:pos="4320"/>
        </w:tabs>
        <w:ind w:left="4320" w:hanging="180"/>
      </w:pPr>
    </w:lvl>
    <w:lvl w:ilvl="6" w:tplc="B144F1FC" w:tentative="1">
      <w:start w:val="1"/>
      <w:numFmt w:val="decimal"/>
      <w:lvlText w:val="%7."/>
      <w:lvlJc w:val="left"/>
      <w:pPr>
        <w:tabs>
          <w:tab w:val="num" w:pos="5040"/>
        </w:tabs>
        <w:ind w:left="5040" w:hanging="360"/>
      </w:pPr>
    </w:lvl>
    <w:lvl w:ilvl="7" w:tplc="EDBA9606" w:tentative="1">
      <w:start w:val="1"/>
      <w:numFmt w:val="lowerLetter"/>
      <w:lvlText w:val="%8."/>
      <w:lvlJc w:val="left"/>
      <w:pPr>
        <w:tabs>
          <w:tab w:val="num" w:pos="5760"/>
        </w:tabs>
        <w:ind w:left="5760" w:hanging="360"/>
      </w:pPr>
    </w:lvl>
    <w:lvl w:ilvl="8" w:tplc="043477EE"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604CD8A8">
      <w:start w:val="1"/>
      <w:numFmt w:val="decimal"/>
      <w:lvlText w:val="%1."/>
      <w:lvlJc w:val="left"/>
      <w:pPr>
        <w:tabs>
          <w:tab w:val="num" w:pos="1057"/>
        </w:tabs>
        <w:ind w:left="1057" w:hanging="360"/>
      </w:pPr>
      <w:rPr>
        <w:rFonts w:hint="default"/>
      </w:rPr>
    </w:lvl>
    <w:lvl w:ilvl="1" w:tplc="5914D7BC" w:tentative="1">
      <w:start w:val="1"/>
      <w:numFmt w:val="lowerLetter"/>
      <w:lvlText w:val="%2."/>
      <w:lvlJc w:val="left"/>
      <w:pPr>
        <w:tabs>
          <w:tab w:val="num" w:pos="2137"/>
        </w:tabs>
        <w:ind w:left="2137" w:hanging="360"/>
      </w:pPr>
    </w:lvl>
    <w:lvl w:ilvl="2" w:tplc="C8562C64" w:tentative="1">
      <w:start w:val="1"/>
      <w:numFmt w:val="lowerRoman"/>
      <w:lvlText w:val="%3."/>
      <w:lvlJc w:val="right"/>
      <w:pPr>
        <w:tabs>
          <w:tab w:val="num" w:pos="2857"/>
        </w:tabs>
        <w:ind w:left="2857" w:hanging="180"/>
      </w:pPr>
    </w:lvl>
    <w:lvl w:ilvl="3" w:tplc="8188A6CC" w:tentative="1">
      <w:start w:val="1"/>
      <w:numFmt w:val="decimal"/>
      <w:lvlText w:val="%4."/>
      <w:lvlJc w:val="left"/>
      <w:pPr>
        <w:tabs>
          <w:tab w:val="num" w:pos="3577"/>
        </w:tabs>
        <w:ind w:left="3577" w:hanging="360"/>
      </w:pPr>
    </w:lvl>
    <w:lvl w:ilvl="4" w:tplc="71D6808E" w:tentative="1">
      <w:start w:val="1"/>
      <w:numFmt w:val="lowerLetter"/>
      <w:lvlText w:val="%5."/>
      <w:lvlJc w:val="left"/>
      <w:pPr>
        <w:tabs>
          <w:tab w:val="num" w:pos="4297"/>
        </w:tabs>
        <w:ind w:left="4297" w:hanging="360"/>
      </w:pPr>
    </w:lvl>
    <w:lvl w:ilvl="5" w:tplc="4CD041DE" w:tentative="1">
      <w:start w:val="1"/>
      <w:numFmt w:val="lowerRoman"/>
      <w:lvlText w:val="%6."/>
      <w:lvlJc w:val="right"/>
      <w:pPr>
        <w:tabs>
          <w:tab w:val="num" w:pos="5017"/>
        </w:tabs>
        <w:ind w:left="5017" w:hanging="180"/>
      </w:pPr>
    </w:lvl>
    <w:lvl w:ilvl="6" w:tplc="56E29F2E" w:tentative="1">
      <w:start w:val="1"/>
      <w:numFmt w:val="decimal"/>
      <w:lvlText w:val="%7."/>
      <w:lvlJc w:val="left"/>
      <w:pPr>
        <w:tabs>
          <w:tab w:val="num" w:pos="5737"/>
        </w:tabs>
        <w:ind w:left="5737" w:hanging="360"/>
      </w:pPr>
    </w:lvl>
    <w:lvl w:ilvl="7" w:tplc="4FF82B34" w:tentative="1">
      <w:start w:val="1"/>
      <w:numFmt w:val="lowerLetter"/>
      <w:lvlText w:val="%8."/>
      <w:lvlJc w:val="left"/>
      <w:pPr>
        <w:tabs>
          <w:tab w:val="num" w:pos="6457"/>
        </w:tabs>
        <w:ind w:left="6457" w:hanging="360"/>
      </w:pPr>
    </w:lvl>
    <w:lvl w:ilvl="8" w:tplc="E9306B1A"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EB7EFED4">
      <w:start w:val="1"/>
      <w:numFmt w:val="decimal"/>
      <w:pStyle w:val="ATSNumber1"/>
      <w:lvlText w:val="%1)"/>
      <w:lvlJc w:val="left"/>
      <w:pPr>
        <w:tabs>
          <w:tab w:val="num" w:pos="720"/>
        </w:tabs>
        <w:ind w:left="720" w:hanging="360"/>
      </w:pPr>
    </w:lvl>
    <w:lvl w:ilvl="1" w:tplc="C8202AA0" w:tentative="1">
      <w:start w:val="1"/>
      <w:numFmt w:val="lowerLetter"/>
      <w:lvlText w:val="%2."/>
      <w:lvlJc w:val="left"/>
      <w:pPr>
        <w:tabs>
          <w:tab w:val="num" w:pos="1440"/>
        </w:tabs>
        <w:ind w:left="1440" w:hanging="360"/>
      </w:pPr>
    </w:lvl>
    <w:lvl w:ilvl="2" w:tplc="AEB4DCD4" w:tentative="1">
      <w:start w:val="1"/>
      <w:numFmt w:val="lowerRoman"/>
      <w:lvlText w:val="%3."/>
      <w:lvlJc w:val="right"/>
      <w:pPr>
        <w:tabs>
          <w:tab w:val="num" w:pos="2160"/>
        </w:tabs>
        <w:ind w:left="2160" w:hanging="180"/>
      </w:pPr>
    </w:lvl>
    <w:lvl w:ilvl="3" w:tplc="3D5076A8" w:tentative="1">
      <w:start w:val="1"/>
      <w:numFmt w:val="decimal"/>
      <w:lvlText w:val="%4."/>
      <w:lvlJc w:val="left"/>
      <w:pPr>
        <w:tabs>
          <w:tab w:val="num" w:pos="2880"/>
        </w:tabs>
        <w:ind w:left="2880" w:hanging="360"/>
      </w:pPr>
    </w:lvl>
    <w:lvl w:ilvl="4" w:tplc="8CBC8FDE" w:tentative="1">
      <w:start w:val="1"/>
      <w:numFmt w:val="lowerLetter"/>
      <w:lvlText w:val="%5."/>
      <w:lvlJc w:val="left"/>
      <w:pPr>
        <w:tabs>
          <w:tab w:val="num" w:pos="3600"/>
        </w:tabs>
        <w:ind w:left="3600" w:hanging="360"/>
      </w:pPr>
    </w:lvl>
    <w:lvl w:ilvl="5" w:tplc="B6821FA4" w:tentative="1">
      <w:start w:val="1"/>
      <w:numFmt w:val="lowerRoman"/>
      <w:lvlText w:val="%6."/>
      <w:lvlJc w:val="right"/>
      <w:pPr>
        <w:tabs>
          <w:tab w:val="num" w:pos="4320"/>
        </w:tabs>
        <w:ind w:left="4320" w:hanging="180"/>
      </w:pPr>
    </w:lvl>
    <w:lvl w:ilvl="6" w:tplc="5860EB5A" w:tentative="1">
      <w:start w:val="1"/>
      <w:numFmt w:val="decimal"/>
      <w:lvlText w:val="%7."/>
      <w:lvlJc w:val="left"/>
      <w:pPr>
        <w:tabs>
          <w:tab w:val="num" w:pos="5040"/>
        </w:tabs>
        <w:ind w:left="5040" w:hanging="360"/>
      </w:pPr>
    </w:lvl>
    <w:lvl w:ilvl="7" w:tplc="87A41992" w:tentative="1">
      <w:start w:val="1"/>
      <w:numFmt w:val="lowerLetter"/>
      <w:lvlText w:val="%8."/>
      <w:lvlJc w:val="left"/>
      <w:pPr>
        <w:tabs>
          <w:tab w:val="num" w:pos="5760"/>
        </w:tabs>
        <w:ind w:left="5760" w:hanging="360"/>
      </w:pPr>
    </w:lvl>
    <w:lvl w:ilvl="8" w:tplc="7AC09BEC"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B97A039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DC69D32" w:tentative="1">
      <w:start w:val="1"/>
      <w:numFmt w:val="bullet"/>
      <w:lvlText w:val="o"/>
      <w:lvlJc w:val="left"/>
      <w:pPr>
        <w:tabs>
          <w:tab w:val="num" w:pos="2517"/>
        </w:tabs>
        <w:ind w:left="2517" w:hanging="360"/>
      </w:pPr>
      <w:rPr>
        <w:rFonts w:ascii="Courier New" w:hAnsi="Courier New" w:cs="Courier New" w:hint="default"/>
      </w:rPr>
    </w:lvl>
    <w:lvl w:ilvl="2" w:tplc="2F60C774" w:tentative="1">
      <w:start w:val="1"/>
      <w:numFmt w:val="bullet"/>
      <w:lvlText w:val=""/>
      <w:lvlJc w:val="left"/>
      <w:pPr>
        <w:tabs>
          <w:tab w:val="num" w:pos="3237"/>
        </w:tabs>
        <w:ind w:left="3237" w:hanging="360"/>
      </w:pPr>
      <w:rPr>
        <w:rFonts w:ascii="Wingdings" w:hAnsi="Wingdings" w:hint="default"/>
      </w:rPr>
    </w:lvl>
    <w:lvl w:ilvl="3" w:tplc="4B5A30BA" w:tentative="1">
      <w:start w:val="1"/>
      <w:numFmt w:val="bullet"/>
      <w:lvlText w:val=""/>
      <w:lvlJc w:val="left"/>
      <w:pPr>
        <w:tabs>
          <w:tab w:val="num" w:pos="3957"/>
        </w:tabs>
        <w:ind w:left="3957" w:hanging="360"/>
      </w:pPr>
      <w:rPr>
        <w:rFonts w:ascii="Symbol" w:hAnsi="Symbol" w:hint="default"/>
      </w:rPr>
    </w:lvl>
    <w:lvl w:ilvl="4" w:tplc="B2700F7A" w:tentative="1">
      <w:start w:val="1"/>
      <w:numFmt w:val="bullet"/>
      <w:lvlText w:val="o"/>
      <w:lvlJc w:val="left"/>
      <w:pPr>
        <w:tabs>
          <w:tab w:val="num" w:pos="4677"/>
        </w:tabs>
        <w:ind w:left="4677" w:hanging="360"/>
      </w:pPr>
      <w:rPr>
        <w:rFonts w:ascii="Courier New" w:hAnsi="Courier New" w:cs="Courier New" w:hint="default"/>
      </w:rPr>
    </w:lvl>
    <w:lvl w:ilvl="5" w:tplc="F9107736" w:tentative="1">
      <w:start w:val="1"/>
      <w:numFmt w:val="bullet"/>
      <w:lvlText w:val=""/>
      <w:lvlJc w:val="left"/>
      <w:pPr>
        <w:tabs>
          <w:tab w:val="num" w:pos="5397"/>
        </w:tabs>
        <w:ind w:left="5397" w:hanging="360"/>
      </w:pPr>
      <w:rPr>
        <w:rFonts w:ascii="Wingdings" w:hAnsi="Wingdings" w:hint="default"/>
      </w:rPr>
    </w:lvl>
    <w:lvl w:ilvl="6" w:tplc="C52E078A" w:tentative="1">
      <w:start w:val="1"/>
      <w:numFmt w:val="bullet"/>
      <w:lvlText w:val=""/>
      <w:lvlJc w:val="left"/>
      <w:pPr>
        <w:tabs>
          <w:tab w:val="num" w:pos="6117"/>
        </w:tabs>
        <w:ind w:left="6117" w:hanging="360"/>
      </w:pPr>
      <w:rPr>
        <w:rFonts w:ascii="Symbol" w:hAnsi="Symbol" w:hint="default"/>
      </w:rPr>
    </w:lvl>
    <w:lvl w:ilvl="7" w:tplc="74BA95FA" w:tentative="1">
      <w:start w:val="1"/>
      <w:numFmt w:val="bullet"/>
      <w:lvlText w:val="o"/>
      <w:lvlJc w:val="left"/>
      <w:pPr>
        <w:tabs>
          <w:tab w:val="num" w:pos="6837"/>
        </w:tabs>
        <w:ind w:left="6837" w:hanging="360"/>
      </w:pPr>
      <w:rPr>
        <w:rFonts w:ascii="Courier New" w:hAnsi="Courier New" w:cs="Courier New" w:hint="default"/>
      </w:rPr>
    </w:lvl>
    <w:lvl w:ilvl="8" w:tplc="13DC50DA"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AFD01CA"/>
    <w:multiLevelType w:val="hybridMultilevel"/>
    <w:tmpl w:val="CDF603FA"/>
    <w:lvl w:ilvl="0" w:tplc="0C09000F">
      <w:start w:val="1"/>
      <w:numFmt w:val="decimal"/>
      <w:lvlText w:val="%1."/>
      <w:lvlJc w:val="left"/>
      <w:pPr>
        <w:ind w:left="360" w:hanging="360"/>
      </w:pPr>
      <w:rPr>
        <w:rFonts w:cs="Times New Roman"/>
      </w:rPr>
    </w:lvl>
    <w:lvl w:ilvl="1" w:tplc="0C090019">
      <w:start w:val="1"/>
      <w:numFmt w:val="decimal"/>
      <w:lvlText w:val="%2."/>
      <w:lvlJc w:val="left"/>
      <w:pPr>
        <w:tabs>
          <w:tab w:val="num" w:pos="1440"/>
        </w:tabs>
        <w:ind w:left="1440" w:hanging="360"/>
      </w:pPr>
      <w:rPr>
        <w:rFonts w:cs="Times New Roman"/>
      </w:rPr>
    </w:lvl>
    <w:lvl w:ilvl="2" w:tplc="0C09001B">
      <w:start w:val="1"/>
      <w:numFmt w:val="decimal"/>
      <w:lvlText w:val="%3."/>
      <w:lvlJc w:val="left"/>
      <w:pPr>
        <w:tabs>
          <w:tab w:val="num" w:pos="2160"/>
        </w:tabs>
        <w:ind w:left="2160" w:hanging="36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decimal"/>
      <w:lvlText w:val="%5."/>
      <w:lvlJc w:val="left"/>
      <w:pPr>
        <w:tabs>
          <w:tab w:val="num" w:pos="3600"/>
        </w:tabs>
        <w:ind w:left="3600" w:hanging="360"/>
      </w:pPr>
      <w:rPr>
        <w:rFonts w:cs="Times New Roman"/>
      </w:rPr>
    </w:lvl>
    <w:lvl w:ilvl="5" w:tplc="0C09001B">
      <w:start w:val="1"/>
      <w:numFmt w:val="decimal"/>
      <w:lvlText w:val="%6."/>
      <w:lvlJc w:val="left"/>
      <w:pPr>
        <w:tabs>
          <w:tab w:val="num" w:pos="4320"/>
        </w:tabs>
        <w:ind w:left="4320" w:hanging="36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decimal"/>
      <w:lvlText w:val="%8."/>
      <w:lvlJc w:val="left"/>
      <w:pPr>
        <w:tabs>
          <w:tab w:val="num" w:pos="5760"/>
        </w:tabs>
        <w:ind w:left="5760" w:hanging="360"/>
      </w:pPr>
      <w:rPr>
        <w:rFonts w:cs="Times New Roman"/>
      </w:rPr>
    </w:lvl>
    <w:lvl w:ilvl="8" w:tplc="0C09001B">
      <w:start w:val="1"/>
      <w:numFmt w:val="decimal"/>
      <w:lvlText w:val="%9."/>
      <w:lvlJc w:val="left"/>
      <w:pPr>
        <w:tabs>
          <w:tab w:val="num" w:pos="6480"/>
        </w:tabs>
        <w:ind w:left="6480" w:hanging="360"/>
      </w:pPr>
      <w:rPr>
        <w:rFonts w:cs="Times New Roman"/>
      </w:rPr>
    </w:lvl>
  </w:abstractNum>
  <w:abstractNum w:abstractNumId="19" w15:restartNumberingAfterBreak="0">
    <w:nsid w:val="7C866FC0"/>
    <w:multiLevelType w:val="hybridMultilevel"/>
    <w:tmpl w:val="57EA2900"/>
    <w:lvl w:ilvl="0" w:tplc="21CCE746">
      <w:start w:val="1"/>
      <w:numFmt w:val="decimal"/>
      <w:pStyle w:val="ATSNumber2"/>
      <w:lvlText w:val="%1."/>
      <w:lvlJc w:val="left"/>
      <w:pPr>
        <w:tabs>
          <w:tab w:val="num" w:pos="720"/>
        </w:tabs>
        <w:ind w:left="720" w:hanging="360"/>
      </w:pPr>
      <w:rPr>
        <w:rFonts w:hint="default"/>
      </w:rPr>
    </w:lvl>
    <w:lvl w:ilvl="1" w:tplc="06D206C2" w:tentative="1">
      <w:start w:val="1"/>
      <w:numFmt w:val="lowerLetter"/>
      <w:lvlText w:val="%2."/>
      <w:lvlJc w:val="left"/>
      <w:pPr>
        <w:tabs>
          <w:tab w:val="num" w:pos="1440"/>
        </w:tabs>
        <w:ind w:left="1440" w:hanging="360"/>
      </w:pPr>
    </w:lvl>
    <w:lvl w:ilvl="2" w:tplc="7E2490C0" w:tentative="1">
      <w:start w:val="1"/>
      <w:numFmt w:val="lowerRoman"/>
      <w:lvlText w:val="%3."/>
      <w:lvlJc w:val="right"/>
      <w:pPr>
        <w:tabs>
          <w:tab w:val="num" w:pos="2160"/>
        </w:tabs>
        <w:ind w:left="2160" w:hanging="180"/>
      </w:pPr>
    </w:lvl>
    <w:lvl w:ilvl="3" w:tplc="7E0AC0A6" w:tentative="1">
      <w:start w:val="1"/>
      <w:numFmt w:val="decimal"/>
      <w:lvlText w:val="%4."/>
      <w:lvlJc w:val="left"/>
      <w:pPr>
        <w:tabs>
          <w:tab w:val="num" w:pos="2880"/>
        </w:tabs>
        <w:ind w:left="2880" w:hanging="360"/>
      </w:pPr>
    </w:lvl>
    <w:lvl w:ilvl="4" w:tplc="1AF6C410" w:tentative="1">
      <w:start w:val="1"/>
      <w:numFmt w:val="lowerLetter"/>
      <w:lvlText w:val="%5."/>
      <w:lvlJc w:val="left"/>
      <w:pPr>
        <w:tabs>
          <w:tab w:val="num" w:pos="3600"/>
        </w:tabs>
        <w:ind w:left="3600" w:hanging="360"/>
      </w:pPr>
    </w:lvl>
    <w:lvl w:ilvl="5" w:tplc="1A64DEF4" w:tentative="1">
      <w:start w:val="1"/>
      <w:numFmt w:val="lowerRoman"/>
      <w:lvlText w:val="%6."/>
      <w:lvlJc w:val="right"/>
      <w:pPr>
        <w:tabs>
          <w:tab w:val="num" w:pos="4320"/>
        </w:tabs>
        <w:ind w:left="4320" w:hanging="180"/>
      </w:pPr>
    </w:lvl>
    <w:lvl w:ilvl="6" w:tplc="E06A04FC" w:tentative="1">
      <w:start w:val="1"/>
      <w:numFmt w:val="decimal"/>
      <w:lvlText w:val="%7."/>
      <w:lvlJc w:val="left"/>
      <w:pPr>
        <w:tabs>
          <w:tab w:val="num" w:pos="5040"/>
        </w:tabs>
        <w:ind w:left="5040" w:hanging="360"/>
      </w:pPr>
    </w:lvl>
    <w:lvl w:ilvl="7" w:tplc="805226F4" w:tentative="1">
      <w:start w:val="1"/>
      <w:numFmt w:val="lowerLetter"/>
      <w:lvlText w:val="%8."/>
      <w:lvlJc w:val="left"/>
      <w:pPr>
        <w:tabs>
          <w:tab w:val="num" w:pos="5760"/>
        </w:tabs>
        <w:ind w:left="5760" w:hanging="360"/>
      </w:pPr>
    </w:lvl>
    <w:lvl w:ilvl="8" w:tplc="E98884E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4"/>
  </w:num>
  <w:num w:numId="15">
    <w:abstractNumId w:val="15"/>
  </w:num>
  <w:num w:numId="16">
    <w:abstractNumId w:val="11"/>
  </w:num>
  <w:num w:numId="17">
    <w:abstractNumId w:val="12"/>
  </w:num>
  <w:num w:numId="18">
    <w:abstractNumId w:val="17"/>
  </w:num>
  <w:num w:numId="19">
    <w:abstractNumId w:val="16"/>
  </w:num>
  <w:num w:numId="20">
    <w:abstractNumId w:val="19"/>
  </w:num>
  <w:num w:numId="21">
    <w:abstractNumId w:val="18"/>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24"/>
    <w:rsid w:val="00B30124"/>
    <w:rsid w:val="00B610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6BD5D"/>
  <w15:chartTrackingRefBased/>
  <w15:docId w15:val="{4D1CEBD3-FD1A-4CCA-B94A-E66940AE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basedOn w:val="Fuentedeprrafopredeter"/>
    <w:link w:val="ATSNormal"/>
    <w:locked/>
    <w:rsid w:val="00B6108F"/>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1027</Words>
  <Characters>5785</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2021-05-06T13:02:00Z</dcterms:modified>
</cp:coreProperties>
</file>